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6242" w:rsidRDefault="00956242" w:rsidP="00956242">
      <w:pPr>
        <w:jc w:val="center"/>
        <w:rPr>
          <w:rFonts w:ascii="Times New Roman" w:hAnsi="Times New Roman" w:cs="Times New Roman"/>
          <w:sz w:val="28"/>
        </w:rPr>
      </w:pPr>
      <w:r>
        <w:rPr>
          <w:rFonts w:ascii="Times New Roman" w:hAnsi="Times New Roman" w:cs="Times New Roman"/>
          <w:sz w:val="28"/>
        </w:rPr>
        <w:t>Муниципальное бюджетное учреждение</w:t>
      </w:r>
    </w:p>
    <w:p w:rsidR="00956242" w:rsidRDefault="00956242" w:rsidP="00956242">
      <w:pPr>
        <w:jc w:val="center"/>
        <w:rPr>
          <w:rFonts w:ascii="Times New Roman" w:hAnsi="Times New Roman" w:cs="Times New Roman"/>
          <w:sz w:val="28"/>
        </w:rPr>
      </w:pPr>
      <w:r>
        <w:rPr>
          <w:rFonts w:ascii="Times New Roman" w:hAnsi="Times New Roman" w:cs="Times New Roman"/>
          <w:sz w:val="28"/>
        </w:rPr>
        <w:t>дополнительного образования детей</w:t>
      </w:r>
    </w:p>
    <w:p w:rsidR="00956242" w:rsidRDefault="00956242" w:rsidP="00956242">
      <w:pPr>
        <w:jc w:val="center"/>
        <w:rPr>
          <w:rFonts w:ascii="Times New Roman" w:hAnsi="Times New Roman" w:cs="Times New Roman"/>
          <w:sz w:val="28"/>
        </w:rPr>
      </w:pPr>
      <w:r>
        <w:rPr>
          <w:rFonts w:ascii="Times New Roman" w:hAnsi="Times New Roman" w:cs="Times New Roman"/>
          <w:sz w:val="28"/>
        </w:rPr>
        <w:t>детская школа искусств</w:t>
      </w:r>
    </w:p>
    <w:p w:rsidR="00956242" w:rsidRDefault="00956242" w:rsidP="00956242">
      <w:pPr>
        <w:jc w:val="center"/>
        <w:rPr>
          <w:rFonts w:ascii="Times New Roman" w:hAnsi="Times New Roman" w:cs="Times New Roman"/>
          <w:sz w:val="28"/>
        </w:rPr>
      </w:pPr>
      <w:r>
        <w:rPr>
          <w:rFonts w:ascii="Times New Roman" w:hAnsi="Times New Roman" w:cs="Times New Roman"/>
          <w:sz w:val="28"/>
        </w:rPr>
        <w:t>Музыкальное отделение №1</w:t>
      </w:r>
    </w:p>
    <w:p w:rsidR="00956242" w:rsidRDefault="00956242" w:rsidP="00956242">
      <w:pPr>
        <w:jc w:val="center"/>
        <w:rPr>
          <w:rFonts w:ascii="Times New Roman" w:hAnsi="Times New Roman" w:cs="Times New Roman"/>
          <w:sz w:val="28"/>
        </w:rPr>
      </w:pPr>
      <w:r>
        <w:rPr>
          <w:rFonts w:ascii="Times New Roman" w:hAnsi="Times New Roman" w:cs="Times New Roman"/>
          <w:sz w:val="28"/>
        </w:rPr>
        <w:t>Городского округа – города Камышин</w:t>
      </w:r>
    </w:p>
    <w:p w:rsidR="00956242" w:rsidRDefault="00956242" w:rsidP="00956242">
      <w:pPr>
        <w:jc w:val="center"/>
        <w:rPr>
          <w:rFonts w:ascii="Times New Roman" w:hAnsi="Times New Roman" w:cs="Times New Roman"/>
          <w:sz w:val="28"/>
        </w:rPr>
      </w:pPr>
    </w:p>
    <w:p w:rsidR="00956242" w:rsidRDefault="00956242" w:rsidP="00956242">
      <w:pPr>
        <w:jc w:val="center"/>
        <w:rPr>
          <w:rFonts w:ascii="Times New Roman" w:hAnsi="Times New Roman" w:cs="Times New Roman"/>
          <w:sz w:val="28"/>
        </w:rPr>
      </w:pPr>
    </w:p>
    <w:p w:rsidR="00956242" w:rsidRDefault="00956242" w:rsidP="00956242">
      <w:pPr>
        <w:rPr>
          <w:rFonts w:ascii="Times New Roman" w:hAnsi="Times New Roman" w:cs="Times New Roman"/>
          <w:sz w:val="28"/>
        </w:rPr>
      </w:pPr>
    </w:p>
    <w:p w:rsidR="00956242" w:rsidRDefault="00956242" w:rsidP="00956242">
      <w:pPr>
        <w:jc w:val="center"/>
        <w:rPr>
          <w:rFonts w:ascii="Times New Roman" w:hAnsi="Times New Roman" w:cs="Times New Roman"/>
          <w:sz w:val="28"/>
        </w:rPr>
      </w:pPr>
    </w:p>
    <w:p w:rsidR="00956242" w:rsidRDefault="00956242" w:rsidP="00956242">
      <w:pPr>
        <w:jc w:val="center"/>
        <w:rPr>
          <w:rFonts w:ascii="Times New Roman" w:hAnsi="Times New Roman" w:cs="Times New Roman"/>
          <w:sz w:val="28"/>
        </w:rPr>
      </w:pPr>
    </w:p>
    <w:p w:rsidR="00956242" w:rsidRPr="00956242" w:rsidRDefault="00956242" w:rsidP="00956242">
      <w:pPr>
        <w:jc w:val="center"/>
        <w:rPr>
          <w:rFonts w:ascii="Times New Roman" w:hAnsi="Times New Roman" w:cs="Times New Roman"/>
          <w:b/>
          <w:sz w:val="52"/>
        </w:rPr>
      </w:pPr>
      <w:r w:rsidRPr="00956242">
        <w:rPr>
          <w:rFonts w:ascii="Times New Roman" w:hAnsi="Times New Roman" w:cs="Times New Roman"/>
          <w:b/>
          <w:sz w:val="52"/>
        </w:rPr>
        <w:t>Методическая разработка на тему</w:t>
      </w:r>
    </w:p>
    <w:p w:rsidR="00956242" w:rsidRPr="00956242" w:rsidRDefault="00956242" w:rsidP="00956242">
      <w:pPr>
        <w:jc w:val="center"/>
        <w:rPr>
          <w:rFonts w:ascii="Times New Roman" w:hAnsi="Times New Roman" w:cs="Times New Roman"/>
          <w:sz w:val="44"/>
        </w:rPr>
      </w:pPr>
      <w:r w:rsidRPr="00956242">
        <w:rPr>
          <w:rFonts w:ascii="Times New Roman" w:hAnsi="Times New Roman" w:cs="Times New Roman"/>
          <w:sz w:val="44"/>
        </w:rPr>
        <w:t>«Работа над полифонией И.С. Баха в процессе обучения игре на фортепиано с учащимися младших и средних классов»</w:t>
      </w:r>
    </w:p>
    <w:p w:rsidR="00956242" w:rsidRDefault="00956242" w:rsidP="00956242">
      <w:pPr>
        <w:jc w:val="center"/>
        <w:rPr>
          <w:rFonts w:ascii="Times New Roman" w:hAnsi="Times New Roman" w:cs="Times New Roman"/>
          <w:sz w:val="28"/>
        </w:rPr>
      </w:pPr>
    </w:p>
    <w:p w:rsidR="00956242" w:rsidRDefault="00956242" w:rsidP="00956242">
      <w:pPr>
        <w:jc w:val="center"/>
        <w:rPr>
          <w:rFonts w:ascii="Times New Roman" w:hAnsi="Times New Roman" w:cs="Times New Roman"/>
          <w:sz w:val="28"/>
        </w:rPr>
      </w:pPr>
    </w:p>
    <w:p w:rsidR="00956242" w:rsidRDefault="00956242" w:rsidP="00956242">
      <w:pPr>
        <w:jc w:val="center"/>
        <w:rPr>
          <w:rFonts w:ascii="Times New Roman" w:hAnsi="Times New Roman" w:cs="Times New Roman"/>
          <w:sz w:val="28"/>
        </w:rPr>
      </w:pPr>
    </w:p>
    <w:p w:rsidR="00956242" w:rsidRDefault="00956242" w:rsidP="00956242">
      <w:pPr>
        <w:jc w:val="center"/>
        <w:rPr>
          <w:rFonts w:ascii="Times New Roman" w:hAnsi="Times New Roman" w:cs="Times New Roman"/>
          <w:sz w:val="28"/>
        </w:rPr>
      </w:pPr>
    </w:p>
    <w:p w:rsidR="00956242" w:rsidRDefault="00956242" w:rsidP="00956242">
      <w:pPr>
        <w:jc w:val="center"/>
        <w:rPr>
          <w:rFonts w:ascii="Times New Roman" w:hAnsi="Times New Roman" w:cs="Times New Roman"/>
          <w:sz w:val="28"/>
        </w:rPr>
      </w:pPr>
    </w:p>
    <w:p w:rsidR="00956242" w:rsidRDefault="00956242" w:rsidP="00956242">
      <w:pPr>
        <w:jc w:val="center"/>
        <w:rPr>
          <w:rFonts w:ascii="Times New Roman" w:hAnsi="Times New Roman" w:cs="Times New Roman"/>
          <w:sz w:val="28"/>
        </w:rPr>
      </w:pPr>
    </w:p>
    <w:p w:rsidR="00956242" w:rsidRDefault="00956242" w:rsidP="00956242">
      <w:pPr>
        <w:jc w:val="center"/>
        <w:rPr>
          <w:rFonts w:ascii="Times New Roman" w:hAnsi="Times New Roman" w:cs="Times New Roman"/>
          <w:sz w:val="28"/>
        </w:rPr>
      </w:pPr>
      <w:r>
        <w:rPr>
          <w:rFonts w:ascii="Times New Roman" w:hAnsi="Times New Roman" w:cs="Times New Roman"/>
          <w:sz w:val="28"/>
        </w:rPr>
        <w:t xml:space="preserve">                                                             Подготовила</w:t>
      </w:r>
    </w:p>
    <w:p w:rsidR="00956242" w:rsidRDefault="00956242" w:rsidP="00956242">
      <w:pPr>
        <w:jc w:val="right"/>
        <w:rPr>
          <w:rFonts w:ascii="Times New Roman" w:hAnsi="Times New Roman" w:cs="Times New Roman"/>
          <w:sz w:val="28"/>
        </w:rPr>
      </w:pPr>
      <w:r>
        <w:rPr>
          <w:rFonts w:ascii="Times New Roman" w:hAnsi="Times New Roman" w:cs="Times New Roman"/>
          <w:sz w:val="28"/>
        </w:rPr>
        <w:t>преподаватель фортепиано</w:t>
      </w:r>
    </w:p>
    <w:p w:rsidR="00956242" w:rsidRDefault="00956242" w:rsidP="00956242">
      <w:pPr>
        <w:jc w:val="center"/>
        <w:rPr>
          <w:rFonts w:ascii="Times New Roman" w:hAnsi="Times New Roman" w:cs="Times New Roman"/>
          <w:sz w:val="28"/>
        </w:rPr>
      </w:pPr>
      <w:r>
        <w:rPr>
          <w:rFonts w:ascii="Times New Roman" w:hAnsi="Times New Roman" w:cs="Times New Roman"/>
          <w:sz w:val="28"/>
        </w:rPr>
        <w:t xml:space="preserve">                                                                Никишина В.А.</w:t>
      </w:r>
    </w:p>
    <w:p w:rsidR="00956242" w:rsidRDefault="00956242" w:rsidP="00956242">
      <w:pPr>
        <w:jc w:val="center"/>
        <w:rPr>
          <w:rFonts w:ascii="Times New Roman" w:hAnsi="Times New Roman" w:cs="Times New Roman"/>
          <w:sz w:val="28"/>
        </w:rPr>
      </w:pPr>
    </w:p>
    <w:p w:rsidR="00956242" w:rsidRDefault="00956242" w:rsidP="00956242">
      <w:pPr>
        <w:jc w:val="center"/>
        <w:rPr>
          <w:rFonts w:ascii="Times New Roman" w:hAnsi="Times New Roman" w:cs="Times New Roman"/>
          <w:sz w:val="28"/>
        </w:rPr>
      </w:pPr>
    </w:p>
    <w:p w:rsidR="00956242" w:rsidRDefault="00956242" w:rsidP="00956242">
      <w:pPr>
        <w:jc w:val="center"/>
        <w:rPr>
          <w:rFonts w:ascii="Times New Roman" w:hAnsi="Times New Roman" w:cs="Times New Roman"/>
          <w:sz w:val="28"/>
        </w:rPr>
      </w:pPr>
    </w:p>
    <w:p w:rsidR="00956242" w:rsidRDefault="00956242" w:rsidP="00956242">
      <w:pPr>
        <w:jc w:val="center"/>
        <w:rPr>
          <w:rFonts w:ascii="Times New Roman" w:hAnsi="Times New Roman" w:cs="Times New Roman"/>
          <w:sz w:val="28"/>
        </w:rPr>
      </w:pPr>
      <w:r>
        <w:rPr>
          <w:rFonts w:ascii="Times New Roman" w:hAnsi="Times New Roman" w:cs="Times New Roman"/>
          <w:sz w:val="28"/>
        </w:rPr>
        <w:t>Камышин 2019 г.</w:t>
      </w:r>
    </w:p>
    <w:p w:rsidR="00534E49" w:rsidRPr="00956242" w:rsidRDefault="00956242" w:rsidP="00956242">
      <w:pPr>
        <w:jc w:val="center"/>
        <w:rPr>
          <w:rFonts w:ascii="Times New Roman" w:hAnsi="Times New Roman" w:cs="Times New Roman"/>
          <w:b/>
          <w:sz w:val="28"/>
        </w:rPr>
      </w:pPr>
      <w:r w:rsidRPr="00956242">
        <w:rPr>
          <w:rFonts w:ascii="Times New Roman" w:hAnsi="Times New Roman" w:cs="Times New Roman"/>
          <w:b/>
          <w:sz w:val="28"/>
        </w:rPr>
        <w:lastRenderedPageBreak/>
        <w:t>Введение</w:t>
      </w:r>
    </w:p>
    <w:p w:rsidR="00A03EC0" w:rsidRPr="00956242" w:rsidRDefault="00A03EC0" w:rsidP="00956242">
      <w:pPr>
        <w:spacing w:line="360" w:lineRule="auto"/>
        <w:ind w:left="142" w:right="85" w:firstLine="709"/>
        <w:contextualSpacing/>
        <w:jc w:val="both"/>
        <w:rPr>
          <w:rFonts w:ascii="Times New Roman" w:hAnsi="Times New Roman" w:cs="Times New Roman"/>
          <w:sz w:val="28"/>
        </w:rPr>
      </w:pPr>
      <w:r w:rsidRPr="00956242">
        <w:rPr>
          <w:rFonts w:ascii="Times New Roman" w:hAnsi="Times New Roman" w:cs="Times New Roman"/>
          <w:sz w:val="28"/>
        </w:rPr>
        <w:t>Начальные годы обучения в детской музыкальной школе оказывают такое глубокое воздействие на ученика, что период этот уже с давних времен справедливо считается решающим и самым ответственным этапом в формировании будущего пианиста. Именно здесь воспитывается интерес и любовь к музыке, следовательно, и к музыке полифонической.</w:t>
      </w:r>
    </w:p>
    <w:p w:rsidR="00A03EC0" w:rsidRPr="00956242" w:rsidRDefault="00A03EC0" w:rsidP="00956242">
      <w:pPr>
        <w:spacing w:line="360" w:lineRule="auto"/>
        <w:ind w:left="142" w:right="85" w:firstLine="709"/>
        <w:contextualSpacing/>
        <w:jc w:val="both"/>
        <w:rPr>
          <w:rFonts w:ascii="Times New Roman" w:hAnsi="Times New Roman" w:cs="Times New Roman"/>
          <w:sz w:val="28"/>
        </w:rPr>
      </w:pPr>
      <w:r w:rsidRPr="00956242">
        <w:rPr>
          <w:rFonts w:ascii="Times New Roman" w:hAnsi="Times New Roman" w:cs="Times New Roman"/>
          <w:sz w:val="28"/>
        </w:rPr>
        <w:t xml:space="preserve">Очень важным, можно сказать, переломным моментом в духовной жизни ребенка являются первые уроки. Святая обязанность педагога – сделать их ярким и радостным событием. Это накладывает на учителя большую ответственность, обуславливает необходимость серьезной подготовки к первой встрече со своим воспитанником, дабы безупречно выполнить свою трудную миссию: не только приобщить к музыке, но и увлечь ею. </w:t>
      </w:r>
    </w:p>
    <w:p w:rsidR="00A03EC0" w:rsidRPr="00956242" w:rsidRDefault="00A03EC0" w:rsidP="00956242">
      <w:pPr>
        <w:spacing w:line="360" w:lineRule="auto"/>
        <w:ind w:left="142" w:right="85" w:firstLine="709"/>
        <w:contextualSpacing/>
        <w:jc w:val="both"/>
        <w:rPr>
          <w:rFonts w:ascii="Times New Roman" w:hAnsi="Times New Roman" w:cs="Times New Roman"/>
          <w:sz w:val="28"/>
        </w:rPr>
      </w:pPr>
      <w:r w:rsidRPr="00956242">
        <w:rPr>
          <w:rFonts w:ascii="Times New Roman" w:hAnsi="Times New Roman" w:cs="Times New Roman"/>
          <w:sz w:val="28"/>
        </w:rPr>
        <w:t xml:space="preserve">Раскрывая основную направленность обучения начинающих пианистов, Г. Нейгауз отмечал: «Учитель игры на любом инструменте должен быть, прежде всего, учителем музыки, то есть ее </w:t>
      </w:r>
      <w:proofErr w:type="spellStart"/>
      <w:r w:rsidRPr="00956242">
        <w:rPr>
          <w:rFonts w:ascii="Times New Roman" w:hAnsi="Times New Roman" w:cs="Times New Roman"/>
          <w:sz w:val="28"/>
        </w:rPr>
        <w:t>разъяснителем</w:t>
      </w:r>
      <w:proofErr w:type="spellEnd"/>
      <w:r w:rsidRPr="00956242">
        <w:rPr>
          <w:rFonts w:ascii="Times New Roman" w:hAnsi="Times New Roman" w:cs="Times New Roman"/>
          <w:sz w:val="28"/>
        </w:rPr>
        <w:t xml:space="preserve"> и толкователем</w:t>
      </w:r>
      <w:r w:rsidR="000461DC" w:rsidRPr="00956242">
        <w:rPr>
          <w:rFonts w:ascii="Times New Roman" w:hAnsi="Times New Roman" w:cs="Times New Roman"/>
          <w:sz w:val="28"/>
        </w:rPr>
        <w:t>. Особенно это необходимо на низким ступенях развития учащегося: тут уже совершенно неизбежен комплексный метод преподавания, т есть учитель должен быть одновременно и историком музыки, и теоретиком, учителем сольфеджио и игры на фортепиано».</w:t>
      </w:r>
    </w:p>
    <w:p w:rsidR="000461DC" w:rsidRPr="00956242" w:rsidRDefault="000461DC" w:rsidP="00956242">
      <w:pPr>
        <w:spacing w:line="360" w:lineRule="auto"/>
        <w:ind w:left="142" w:right="85" w:firstLine="709"/>
        <w:contextualSpacing/>
        <w:jc w:val="both"/>
        <w:rPr>
          <w:rFonts w:ascii="Times New Roman" w:hAnsi="Times New Roman" w:cs="Times New Roman"/>
          <w:sz w:val="28"/>
        </w:rPr>
      </w:pPr>
      <w:r w:rsidRPr="00956242">
        <w:rPr>
          <w:rFonts w:ascii="Times New Roman" w:hAnsi="Times New Roman" w:cs="Times New Roman"/>
          <w:sz w:val="28"/>
        </w:rPr>
        <w:t>Младшие школьники эмоциональны, впечатлительны, легко поддаются внушению, добросовестны в выполнении заданий, быстро устают от однообразной работы.</w:t>
      </w:r>
    </w:p>
    <w:p w:rsidR="000461DC" w:rsidRPr="00956242" w:rsidRDefault="000461DC" w:rsidP="00956242">
      <w:pPr>
        <w:spacing w:line="360" w:lineRule="auto"/>
        <w:ind w:left="142" w:right="85" w:firstLine="709"/>
        <w:contextualSpacing/>
        <w:jc w:val="both"/>
        <w:rPr>
          <w:rFonts w:ascii="Times New Roman" w:hAnsi="Times New Roman" w:cs="Times New Roman"/>
          <w:sz w:val="28"/>
        </w:rPr>
      </w:pPr>
      <w:r w:rsidRPr="00956242">
        <w:rPr>
          <w:rFonts w:ascii="Times New Roman" w:hAnsi="Times New Roman" w:cs="Times New Roman"/>
          <w:sz w:val="28"/>
        </w:rPr>
        <w:t xml:space="preserve">Их музыкально – слуховые проявления отличаются исключительной конкретностью восприятия музыкальных образов, чуткостью реакций, восприятия ритмики, сосредоточением слухового внимания лишь на коротких, лаконичных по структуре и </w:t>
      </w:r>
      <w:proofErr w:type="spellStart"/>
      <w:r w:rsidRPr="00956242">
        <w:rPr>
          <w:rFonts w:ascii="Times New Roman" w:hAnsi="Times New Roman" w:cs="Times New Roman"/>
          <w:sz w:val="28"/>
        </w:rPr>
        <w:t>ритмо</w:t>
      </w:r>
      <w:proofErr w:type="spellEnd"/>
      <w:r w:rsidRPr="00956242">
        <w:rPr>
          <w:rFonts w:ascii="Times New Roman" w:hAnsi="Times New Roman" w:cs="Times New Roman"/>
          <w:sz w:val="28"/>
        </w:rPr>
        <w:t xml:space="preserve"> – интонациям музыкальных произведений.  </w:t>
      </w:r>
    </w:p>
    <w:p w:rsidR="000461DC" w:rsidRPr="00956242" w:rsidRDefault="000461DC" w:rsidP="00956242">
      <w:pPr>
        <w:spacing w:line="360" w:lineRule="auto"/>
        <w:ind w:left="142" w:right="85" w:firstLine="709"/>
        <w:contextualSpacing/>
        <w:jc w:val="both"/>
        <w:rPr>
          <w:rFonts w:ascii="Times New Roman" w:hAnsi="Times New Roman" w:cs="Times New Roman"/>
          <w:sz w:val="28"/>
        </w:rPr>
      </w:pPr>
      <w:r w:rsidRPr="00956242">
        <w:rPr>
          <w:rFonts w:ascii="Times New Roman" w:hAnsi="Times New Roman" w:cs="Times New Roman"/>
          <w:sz w:val="28"/>
        </w:rPr>
        <w:t>В указанный период и в большой мере</w:t>
      </w:r>
      <w:r w:rsidR="00774F2A" w:rsidRPr="00956242">
        <w:rPr>
          <w:rFonts w:ascii="Times New Roman" w:hAnsi="Times New Roman" w:cs="Times New Roman"/>
          <w:sz w:val="28"/>
        </w:rPr>
        <w:t xml:space="preserve"> уже в двух начальных классах четко прослеживается динамика развития врожденных музыкальных </w:t>
      </w:r>
      <w:r w:rsidR="00774F2A" w:rsidRPr="00956242">
        <w:rPr>
          <w:rFonts w:ascii="Times New Roman" w:hAnsi="Times New Roman" w:cs="Times New Roman"/>
          <w:sz w:val="28"/>
        </w:rPr>
        <w:lastRenderedPageBreak/>
        <w:t>данных и их преобразования в комплекс музыкально – исполнительских способностей. В начальный период обучения создается, своего рода, творческий фундамент, на базе которого формируется отношение к музыке как к искусству, доставляющее высокое эстетическое наслаждение и именующему большое воспитательное значение, и закладываются основы для будущего музыкального и профессионально – музыкального развития детей. Воспитание элементов полифонического мышления в этот период обучения и навыков исполнения полифонии является одним из важнейших условий развития пианиста. По сути, вся фортепианная музыка мног</w:t>
      </w:r>
      <w:r w:rsidR="002C7BA1" w:rsidRPr="00956242">
        <w:rPr>
          <w:rFonts w:ascii="Times New Roman" w:hAnsi="Times New Roman" w:cs="Times New Roman"/>
          <w:sz w:val="28"/>
        </w:rPr>
        <w:t xml:space="preserve">ослойна, </w:t>
      </w:r>
      <w:proofErr w:type="spellStart"/>
      <w:r w:rsidR="002C7BA1" w:rsidRPr="00956242">
        <w:rPr>
          <w:rFonts w:ascii="Times New Roman" w:hAnsi="Times New Roman" w:cs="Times New Roman"/>
          <w:sz w:val="28"/>
        </w:rPr>
        <w:t>полифонична</w:t>
      </w:r>
      <w:proofErr w:type="spellEnd"/>
      <w:r w:rsidR="002C7BA1" w:rsidRPr="00956242">
        <w:rPr>
          <w:rFonts w:ascii="Times New Roman" w:hAnsi="Times New Roman" w:cs="Times New Roman"/>
          <w:sz w:val="28"/>
        </w:rPr>
        <w:t>.</w:t>
      </w:r>
    </w:p>
    <w:p w:rsidR="002C7BA1" w:rsidRPr="00956242" w:rsidRDefault="002C7BA1" w:rsidP="00956242">
      <w:pPr>
        <w:spacing w:line="360" w:lineRule="auto"/>
        <w:ind w:left="142" w:right="85" w:firstLine="709"/>
        <w:contextualSpacing/>
        <w:jc w:val="both"/>
        <w:rPr>
          <w:rFonts w:ascii="Times New Roman" w:hAnsi="Times New Roman" w:cs="Times New Roman"/>
          <w:sz w:val="28"/>
        </w:rPr>
      </w:pPr>
      <w:r w:rsidRPr="00956242">
        <w:rPr>
          <w:rFonts w:ascii="Times New Roman" w:hAnsi="Times New Roman" w:cs="Times New Roman"/>
          <w:sz w:val="28"/>
        </w:rPr>
        <w:t xml:space="preserve">Обостренное внимание к полифонии может принести пользу не только на начальном этапе музыкального обучения. Постоянная работа ученика над полифонией развивает его умственно – интеллектуальные и познавательные способности. Изучение полифонических произведений является отличной школой слуховой и звуковой подготовки ученика к исполнению фортепианных произведений любых жанров. Поэтому я считаю тему, выбранную мной, очень актуальной. </w:t>
      </w:r>
    </w:p>
    <w:p w:rsidR="002C7BA1" w:rsidRPr="00956242" w:rsidRDefault="002C7BA1" w:rsidP="00956242">
      <w:pPr>
        <w:spacing w:line="360" w:lineRule="auto"/>
        <w:ind w:left="142" w:right="85" w:firstLine="709"/>
        <w:contextualSpacing/>
        <w:jc w:val="both"/>
        <w:rPr>
          <w:rFonts w:ascii="Times New Roman" w:hAnsi="Times New Roman" w:cs="Times New Roman"/>
          <w:sz w:val="28"/>
        </w:rPr>
      </w:pPr>
    </w:p>
    <w:p w:rsidR="002C7BA1" w:rsidRPr="00956242" w:rsidRDefault="002C7BA1" w:rsidP="00956242">
      <w:pPr>
        <w:spacing w:line="360" w:lineRule="auto"/>
        <w:ind w:left="142" w:right="85" w:firstLine="709"/>
        <w:contextualSpacing/>
        <w:jc w:val="both"/>
        <w:rPr>
          <w:rFonts w:ascii="Times New Roman" w:hAnsi="Times New Roman" w:cs="Times New Roman"/>
          <w:sz w:val="28"/>
        </w:rPr>
      </w:pPr>
    </w:p>
    <w:p w:rsidR="002C7BA1" w:rsidRPr="00956242" w:rsidRDefault="002C7BA1" w:rsidP="00956242">
      <w:pPr>
        <w:spacing w:line="360" w:lineRule="auto"/>
        <w:ind w:left="142" w:right="85" w:firstLine="709"/>
        <w:contextualSpacing/>
        <w:jc w:val="both"/>
        <w:rPr>
          <w:rFonts w:ascii="Times New Roman" w:hAnsi="Times New Roman" w:cs="Times New Roman"/>
          <w:sz w:val="28"/>
        </w:rPr>
      </w:pPr>
    </w:p>
    <w:p w:rsidR="002C7BA1" w:rsidRPr="00956242" w:rsidRDefault="002C7BA1" w:rsidP="00956242">
      <w:pPr>
        <w:spacing w:line="360" w:lineRule="auto"/>
        <w:ind w:left="142" w:right="85" w:firstLine="709"/>
        <w:contextualSpacing/>
        <w:jc w:val="both"/>
        <w:rPr>
          <w:rFonts w:ascii="Times New Roman" w:hAnsi="Times New Roman" w:cs="Times New Roman"/>
          <w:sz w:val="28"/>
        </w:rPr>
      </w:pPr>
    </w:p>
    <w:p w:rsidR="002C7BA1" w:rsidRPr="00956242" w:rsidRDefault="002C7BA1" w:rsidP="00956242">
      <w:pPr>
        <w:spacing w:line="360" w:lineRule="auto"/>
        <w:ind w:left="142" w:right="85" w:firstLine="709"/>
        <w:contextualSpacing/>
        <w:jc w:val="both"/>
        <w:rPr>
          <w:rFonts w:ascii="Times New Roman" w:hAnsi="Times New Roman" w:cs="Times New Roman"/>
          <w:sz w:val="28"/>
        </w:rPr>
      </w:pPr>
    </w:p>
    <w:p w:rsidR="002C7BA1" w:rsidRPr="00956242" w:rsidRDefault="002C7BA1" w:rsidP="00956242">
      <w:pPr>
        <w:spacing w:line="360" w:lineRule="auto"/>
        <w:ind w:left="142" w:right="85" w:firstLine="709"/>
        <w:contextualSpacing/>
        <w:jc w:val="both"/>
        <w:rPr>
          <w:rFonts w:ascii="Times New Roman" w:hAnsi="Times New Roman" w:cs="Times New Roman"/>
          <w:sz w:val="28"/>
        </w:rPr>
      </w:pPr>
    </w:p>
    <w:p w:rsidR="002C7BA1" w:rsidRPr="00956242" w:rsidRDefault="002C7BA1" w:rsidP="00956242">
      <w:pPr>
        <w:spacing w:line="360" w:lineRule="auto"/>
        <w:ind w:left="142" w:right="85" w:firstLine="709"/>
        <w:contextualSpacing/>
        <w:jc w:val="both"/>
        <w:rPr>
          <w:rFonts w:ascii="Times New Roman" w:hAnsi="Times New Roman" w:cs="Times New Roman"/>
          <w:sz w:val="28"/>
        </w:rPr>
      </w:pPr>
    </w:p>
    <w:p w:rsidR="002C7BA1" w:rsidRPr="00956242" w:rsidRDefault="002C7BA1" w:rsidP="00956242">
      <w:pPr>
        <w:spacing w:line="360" w:lineRule="auto"/>
        <w:ind w:left="142" w:right="85" w:firstLine="709"/>
        <w:contextualSpacing/>
        <w:jc w:val="both"/>
        <w:rPr>
          <w:rFonts w:ascii="Times New Roman" w:hAnsi="Times New Roman" w:cs="Times New Roman"/>
          <w:sz w:val="28"/>
        </w:rPr>
      </w:pPr>
    </w:p>
    <w:p w:rsidR="002C7BA1" w:rsidRPr="00956242" w:rsidRDefault="002C7BA1" w:rsidP="00956242">
      <w:pPr>
        <w:spacing w:line="360" w:lineRule="auto"/>
        <w:ind w:left="142" w:right="85" w:firstLine="709"/>
        <w:contextualSpacing/>
        <w:jc w:val="both"/>
        <w:rPr>
          <w:rFonts w:ascii="Times New Roman" w:hAnsi="Times New Roman" w:cs="Times New Roman"/>
          <w:sz w:val="28"/>
        </w:rPr>
      </w:pPr>
    </w:p>
    <w:p w:rsidR="002C7BA1" w:rsidRPr="00956242" w:rsidRDefault="002C7BA1" w:rsidP="00956242">
      <w:pPr>
        <w:spacing w:line="360" w:lineRule="auto"/>
        <w:ind w:left="142" w:right="85" w:firstLine="709"/>
        <w:contextualSpacing/>
        <w:jc w:val="both"/>
        <w:rPr>
          <w:rFonts w:ascii="Times New Roman" w:hAnsi="Times New Roman" w:cs="Times New Roman"/>
          <w:sz w:val="28"/>
        </w:rPr>
      </w:pPr>
    </w:p>
    <w:p w:rsidR="002C7BA1" w:rsidRPr="00956242" w:rsidRDefault="002C7BA1" w:rsidP="00956242">
      <w:pPr>
        <w:spacing w:line="360" w:lineRule="auto"/>
        <w:ind w:left="142" w:right="85" w:firstLine="709"/>
        <w:contextualSpacing/>
        <w:jc w:val="both"/>
        <w:rPr>
          <w:rFonts w:ascii="Times New Roman" w:hAnsi="Times New Roman" w:cs="Times New Roman"/>
          <w:sz w:val="28"/>
        </w:rPr>
      </w:pPr>
    </w:p>
    <w:p w:rsidR="002C7BA1" w:rsidRPr="00956242" w:rsidRDefault="002C7BA1" w:rsidP="00956242">
      <w:pPr>
        <w:spacing w:line="360" w:lineRule="auto"/>
        <w:ind w:left="142" w:right="85" w:firstLine="709"/>
        <w:contextualSpacing/>
        <w:jc w:val="both"/>
        <w:rPr>
          <w:rFonts w:ascii="Times New Roman" w:hAnsi="Times New Roman" w:cs="Times New Roman"/>
          <w:sz w:val="28"/>
        </w:rPr>
      </w:pPr>
    </w:p>
    <w:p w:rsidR="002C7BA1" w:rsidRPr="00956242" w:rsidRDefault="002C7BA1" w:rsidP="00956242">
      <w:pPr>
        <w:spacing w:line="360" w:lineRule="auto"/>
        <w:ind w:left="142" w:right="85" w:firstLine="709"/>
        <w:contextualSpacing/>
        <w:jc w:val="both"/>
        <w:rPr>
          <w:rFonts w:ascii="Times New Roman" w:hAnsi="Times New Roman" w:cs="Times New Roman"/>
          <w:sz w:val="28"/>
        </w:rPr>
      </w:pPr>
    </w:p>
    <w:p w:rsidR="001A0401" w:rsidRPr="00956242" w:rsidRDefault="00513B4A" w:rsidP="00956242">
      <w:pPr>
        <w:spacing w:line="360" w:lineRule="auto"/>
        <w:ind w:left="142" w:right="85" w:firstLine="709"/>
        <w:contextualSpacing/>
        <w:jc w:val="both"/>
        <w:rPr>
          <w:rFonts w:ascii="Times New Roman" w:hAnsi="Times New Roman" w:cs="Times New Roman"/>
          <w:sz w:val="28"/>
        </w:rPr>
      </w:pPr>
      <w:r w:rsidRPr="00956242">
        <w:rPr>
          <w:rFonts w:ascii="Times New Roman" w:hAnsi="Times New Roman" w:cs="Times New Roman"/>
          <w:sz w:val="28"/>
        </w:rPr>
        <w:lastRenderedPageBreak/>
        <w:t xml:space="preserve">Наилучшим педагогическим материалом для воспитания полифонического звукового мышления </w:t>
      </w:r>
      <w:proofErr w:type="spellStart"/>
      <w:r w:rsidRPr="00956242">
        <w:rPr>
          <w:rFonts w:ascii="Times New Roman" w:hAnsi="Times New Roman" w:cs="Times New Roman"/>
          <w:sz w:val="28"/>
        </w:rPr>
        <w:t>пеаниста</w:t>
      </w:r>
      <w:proofErr w:type="spellEnd"/>
      <w:r w:rsidRPr="00956242">
        <w:rPr>
          <w:rFonts w:ascii="Times New Roman" w:hAnsi="Times New Roman" w:cs="Times New Roman"/>
          <w:sz w:val="28"/>
        </w:rPr>
        <w:t xml:space="preserve"> является клавирное наследие И.С. Баха, а первой ступенькой на пути к «полифоническому Парнасу» - </w:t>
      </w:r>
      <w:proofErr w:type="spellStart"/>
      <w:r w:rsidRPr="00956242">
        <w:rPr>
          <w:rFonts w:ascii="Times New Roman" w:hAnsi="Times New Roman" w:cs="Times New Roman"/>
          <w:sz w:val="28"/>
        </w:rPr>
        <w:t>широкоизвестный</w:t>
      </w:r>
      <w:proofErr w:type="spellEnd"/>
      <w:r w:rsidRPr="00956242">
        <w:rPr>
          <w:rFonts w:ascii="Times New Roman" w:hAnsi="Times New Roman" w:cs="Times New Roman"/>
          <w:sz w:val="28"/>
        </w:rPr>
        <w:t xml:space="preserve"> сборник под названием «Нотная тетрадь Анны Магдалены Бах»</w:t>
      </w:r>
      <w:r w:rsidR="001A0401" w:rsidRPr="00956242">
        <w:rPr>
          <w:rFonts w:ascii="Times New Roman" w:hAnsi="Times New Roman" w:cs="Times New Roman"/>
          <w:sz w:val="28"/>
        </w:rPr>
        <w:t xml:space="preserve">. Маленькие шедевры, вошедшие в «Нотную тетрадь», представляют собой в основном небольшие танцевальные пьесы – полонезы, менуэты и марши, отличающиеся необыкновенным богатством мелодий, ритмов, настроений. На мой взгляд, знакомить ученика лучше всего с самим сборником, то есть «Нотной тетрадью», а не отдельными пьесами, разбросанными по разным сборникам. Очень полезно рассказать ребенку о том, что две «Нотные тетради Анны Магдалены Бах» - это своеобразные музыкальные альбомы семьи И.С. Баха. Сюда вошли инструментальные и вокальные пьесы самого различного характера. Эти пьесы как собственные, так и чужие, написаны в тетради рукой самого И.С. Баха, иногда его жены – Анны Магдалены Бах, встречаются так же страницы, написанные детским почерком кого – либо из сыновей Баха. Вокальные сочинения: арии и хоралы, входящие в сборник, предназначались для исполнения в домашнем кругу </w:t>
      </w:r>
      <w:proofErr w:type="spellStart"/>
      <w:r w:rsidR="001A0401" w:rsidRPr="00956242">
        <w:rPr>
          <w:rFonts w:ascii="Times New Roman" w:hAnsi="Times New Roman" w:cs="Times New Roman"/>
          <w:sz w:val="28"/>
        </w:rPr>
        <w:t>баховской</w:t>
      </w:r>
      <w:proofErr w:type="spellEnd"/>
      <w:r w:rsidR="001A0401" w:rsidRPr="00956242">
        <w:rPr>
          <w:rFonts w:ascii="Times New Roman" w:hAnsi="Times New Roman" w:cs="Times New Roman"/>
          <w:sz w:val="28"/>
        </w:rPr>
        <w:t xml:space="preserve"> семьи. </w:t>
      </w:r>
    </w:p>
    <w:p w:rsidR="008A1F93" w:rsidRPr="00956242" w:rsidRDefault="001A0401" w:rsidP="00956242">
      <w:pPr>
        <w:spacing w:line="360" w:lineRule="auto"/>
        <w:ind w:left="142" w:right="85" w:firstLine="709"/>
        <w:contextualSpacing/>
        <w:jc w:val="both"/>
        <w:rPr>
          <w:rFonts w:ascii="Times New Roman" w:hAnsi="Times New Roman" w:cs="Times New Roman"/>
          <w:sz w:val="28"/>
        </w:rPr>
      </w:pPr>
      <w:r w:rsidRPr="00956242">
        <w:rPr>
          <w:rFonts w:ascii="Times New Roman" w:hAnsi="Times New Roman" w:cs="Times New Roman"/>
          <w:sz w:val="28"/>
        </w:rPr>
        <w:t>Я обычно начинаю знакомство учащихся с «Нотной тетрадью»</w:t>
      </w:r>
      <w:r w:rsidR="008A1F93" w:rsidRPr="00956242">
        <w:rPr>
          <w:rFonts w:ascii="Times New Roman" w:hAnsi="Times New Roman" w:cs="Times New Roman"/>
          <w:sz w:val="28"/>
        </w:rPr>
        <w:t xml:space="preserve"> менуэтом </w:t>
      </w:r>
      <w:r w:rsidR="008A1F93" w:rsidRPr="00956242">
        <w:rPr>
          <w:rFonts w:ascii="Times New Roman" w:hAnsi="Times New Roman" w:cs="Times New Roman"/>
          <w:sz w:val="28"/>
          <w:lang w:val="en-US"/>
        </w:rPr>
        <w:t>d</w:t>
      </w:r>
      <w:r w:rsidR="008A1F93" w:rsidRPr="00956242">
        <w:rPr>
          <w:rFonts w:ascii="Times New Roman" w:hAnsi="Times New Roman" w:cs="Times New Roman"/>
          <w:sz w:val="28"/>
        </w:rPr>
        <w:t xml:space="preserve"> – </w:t>
      </w:r>
      <w:r w:rsidR="008A1F93" w:rsidRPr="00956242">
        <w:rPr>
          <w:rFonts w:ascii="Times New Roman" w:hAnsi="Times New Roman" w:cs="Times New Roman"/>
          <w:sz w:val="28"/>
          <w:lang w:val="en-US"/>
        </w:rPr>
        <w:t>moll</w:t>
      </w:r>
      <w:r w:rsidR="008A1F93" w:rsidRPr="00956242">
        <w:rPr>
          <w:rFonts w:ascii="Times New Roman" w:hAnsi="Times New Roman" w:cs="Times New Roman"/>
          <w:sz w:val="28"/>
        </w:rPr>
        <w:t xml:space="preserve">. Ученику интересно будет знать, что в сборник включены девять менуэтов. Во время И.С. Баха менуэт был распространенным, живым всем известным танцем. Его танцевали и в домашней обстановке, и на веселых вечеринках, и во время торжественных дворцовых церемоний. В дальнейшем менуэт стал модным аристократическим танцем, которым увлекались чопорные придворные в белых напудренных париках с буклями. Следует показать иллюстрации балов того времени, обратить внимание детей на костюмы мужчин и женщин, в большей степени определявшие стиль танцев (у женщин кринолины, необъятно широкие, требовавшие плавных движений, у мужчин – обтянутые чулками ноги, в изящных туфлях на каблучках, с </w:t>
      </w:r>
      <w:r w:rsidR="008A1F93" w:rsidRPr="00956242">
        <w:rPr>
          <w:rFonts w:ascii="Times New Roman" w:hAnsi="Times New Roman" w:cs="Times New Roman"/>
          <w:sz w:val="28"/>
        </w:rPr>
        <w:lastRenderedPageBreak/>
        <w:t>красивыми подвязками, бантами у колен). Танцевали менуэт с большой торжественностью. Музыка его отражала в своих мелодических оборотах плавность и важность поклонов, низких церемонных приседаний и реверансов.</w:t>
      </w:r>
    </w:p>
    <w:p w:rsidR="00875FA5" w:rsidRPr="00956242" w:rsidRDefault="008A1F93" w:rsidP="00956242">
      <w:pPr>
        <w:spacing w:line="360" w:lineRule="auto"/>
        <w:ind w:left="142" w:right="85" w:firstLine="709"/>
        <w:contextualSpacing/>
        <w:jc w:val="both"/>
        <w:rPr>
          <w:rFonts w:ascii="Times New Roman" w:hAnsi="Times New Roman" w:cs="Times New Roman"/>
          <w:sz w:val="28"/>
        </w:rPr>
      </w:pPr>
      <w:r w:rsidRPr="00956242">
        <w:rPr>
          <w:rFonts w:ascii="Times New Roman" w:hAnsi="Times New Roman" w:cs="Times New Roman"/>
          <w:sz w:val="28"/>
        </w:rPr>
        <w:t>Послушав менуэт в исполнении учителя ученик определяет его характер: своей мелодичностью и напевностью он больше напоминает песню, чем танец, поэтому и характер исполнения должен быть мягким, плавным, певучим. Затем обратить внимание ученика на отличие мелодии верхнего и нижнего голосов, их самодеятельно и независимость друг от друга, словно и поют два певца</w:t>
      </w:r>
      <w:r w:rsidR="00665DBA" w:rsidRPr="00956242">
        <w:rPr>
          <w:rFonts w:ascii="Times New Roman" w:hAnsi="Times New Roman" w:cs="Times New Roman"/>
          <w:sz w:val="28"/>
        </w:rPr>
        <w:t xml:space="preserve">: определить, что первый – высокий женский голос – это сопрано, а второй низкий мужской – бас; или два голоса исполняют два разных инструмента, какие? Обязательно нужно вовлечь в обсуждение этого вопроса ученика, разбудить его творческую фантазию. И. </w:t>
      </w:r>
      <w:proofErr w:type="spellStart"/>
      <w:r w:rsidR="00665DBA" w:rsidRPr="00956242">
        <w:rPr>
          <w:rFonts w:ascii="Times New Roman" w:hAnsi="Times New Roman" w:cs="Times New Roman"/>
          <w:sz w:val="28"/>
        </w:rPr>
        <w:t>Браудо</w:t>
      </w:r>
      <w:proofErr w:type="spellEnd"/>
      <w:r w:rsidR="00665DBA" w:rsidRPr="00956242">
        <w:rPr>
          <w:rFonts w:ascii="Times New Roman" w:hAnsi="Times New Roman" w:cs="Times New Roman"/>
          <w:sz w:val="28"/>
        </w:rPr>
        <w:t xml:space="preserve"> предавал большое значение умению инструментовать на фортепиано. «Первой заботой руководителя, - писал он, - будет научить ученика извлекать из фортепиано определенную, необходимую в данном случае звучность. Это умение я бы назвал… умением логично инструментовать на фортепиано». «Большое воспитательное для слуха значение имеет исполнение двух голосов в различной инструментовке». «Это различие иной раз удобно сделать ясным для ученика путем образных сравнений. Например, торжественную, праздничную Маленькую прелюдию </w:t>
      </w:r>
      <w:r w:rsidR="00665DBA" w:rsidRPr="00956242">
        <w:rPr>
          <w:rFonts w:ascii="Times New Roman" w:hAnsi="Times New Roman" w:cs="Times New Roman"/>
          <w:sz w:val="28"/>
          <w:lang w:val="en-US"/>
        </w:rPr>
        <w:t>C</w:t>
      </w:r>
      <w:r w:rsidR="00665DBA" w:rsidRPr="00956242">
        <w:rPr>
          <w:rFonts w:ascii="Times New Roman" w:hAnsi="Times New Roman" w:cs="Times New Roman"/>
          <w:sz w:val="28"/>
        </w:rPr>
        <w:t xml:space="preserve"> – </w:t>
      </w:r>
      <w:proofErr w:type="spellStart"/>
      <w:r w:rsidR="00665DBA" w:rsidRPr="00956242">
        <w:rPr>
          <w:rFonts w:ascii="Times New Roman" w:hAnsi="Times New Roman" w:cs="Times New Roman"/>
          <w:sz w:val="28"/>
          <w:lang w:val="en-US"/>
        </w:rPr>
        <w:t>dur</w:t>
      </w:r>
      <w:proofErr w:type="spellEnd"/>
      <w:r w:rsidR="00665DBA" w:rsidRPr="00956242">
        <w:rPr>
          <w:rFonts w:ascii="Times New Roman" w:hAnsi="Times New Roman" w:cs="Times New Roman"/>
          <w:sz w:val="28"/>
        </w:rPr>
        <w:t xml:space="preserve"> естественно сравнить с краткой увертюрой для оркестра, в котором принимают участие трубы и литавры. Задумчивую Маленькую прелюдию </w:t>
      </w:r>
      <w:r w:rsidR="00665DBA" w:rsidRPr="00956242">
        <w:rPr>
          <w:rFonts w:ascii="Times New Roman" w:hAnsi="Times New Roman" w:cs="Times New Roman"/>
          <w:sz w:val="28"/>
          <w:lang w:val="en-US"/>
        </w:rPr>
        <w:t>e</w:t>
      </w:r>
      <w:r w:rsidR="00665DBA" w:rsidRPr="00956242">
        <w:rPr>
          <w:rFonts w:ascii="Times New Roman" w:hAnsi="Times New Roman" w:cs="Times New Roman"/>
          <w:sz w:val="28"/>
        </w:rPr>
        <w:t xml:space="preserve"> – </w:t>
      </w:r>
      <w:r w:rsidR="00665DBA" w:rsidRPr="00956242">
        <w:rPr>
          <w:rFonts w:ascii="Times New Roman" w:hAnsi="Times New Roman" w:cs="Times New Roman"/>
          <w:sz w:val="28"/>
          <w:lang w:val="en-US"/>
        </w:rPr>
        <w:t>moll</w:t>
      </w:r>
      <w:r w:rsidR="00665DBA" w:rsidRPr="00956242">
        <w:rPr>
          <w:rFonts w:ascii="Times New Roman" w:hAnsi="Times New Roman" w:cs="Times New Roman"/>
          <w:sz w:val="28"/>
        </w:rPr>
        <w:t xml:space="preserve"> естественно сравнить с пьесой для небольшого камерного ансамбля, в котором мелодия солирующего гобоя сопровождается струнными инструментами. Уже само понимание общего характера звучности, необходимой для данного произведения, поможет ученику развить требовательность сво</w:t>
      </w:r>
      <w:r w:rsidR="00875FA5" w:rsidRPr="00956242">
        <w:rPr>
          <w:rFonts w:ascii="Times New Roman" w:hAnsi="Times New Roman" w:cs="Times New Roman"/>
          <w:sz w:val="28"/>
        </w:rPr>
        <w:t xml:space="preserve">его слуха, поможет направить эту требовательность на осуществление необходимого звучания». </w:t>
      </w:r>
    </w:p>
    <w:p w:rsidR="00DB0D10" w:rsidRPr="00956242" w:rsidRDefault="00875FA5" w:rsidP="00956242">
      <w:pPr>
        <w:spacing w:line="360" w:lineRule="auto"/>
        <w:ind w:left="142" w:right="85" w:firstLine="709"/>
        <w:contextualSpacing/>
        <w:jc w:val="both"/>
        <w:rPr>
          <w:rFonts w:ascii="Times New Roman" w:hAnsi="Times New Roman" w:cs="Times New Roman"/>
          <w:sz w:val="28"/>
        </w:rPr>
      </w:pPr>
      <w:r w:rsidRPr="00956242">
        <w:rPr>
          <w:rFonts w:ascii="Times New Roman" w:hAnsi="Times New Roman" w:cs="Times New Roman"/>
          <w:sz w:val="28"/>
        </w:rPr>
        <w:lastRenderedPageBreak/>
        <w:t>В</w:t>
      </w:r>
      <w:r w:rsidR="00665DBA" w:rsidRPr="00956242">
        <w:rPr>
          <w:rFonts w:ascii="Times New Roman" w:hAnsi="Times New Roman" w:cs="Times New Roman"/>
          <w:sz w:val="28"/>
        </w:rPr>
        <w:t xml:space="preserve"> </w:t>
      </w:r>
      <w:r w:rsidRPr="00956242">
        <w:rPr>
          <w:rFonts w:ascii="Times New Roman" w:hAnsi="Times New Roman" w:cs="Times New Roman"/>
          <w:sz w:val="28"/>
        </w:rPr>
        <w:t xml:space="preserve">Менуэте </w:t>
      </w:r>
      <w:r w:rsidRPr="00956242">
        <w:rPr>
          <w:rFonts w:ascii="Times New Roman" w:hAnsi="Times New Roman" w:cs="Times New Roman"/>
          <w:sz w:val="28"/>
          <w:lang w:val="en-US"/>
        </w:rPr>
        <w:t>d</w:t>
      </w:r>
      <w:r w:rsidRPr="00956242">
        <w:rPr>
          <w:rFonts w:ascii="Times New Roman" w:hAnsi="Times New Roman" w:cs="Times New Roman"/>
          <w:sz w:val="28"/>
        </w:rPr>
        <w:t xml:space="preserve"> – </w:t>
      </w:r>
      <w:r w:rsidRPr="00956242">
        <w:rPr>
          <w:rFonts w:ascii="Times New Roman" w:hAnsi="Times New Roman" w:cs="Times New Roman"/>
          <w:sz w:val="28"/>
          <w:lang w:val="en-US"/>
        </w:rPr>
        <w:t>moll</w:t>
      </w:r>
      <w:r w:rsidRPr="00956242">
        <w:rPr>
          <w:rFonts w:ascii="Times New Roman" w:hAnsi="Times New Roman" w:cs="Times New Roman"/>
          <w:sz w:val="28"/>
        </w:rPr>
        <w:t xml:space="preserve"> певучее, выразительное звучание первого голоса напоминает пение скрипки А тембр и регистр басового голоса приближается к звучанию виолончели. Затем необходимо разобрать вместе с ребенком, задавая ему наводящие вопросы, форму пьесы (двухчастная) и ее тональный план: первая часть начинается в </w:t>
      </w:r>
      <w:r w:rsidRPr="00956242">
        <w:rPr>
          <w:rFonts w:ascii="Times New Roman" w:hAnsi="Times New Roman" w:cs="Times New Roman"/>
          <w:sz w:val="28"/>
          <w:lang w:val="en-US"/>
        </w:rPr>
        <w:t>d</w:t>
      </w:r>
      <w:r w:rsidRPr="00956242">
        <w:rPr>
          <w:rFonts w:ascii="Times New Roman" w:hAnsi="Times New Roman" w:cs="Times New Roman"/>
          <w:sz w:val="28"/>
        </w:rPr>
        <w:t xml:space="preserve"> – </w:t>
      </w:r>
      <w:r w:rsidRPr="00956242">
        <w:rPr>
          <w:rFonts w:ascii="Times New Roman" w:hAnsi="Times New Roman" w:cs="Times New Roman"/>
          <w:sz w:val="28"/>
          <w:lang w:val="en-US"/>
        </w:rPr>
        <w:t>moll</w:t>
      </w:r>
      <w:r w:rsidRPr="00956242">
        <w:rPr>
          <w:rFonts w:ascii="Times New Roman" w:hAnsi="Times New Roman" w:cs="Times New Roman"/>
          <w:sz w:val="28"/>
        </w:rPr>
        <w:t xml:space="preserve"> </w:t>
      </w:r>
      <w:proofErr w:type="gramStart"/>
      <w:r w:rsidRPr="00956242">
        <w:rPr>
          <w:rFonts w:ascii="Times New Roman" w:hAnsi="Times New Roman" w:cs="Times New Roman"/>
          <w:sz w:val="28"/>
        </w:rPr>
        <w:t xml:space="preserve">( </w:t>
      </w:r>
      <w:proofErr w:type="gramEnd"/>
      <w:r w:rsidRPr="00956242">
        <w:rPr>
          <w:rFonts w:ascii="Times New Roman" w:hAnsi="Times New Roman" w:cs="Times New Roman"/>
          <w:sz w:val="28"/>
          <w:lang w:val="en-US"/>
        </w:rPr>
        <w:t>e</w:t>
      </w:r>
      <w:r w:rsidRPr="00956242">
        <w:rPr>
          <w:rFonts w:ascii="Times New Roman" w:hAnsi="Times New Roman" w:cs="Times New Roman"/>
          <w:sz w:val="28"/>
        </w:rPr>
        <w:t xml:space="preserve">, а заканчивается в параллельном </w:t>
      </w:r>
      <w:r w:rsidRPr="00956242">
        <w:rPr>
          <w:rFonts w:ascii="Times New Roman" w:hAnsi="Times New Roman" w:cs="Times New Roman"/>
          <w:sz w:val="28"/>
          <w:lang w:val="en-US"/>
        </w:rPr>
        <w:t>F</w:t>
      </w:r>
      <w:r w:rsidRPr="00956242">
        <w:rPr>
          <w:rFonts w:ascii="Times New Roman" w:hAnsi="Times New Roman" w:cs="Times New Roman"/>
          <w:sz w:val="28"/>
        </w:rPr>
        <w:t xml:space="preserve"> – </w:t>
      </w:r>
      <w:proofErr w:type="spellStart"/>
      <w:r w:rsidRPr="00956242">
        <w:rPr>
          <w:rFonts w:ascii="Times New Roman" w:hAnsi="Times New Roman" w:cs="Times New Roman"/>
          <w:sz w:val="28"/>
          <w:lang w:val="en-US"/>
        </w:rPr>
        <w:t>dur</w:t>
      </w:r>
      <w:proofErr w:type="spellEnd"/>
      <w:r w:rsidRPr="00956242">
        <w:rPr>
          <w:rFonts w:ascii="Times New Roman" w:hAnsi="Times New Roman" w:cs="Times New Roman"/>
          <w:sz w:val="28"/>
        </w:rPr>
        <w:t xml:space="preserve"> (</w:t>
      </w:r>
      <w:r w:rsidRPr="00956242">
        <w:rPr>
          <w:rFonts w:ascii="Times New Roman" w:hAnsi="Times New Roman" w:cs="Times New Roman"/>
          <w:sz w:val="28"/>
          <w:lang w:val="en-US"/>
        </w:rPr>
        <w:t>e</w:t>
      </w:r>
      <w:r w:rsidRPr="00956242">
        <w:rPr>
          <w:rFonts w:ascii="Times New Roman" w:hAnsi="Times New Roman" w:cs="Times New Roman"/>
          <w:sz w:val="28"/>
        </w:rPr>
        <w:t xml:space="preserve">; вторая часть начинается в </w:t>
      </w:r>
      <w:r w:rsidRPr="00956242">
        <w:rPr>
          <w:rFonts w:ascii="Times New Roman" w:hAnsi="Times New Roman" w:cs="Times New Roman"/>
          <w:sz w:val="28"/>
          <w:lang w:val="en-US"/>
        </w:rPr>
        <w:t>F</w:t>
      </w:r>
      <w:r w:rsidRPr="00956242">
        <w:rPr>
          <w:rFonts w:ascii="Times New Roman" w:hAnsi="Times New Roman" w:cs="Times New Roman"/>
          <w:sz w:val="28"/>
        </w:rPr>
        <w:t xml:space="preserve"> – </w:t>
      </w:r>
      <w:proofErr w:type="spellStart"/>
      <w:r w:rsidRPr="00956242">
        <w:rPr>
          <w:rFonts w:ascii="Times New Roman" w:hAnsi="Times New Roman" w:cs="Times New Roman"/>
          <w:sz w:val="28"/>
          <w:lang w:val="en-US"/>
        </w:rPr>
        <w:t>dur</w:t>
      </w:r>
      <w:proofErr w:type="spellEnd"/>
      <w:r w:rsidRPr="00956242">
        <w:rPr>
          <w:rFonts w:ascii="Times New Roman" w:hAnsi="Times New Roman" w:cs="Times New Roman"/>
          <w:sz w:val="28"/>
        </w:rPr>
        <w:t xml:space="preserve"> (</w:t>
      </w:r>
      <w:r w:rsidRPr="00956242">
        <w:rPr>
          <w:rFonts w:ascii="Times New Roman" w:hAnsi="Times New Roman" w:cs="Times New Roman"/>
          <w:sz w:val="28"/>
          <w:lang w:val="en-US"/>
        </w:rPr>
        <w:t>e</w:t>
      </w:r>
      <w:r w:rsidRPr="00956242">
        <w:rPr>
          <w:rFonts w:ascii="Times New Roman" w:hAnsi="Times New Roman" w:cs="Times New Roman"/>
          <w:sz w:val="28"/>
        </w:rPr>
        <w:t xml:space="preserve">, и заканчивается </w:t>
      </w:r>
      <w:r w:rsidRPr="00956242">
        <w:rPr>
          <w:rFonts w:ascii="Times New Roman" w:hAnsi="Times New Roman" w:cs="Times New Roman"/>
          <w:sz w:val="28"/>
          <w:lang w:val="en-US"/>
        </w:rPr>
        <w:t>d</w:t>
      </w:r>
      <w:r w:rsidRPr="00956242">
        <w:rPr>
          <w:rFonts w:ascii="Times New Roman" w:hAnsi="Times New Roman" w:cs="Times New Roman"/>
          <w:sz w:val="28"/>
        </w:rPr>
        <w:t xml:space="preserve"> – </w:t>
      </w:r>
      <w:r w:rsidRPr="00956242">
        <w:rPr>
          <w:rFonts w:ascii="Times New Roman" w:hAnsi="Times New Roman" w:cs="Times New Roman"/>
          <w:sz w:val="28"/>
          <w:lang w:val="en-US"/>
        </w:rPr>
        <w:t>moll</w:t>
      </w:r>
      <w:r w:rsidRPr="00956242">
        <w:rPr>
          <w:rFonts w:ascii="Times New Roman" w:hAnsi="Times New Roman" w:cs="Times New Roman"/>
          <w:sz w:val="28"/>
        </w:rPr>
        <w:t xml:space="preserve"> (</w:t>
      </w:r>
      <w:r w:rsidRPr="00956242">
        <w:rPr>
          <w:rFonts w:ascii="Times New Roman" w:hAnsi="Times New Roman" w:cs="Times New Roman"/>
          <w:sz w:val="28"/>
          <w:lang w:val="en-US"/>
        </w:rPr>
        <w:t>e</w:t>
      </w:r>
      <w:r w:rsidRPr="00956242">
        <w:rPr>
          <w:rFonts w:ascii="Times New Roman" w:hAnsi="Times New Roman" w:cs="Times New Roman"/>
          <w:sz w:val="28"/>
        </w:rPr>
        <w:t xml:space="preserve">, фразировку и связанную с ней артикуляцию каждого голоса отдельно). В первой части нижний голос состоит из двух, четко отделенных кадансом предложений, а первое предложение верхнего голоса распадается на </w:t>
      </w:r>
      <w:r w:rsidR="002C7BA1" w:rsidRPr="00956242">
        <w:rPr>
          <w:rFonts w:ascii="Times New Roman" w:hAnsi="Times New Roman" w:cs="Times New Roman"/>
          <w:sz w:val="28"/>
        </w:rPr>
        <w:t xml:space="preserve">две двухтактные фразы: первая фраза звучит более значительно и настойчиво, вторая носит более спокойный, как бы ответный характер. Для уяснения вопросно – ответных соотношений </w:t>
      </w:r>
      <w:proofErr w:type="spellStart"/>
      <w:r w:rsidR="002C7BA1" w:rsidRPr="00956242">
        <w:rPr>
          <w:rFonts w:ascii="Times New Roman" w:hAnsi="Times New Roman" w:cs="Times New Roman"/>
          <w:sz w:val="28"/>
        </w:rPr>
        <w:t>Браудо</w:t>
      </w:r>
      <w:proofErr w:type="spellEnd"/>
      <w:r w:rsidR="002C7BA1" w:rsidRPr="00956242">
        <w:rPr>
          <w:rFonts w:ascii="Times New Roman" w:hAnsi="Times New Roman" w:cs="Times New Roman"/>
          <w:sz w:val="28"/>
        </w:rPr>
        <w:t xml:space="preserve"> предлагает следующий педагогический </w:t>
      </w:r>
      <w:r w:rsidR="00DB0D10" w:rsidRPr="00956242">
        <w:rPr>
          <w:rFonts w:ascii="Times New Roman" w:hAnsi="Times New Roman" w:cs="Times New Roman"/>
          <w:sz w:val="28"/>
        </w:rPr>
        <w:t xml:space="preserve">прием: педагог и ученик располагаются за двумя роялями. Первый </w:t>
      </w:r>
      <w:proofErr w:type="spellStart"/>
      <w:r w:rsidR="00DB0D10" w:rsidRPr="00956242">
        <w:rPr>
          <w:rFonts w:ascii="Times New Roman" w:hAnsi="Times New Roman" w:cs="Times New Roman"/>
          <w:sz w:val="28"/>
        </w:rPr>
        <w:t>двутакт</w:t>
      </w:r>
      <w:proofErr w:type="spellEnd"/>
      <w:r w:rsidR="00DB0D10" w:rsidRPr="00956242">
        <w:rPr>
          <w:rFonts w:ascii="Times New Roman" w:hAnsi="Times New Roman" w:cs="Times New Roman"/>
          <w:sz w:val="28"/>
        </w:rPr>
        <w:t xml:space="preserve"> исполняется учителем, ученик отвечает на этот </w:t>
      </w:r>
      <w:proofErr w:type="spellStart"/>
      <w:r w:rsidR="00DB0D10" w:rsidRPr="00956242">
        <w:rPr>
          <w:rFonts w:ascii="Times New Roman" w:hAnsi="Times New Roman" w:cs="Times New Roman"/>
          <w:sz w:val="28"/>
        </w:rPr>
        <w:t>двутакт</w:t>
      </w:r>
      <w:proofErr w:type="spellEnd"/>
      <w:r w:rsidR="00DB0D10" w:rsidRPr="00956242">
        <w:rPr>
          <w:rFonts w:ascii="Times New Roman" w:hAnsi="Times New Roman" w:cs="Times New Roman"/>
          <w:sz w:val="28"/>
        </w:rPr>
        <w:t xml:space="preserve"> – вопрос </w:t>
      </w:r>
      <w:proofErr w:type="spellStart"/>
      <w:r w:rsidR="00DB0D10" w:rsidRPr="00956242">
        <w:rPr>
          <w:rFonts w:ascii="Times New Roman" w:hAnsi="Times New Roman" w:cs="Times New Roman"/>
          <w:sz w:val="28"/>
        </w:rPr>
        <w:t>исполнениемм</w:t>
      </w:r>
      <w:proofErr w:type="spellEnd"/>
      <w:r w:rsidR="00DB0D10" w:rsidRPr="00956242">
        <w:rPr>
          <w:rFonts w:ascii="Times New Roman" w:hAnsi="Times New Roman" w:cs="Times New Roman"/>
          <w:sz w:val="28"/>
        </w:rPr>
        <w:t xml:space="preserve"> второго </w:t>
      </w:r>
      <w:proofErr w:type="spellStart"/>
      <w:r w:rsidR="00DB0D10" w:rsidRPr="00956242">
        <w:rPr>
          <w:rFonts w:ascii="Times New Roman" w:hAnsi="Times New Roman" w:cs="Times New Roman"/>
          <w:sz w:val="28"/>
        </w:rPr>
        <w:t>двутакта</w:t>
      </w:r>
      <w:proofErr w:type="spellEnd"/>
      <w:r w:rsidR="00DB0D10" w:rsidRPr="00956242">
        <w:rPr>
          <w:rFonts w:ascii="Times New Roman" w:hAnsi="Times New Roman" w:cs="Times New Roman"/>
          <w:sz w:val="28"/>
        </w:rPr>
        <w:t xml:space="preserve"> – ответа. Затем роли можно переменить: ученик будет «задавать» вопросы, учитель – отвечать. При этом исполнителю, задающему вопросы, можно играть свою мелодию чуть ярче, а отвечающему – чуть тише, затем попробовать сыграть наоборот, вслушаться и выбрать лучший вариант. «Важно, что при этом мы учим ученика не столько сыграть немного громче и немного тише, - мы учим его «спрашивать» и «отвечать» на фортепиано. </w:t>
      </w:r>
    </w:p>
    <w:p w:rsidR="00DB0D10" w:rsidRPr="00956242" w:rsidRDefault="00186098" w:rsidP="00956242">
      <w:pPr>
        <w:spacing w:line="360" w:lineRule="auto"/>
        <w:ind w:left="142" w:right="85" w:firstLine="709"/>
        <w:contextualSpacing/>
        <w:jc w:val="both"/>
        <w:rPr>
          <w:rFonts w:ascii="Times New Roman" w:hAnsi="Times New Roman" w:cs="Times New Roman"/>
          <w:sz w:val="28"/>
        </w:rPr>
      </w:pPr>
      <w:r w:rsidRPr="00956242">
        <w:rPr>
          <w:rFonts w:ascii="Times New Roman" w:hAnsi="Times New Roman" w:cs="Times New Roman"/>
          <w:sz w:val="28"/>
        </w:rPr>
        <w:t xml:space="preserve">Таким же способом можно поработать над </w:t>
      </w:r>
      <w:proofErr w:type="spellStart"/>
      <w:r w:rsidRPr="00956242">
        <w:rPr>
          <w:rFonts w:ascii="Times New Roman" w:hAnsi="Times New Roman" w:cs="Times New Roman"/>
          <w:sz w:val="28"/>
        </w:rPr>
        <w:t>Менуэлом</w:t>
      </w:r>
      <w:proofErr w:type="spellEnd"/>
      <w:r w:rsidRPr="00956242">
        <w:rPr>
          <w:rFonts w:ascii="Times New Roman" w:hAnsi="Times New Roman" w:cs="Times New Roman"/>
          <w:sz w:val="28"/>
        </w:rPr>
        <w:t xml:space="preserve"> №4 </w:t>
      </w:r>
      <w:r w:rsidRPr="00956242">
        <w:rPr>
          <w:rFonts w:ascii="Times New Roman" w:hAnsi="Times New Roman" w:cs="Times New Roman"/>
          <w:sz w:val="28"/>
          <w:lang w:val="en-US"/>
        </w:rPr>
        <w:t>G</w:t>
      </w:r>
      <w:r w:rsidRPr="00956242">
        <w:rPr>
          <w:rFonts w:ascii="Times New Roman" w:hAnsi="Times New Roman" w:cs="Times New Roman"/>
          <w:sz w:val="28"/>
        </w:rPr>
        <w:t>-</w:t>
      </w:r>
      <w:proofErr w:type="spellStart"/>
      <w:r w:rsidRPr="00956242">
        <w:rPr>
          <w:rFonts w:ascii="Times New Roman" w:hAnsi="Times New Roman" w:cs="Times New Roman"/>
          <w:sz w:val="28"/>
          <w:lang w:val="en-US"/>
        </w:rPr>
        <w:t>dur</w:t>
      </w:r>
      <w:proofErr w:type="spellEnd"/>
      <w:r w:rsidRPr="00956242">
        <w:rPr>
          <w:rFonts w:ascii="Times New Roman" w:hAnsi="Times New Roman" w:cs="Times New Roman"/>
          <w:sz w:val="28"/>
        </w:rPr>
        <w:t xml:space="preserve">, где «вопросы» и «ответы» состоят из </w:t>
      </w:r>
      <w:proofErr w:type="spellStart"/>
      <w:r w:rsidRPr="00956242">
        <w:rPr>
          <w:rFonts w:ascii="Times New Roman" w:hAnsi="Times New Roman" w:cs="Times New Roman"/>
          <w:sz w:val="28"/>
        </w:rPr>
        <w:t>четырехтактовых</w:t>
      </w:r>
      <w:proofErr w:type="spellEnd"/>
      <w:r w:rsidRPr="00956242">
        <w:rPr>
          <w:rFonts w:ascii="Times New Roman" w:hAnsi="Times New Roman" w:cs="Times New Roman"/>
          <w:sz w:val="28"/>
        </w:rPr>
        <w:t xml:space="preserve"> фраз. Затем весь первый голос Менуэта играет ученик, выразительно интонируя «вопросы» и «ответы»; углубляется работа над выразительность штрихов (такты 2,5) – здесь ученику могут помочь образные сравнения. Например, во втором такте мелодия «воспроизводит» поклон важный, глубокий и значительный, а в пятом – более легкие, грациозные поклоны и так далее. Педагог может попросить ученика изобразить в движении разные поклоны, исходя из характера штрихов. Необходимо определить кульминации обеих частей – </w:t>
      </w:r>
      <w:r w:rsidRPr="00956242">
        <w:rPr>
          <w:rFonts w:ascii="Times New Roman" w:hAnsi="Times New Roman" w:cs="Times New Roman"/>
          <w:sz w:val="28"/>
        </w:rPr>
        <w:lastRenderedPageBreak/>
        <w:t>как в первой части, так и главная кульминация всей пьесы во второй части почти сливаются с заключительным кадансом – это отличительная особенность стиля Баха, о которой должен знать ученик</w:t>
      </w:r>
      <w:r w:rsidR="005A73CE" w:rsidRPr="00956242">
        <w:rPr>
          <w:rFonts w:ascii="Times New Roman" w:hAnsi="Times New Roman" w:cs="Times New Roman"/>
          <w:sz w:val="28"/>
        </w:rPr>
        <w:t xml:space="preserve">. Вопрос о трактовке </w:t>
      </w:r>
      <w:proofErr w:type="spellStart"/>
      <w:r w:rsidR="005A73CE" w:rsidRPr="00956242">
        <w:rPr>
          <w:rFonts w:ascii="Times New Roman" w:hAnsi="Times New Roman" w:cs="Times New Roman"/>
          <w:sz w:val="28"/>
        </w:rPr>
        <w:t>баховских</w:t>
      </w:r>
      <w:proofErr w:type="spellEnd"/>
      <w:r w:rsidR="005A73CE" w:rsidRPr="00956242">
        <w:rPr>
          <w:rFonts w:ascii="Times New Roman" w:hAnsi="Times New Roman" w:cs="Times New Roman"/>
          <w:sz w:val="28"/>
        </w:rPr>
        <w:t xml:space="preserve"> кадансов занимал таких авторитетных исследователей </w:t>
      </w:r>
      <w:proofErr w:type="spellStart"/>
      <w:r w:rsidR="005A73CE" w:rsidRPr="00956242">
        <w:rPr>
          <w:rFonts w:ascii="Times New Roman" w:hAnsi="Times New Roman" w:cs="Times New Roman"/>
          <w:sz w:val="28"/>
        </w:rPr>
        <w:t>баховского</w:t>
      </w:r>
      <w:proofErr w:type="spellEnd"/>
      <w:r w:rsidR="005A73CE" w:rsidRPr="00956242">
        <w:rPr>
          <w:rFonts w:ascii="Times New Roman" w:hAnsi="Times New Roman" w:cs="Times New Roman"/>
          <w:sz w:val="28"/>
        </w:rPr>
        <w:t xml:space="preserve"> творчества, как Ф. </w:t>
      </w:r>
      <w:proofErr w:type="spellStart"/>
      <w:r w:rsidR="005A73CE" w:rsidRPr="00956242">
        <w:rPr>
          <w:rFonts w:ascii="Times New Roman" w:hAnsi="Times New Roman" w:cs="Times New Roman"/>
          <w:sz w:val="28"/>
        </w:rPr>
        <w:t>Бузони</w:t>
      </w:r>
      <w:proofErr w:type="spellEnd"/>
      <w:r w:rsidR="005A73CE" w:rsidRPr="00956242">
        <w:rPr>
          <w:rFonts w:ascii="Times New Roman" w:hAnsi="Times New Roman" w:cs="Times New Roman"/>
          <w:sz w:val="28"/>
        </w:rPr>
        <w:t xml:space="preserve">, А. </w:t>
      </w:r>
      <w:proofErr w:type="spellStart"/>
      <w:r w:rsidR="005A73CE" w:rsidRPr="00956242">
        <w:rPr>
          <w:rFonts w:ascii="Times New Roman" w:hAnsi="Times New Roman" w:cs="Times New Roman"/>
          <w:sz w:val="28"/>
        </w:rPr>
        <w:t>Швейцер</w:t>
      </w:r>
      <w:proofErr w:type="spellEnd"/>
      <w:r w:rsidR="005A73CE" w:rsidRPr="00956242">
        <w:rPr>
          <w:rFonts w:ascii="Times New Roman" w:hAnsi="Times New Roman" w:cs="Times New Roman"/>
          <w:sz w:val="28"/>
        </w:rPr>
        <w:t xml:space="preserve">, И. </w:t>
      </w:r>
      <w:proofErr w:type="spellStart"/>
      <w:r w:rsidR="005A73CE" w:rsidRPr="00956242">
        <w:rPr>
          <w:rFonts w:ascii="Times New Roman" w:hAnsi="Times New Roman" w:cs="Times New Roman"/>
          <w:sz w:val="28"/>
        </w:rPr>
        <w:t>Браудо</w:t>
      </w:r>
      <w:proofErr w:type="spellEnd"/>
      <w:r w:rsidR="005A73CE" w:rsidRPr="00956242">
        <w:rPr>
          <w:rFonts w:ascii="Times New Roman" w:hAnsi="Times New Roman" w:cs="Times New Roman"/>
          <w:sz w:val="28"/>
        </w:rPr>
        <w:t xml:space="preserve">. Все они приходят к выводу, что кадансам Баха свойственны значительность, динамический пафос. Очень редка пьеса у Баха заканчивается на </w:t>
      </w:r>
      <w:r w:rsidR="005A73CE" w:rsidRPr="00956242">
        <w:rPr>
          <w:rFonts w:ascii="Times New Roman" w:hAnsi="Times New Roman" w:cs="Times New Roman"/>
          <w:sz w:val="28"/>
          <w:lang w:val="en-US"/>
        </w:rPr>
        <w:t>piano</w:t>
      </w:r>
      <w:r w:rsidR="005A73CE" w:rsidRPr="00956242">
        <w:rPr>
          <w:rFonts w:ascii="Times New Roman" w:hAnsi="Times New Roman" w:cs="Times New Roman"/>
          <w:sz w:val="28"/>
        </w:rPr>
        <w:t xml:space="preserve">; то же можно сказать и о кадансах в середине произведения. </w:t>
      </w:r>
    </w:p>
    <w:p w:rsidR="005A73CE" w:rsidRPr="00956242" w:rsidRDefault="005A73CE" w:rsidP="00956242">
      <w:pPr>
        <w:spacing w:line="360" w:lineRule="auto"/>
        <w:ind w:left="142" w:right="85" w:firstLine="709"/>
        <w:contextualSpacing/>
        <w:jc w:val="both"/>
        <w:rPr>
          <w:rFonts w:ascii="Times New Roman" w:hAnsi="Times New Roman" w:cs="Times New Roman"/>
          <w:sz w:val="28"/>
        </w:rPr>
      </w:pPr>
      <w:r w:rsidRPr="00956242">
        <w:rPr>
          <w:rFonts w:ascii="Times New Roman" w:hAnsi="Times New Roman" w:cs="Times New Roman"/>
          <w:sz w:val="28"/>
        </w:rPr>
        <w:t xml:space="preserve">Из многих задач, встающих на пути изучения полифонии, основной остается работа над певучестью, интонационной выразительностью и самостоятельностью каждого голоса отдельно. Самостоятельно голосов – непременная черта любого полифонического произведения. </w:t>
      </w:r>
      <w:r w:rsidR="000E591B" w:rsidRPr="00956242">
        <w:rPr>
          <w:rFonts w:ascii="Times New Roman" w:hAnsi="Times New Roman" w:cs="Times New Roman"/>
          <w:sz w:val="28"/>
        </w:rPr>
        <w:t xml:space="preserve">Поэтому так важно показать ученику на примере </w:t>
      </w:r>
      <w:r w:rsidR="000E591B" w:rsidRPr="00956242">
        <w:rPr>
          <w:rFonts w:ascii="Times New Roman" w:hAnsi="Times New Roman" w:cs="Times New Roman"/>
          <w:sz w:val="28"/>
          <w:lang w:val="en-US"/>
        </w:rPr>
        <w:t>d</w:t>
      </w:r>
      <w:r w:rsidR="000E591B" w:rsidRPr="00956242">
        <w:rPr>
          <w:rFonts w:ascii="Times New Roman" w:hAnsi="Times New Roman" w:cs="Times New Roman"/>
          <w:sz w:val="28"/>
        </w:rPr>
        <w:t xml:space="preserve"> – </w:t>
      </w:r>
      <w:r w:rsidR="000E591B" w:rsidRPr="00956242">
        <w:rPr>
          <w:rFonts w:ascii="Times New Roman" w:hAnsi="Times New Roman" w:cs="Times New Roman"/>
          <w:sz w:val="28"/>
          <w:lang w:val="en-US"/>
        </w:rPr>
        <w:t>moll</w:t>
      </w:r>
      <w:r w:rsidR="000E591B" w:rsidRPr="00956242">
        <w:rPr>
          <w:rFonts w:ascii="Times New Roman" w:hAnsi="Times New Roman" w:cs="Times New Roman"/>
          <w:sz w:val="28"/>
        </w:rPr>
        <w:t xml:space="preserve"> (</w:t>
      </w:r>
      <w:proofErr w:type="spellStart"/>
      <w:r w:rsidR="000E591B" w:rsidRPr="00956242">
        <w:rPr>
          <w:rFonts w:ascii="Times New Roman" w:hAnsi="Times New Roman" w:cs="Times New Roman"/>
          <w:sz w:val="28"/>
        </w:rPr>
        <w:t>ного</w:t>
      </w:r>
      <w:proofErr w:type="spellEnd"/>
      <w:r w:rsidR="000E591B" w:rsidRPr="00956242">
        <w:rPr>
          <w:rFonts w:ascii="Times New Roman" w:hAnsi="Times New Roman" w:cs="Times New Roman"/>
          <w:sz w:val="28"/>
        </w:rPr>
        <w:t xml:space="preserve"> Менуэта, в чем именно проявляется эта самостоятельность:</w:t>
      </w:r>
    </w:p>
    <w:p w:rsidR="000E591B" w:rsidRPr="00956242" w:rsidRDefault="00525294" w:rsidP="00956242">
      <w:pPr>
        <w:pStyle w:val="a3"/>
        <w:numPr>
          <w:ilvl w:val="0"/>
          <w:numId w:val="1"/>
        </w:numPr>
        <w:spacing w:line="360" w:lineRule="auto"/>
        <w:ind w:left="142" w:right="85" w:firstLine="709"/>
        <w:jc w:val="both"/>
        <w:rPr>
          <w:rFonts w:ascii="Times New Roman" w:hAnsi="Times New Roman" w:cs="Times New Roman"/>
          <w:sz w:val="28"/>
        </w:rPr>
      </w:pPr>
      <w:r w:rsidRPr="00956242">
        <w:rPr>
          <w:rFonts w:ascii="Times New Roman" w:hAnsi="Times New Roman" w:cs="Times New Roman"/>
          <w:sz w:val="28"/>
        </w:rPr>
        <w:t>В различном характере звучания голосов (инструментовка);</w:t>
      </w:r>
    </w:p>
    <w:p w:rsidR="00525294" w:rsidRPr="00956242" w:rsidRDefault="00525294" w:rsidP="00956242">
      <w:pPr>
        <w:pStyle w:val="a3"/>
        <w:numPr>
          <w:ilvl w:val="0"/>
          <w:numId w:val="1"/>
        </w:numPr>
        <w:spacing w:line="360" w:lineRule="auto"/>
        <w:ind w:left="142" w:right="85" w:firstLine="709"/>
        <w:jc w:val="both"/>
        <w:rPr>
          <w:rFonts w:ascii="Times New Roman" w:hAnsi="Times New Roman" w:cs="Times New Roman"/>
          <w:sz w:val="28"/>
        </w:rPr>
      </w:pPr>
      <w:r w:rsidRPr="00956242">
        <w:rPr>
          <w:rFonts w:ascii="Times New Roman" w:hAnsi="Times New Roman" w:cs="Times New Roman"/>
          <w:sz w:val="28"/>
        </w:rPr>
        <w:t>В разной, почти нигде не совпадающей, фразировке (например, в тактах 1 – 4 верхний голос содержит две фразы, а нижний состоит из одного предложения);</w:t>
      </w:r>
    </w:p>
    <w:p w:rsidR="00525294" w:rsidRPr="00956242" w:rsidRDefault="00525294" w:rsidP="00956242">
      <w:pPr>
        <w:pStyle w:val="a3"/>
        <w:numPr>
          <w:ilvl w:val="0"/>
          <w:numId w:val="1"/>
        </w:numPr>
        <w:spacing w:line="360" w:lineRule="auto"/>
        <w:ind w:left="142" w:right="85" w:firstLine="709"/>
        <w:jc w:val="both"/>
        <w:rPr>
          <w:rFonts w:ascii="Times New Roman" w:hAnsi="Times New Roman" w:cs="Times New Roman"/>
          <w:sz w:val="28"/>
        </w:rPr>
      </w:pPr>
      <w:r w:rsidRPr="00956242">
        <w:rPr>
          <w:rFonts w:ascii="Times New Roman" w:hAnsi="Times New Roman" w:cs="Times New Roman"/>
          <w:sz w:val="28"/>
        </w:rPr>
        <w:t>В несовпадении штрихов (</w:t>
      </w:r>
      <w:r w:rsidRPr="00956242">
        <w:rPr>
          <w:rFonts w:ascii="Times New Roman" w:hAnsi="Times New Roman" w:cs="Times New Roman"/>
          <w:sz w:val="28"/>
          <w:lang w:val="en-US"/>
        </w:rPr>
        <w:t>legato</w:t>
      </w:r>
      <w:r w:rsidRPr="00956242">
        <w:rPr>
          <w:rFonts w:ascii="Times New Roman" w:hAnsi="Times New Roman" w:cs="Times New Roman"/>
          <w:sz w:val="28"/>
        </w:rPr>
        <w:t xml:space="preserve"> и </w:t>
      </w:r>
      <w:r w:rsidRPr="00956242">
        <w:rPr>
          <w:rFonts w:ascii="Times New Roman" w:hAnsi="Times New Roman" w:cs="Times New Roman"/>
          <w:sz w:val="28"/>
          <w:lang w:val="en-US"/>
        </w:rPr>
        <w:t>non</w:t>
      </w:r>
      <w:r w:rsidRPr="00956242">
        <w:rPr>
          <w:rFonts w:ascii="Times New Roman" w:hAnsi="Times New Roman" w:cs="Times New Roman"/>
          <w:sz w:val="28"/>
        </w:rPr>
        <w:t xml:space="preserve"> </w:t>
      </w:r>
      <w:r w:rsidRPr="00956242">
        <w:rPr>
          <w:rFonts w:ascii="Times New Roman" w:hAnsi="Times New Roman" w:cs="Times New Roman"/>
          <w:sz w:val="28"/>
          <w:lang w:val="en-US"/>
        </w:rPr>
        <w:t>legato</w:t>
      </w:r>
      <w:r w:rsidRPr="00956242">
        <w:rPr>
          <w:rFonts w:ascii="Times New Roman" w:hAnsi="Times New Roman" w:cs="Times New Roman"/>
          <w:sz w:val="28"/>
        </w:rPr>
        <w:t>);</w:t>
      </w:r>
    </w:p>
    <w:p w:rsidR="00525294" w:rsidRPr="00956242" w:rsidRDefault="00525294" w:rsidP="00956242">
      <w:pPr>
        <w:pStyle w:val="a3"/>
        <w:numPr>
          <w:ilvl w:val="0"/>
          <w:numId w:val="1"/>
        </w:numPr>
        <w:spacing w:line="360" w:lineRule="auto"/>
        <w:ind w:left="142" w:right="85" w:firstLine="709"/>
        <w:jc w:val="both"/>
        <w:rPr>
          <w:rFonts w:ascii="Times New Roman" w:hAnsi="Times New Roman" w:cs="Times New Roman"/>
          <w:sz w:val="28"/>
        </w:rPr>
      </w:pPr>
      <w:r w:rsidRPr="00956242">
        <w:rPr>
          <w:rFonts w:ascii="Times New Roman" w:hAnsi="Times New Roman" w:cs="Times New Roman"/>
          <w:sz w:val="28"/>
        </w:rPr>
        <w:t>В несовпадении кульминаций (например, в пятом – шестом тактах мелодия верхнего голоса поднимается и приходит к вершине, а нижний голос движется вниз и подъем к вершине совершает только в седьмом такте);</w:t>
      </w:r>
    </w:p>
    <w:p w:rsidR="00525294" w:rsidRPr="00956242" w:rsidRDefault="00525294" w:rsidP="00956242">
      <w:pPr>
        <w:pStyle w:val="a3"/>
        <w:numPr>
          <w:ilvl w:val="0"/>
          <w:numId w:val="1"/>
        </w:numPr>
        <w:spacing w:line="360" w:lineRule="auto"/>
        <w:ind w:left="142" w:right="85" w:firstLine="709"/>
        <w:jc w:val="both"/>
        <w:rPr>
          <w:rFonts w:ascii="Times New Roman" w:hAnsi="Times New Roman" w:cs="Times New Roman"/>
          <w:sz w:val="28"/>
        </w:rPr>
      </w:pPr>
      <w:r w:rsidRPr="00956242">
        <w:rPr>
          <w:rFonts w:ascii="Times New Roman" w:hAnsi="Times New Roman" w:cs="Times New Roman"/>
          <w:sz w:val="28"/>
        </w:rPr>
        <w:t>В разной ритмике (движение нижнего голоса четвертными и половинными длительностями контрастирует с подвижным ритмическим рисунком мелодии верхнего, состоящей почти сплошь из восьмых нот);</w:t>
      </w:r>
    </w:p>
    <w:p w:rsidR="00525294" w:rsidRPr="00956242" w:rsidRDefault="00525294" w:rsidP="00956242">
      <w:pPr>
        <w:pStyle w:val="a3"/>
        <w:numPr>
          <w:ilvl w:val="0"/>
          <w:numId w:val="1"/>
        </w:numPr>
        <w:spacing w:line="360" w:lineRule="auto"/>
        <w:ind w:left="142" w:right="85" w:firstLine="709"/>
        <w:jc w:val="both"/>
        <w:rPr>
          <w:rFonts w:ascii="Times New Roman" w:hAnsi="Times New Roman" w:cs="Times New Roman"/>
          <w:sz w:val="28"/>
        </w:rPr>
      </w:pPr>
      <w:r w:rsidRPr="00956242">
        <w:rPr>
          <w:rFonts w:ascii="Times New Roman" w:hAnsi="Times New Roman" w:cs="Times New Roman"/>
          <w:sz w:val="28"/>
        </w:rPr>
        <w:t>В несовпадении динамического развития (например, в такте четвертом второй части звучность нижнего голоса усиливается, а верхнего уменьшается).</w:t>
      </w:r>
    </w:p>
    <w:p w:rsidR="00525294" w:rsidRPr="00956242" w:rsidRDefault="00525294" w:rsidP="00956242">
      <w:pPr>
        <w:pStyle w:val="a3"/>
        <w:spacing w:line="360" w:lineRule="auto"/>
        <w:ind w:left="142" w:right="85" w:firstLine="709"/>
        <w:jc w:val="both"/>
        <w:rPr>
          <w:rFonts w:ascii="Times New Roman" w:hAnsi="Times New Roman" w:cs="Times New Roman"/>
          <w:sz w:val="28"/>
        </w:rPr>
      </w:pPr>
      <w:r w:rsidRPr="00956242">
        <w:rPr>
          <w:rFonts w:ascii="Times New Roman" w:hAnsi="Times New Roman" w:cs="Times New Roman"/>
          <w:sz w:val="28"/>
        </w:rPr>
        <w:lastRenderedPageBreak/>
        <w:t xml:space="preserve">Полифонии Баха свойственна </w:t>
      </w:r>
      <w:proofErr w:type="spellStart"/>
      <w:r w:rsidRPr="00956242">
        <w:rPr>
          <w:rFonts w:ascii="Times New Roman" w:hAnsi="Times New Roman" w:cs="Times New Roman"/>
          <w:sz w:val="28"/>
        </w:rPr>
        <w:t>полидинамика</w:t>
      </w:r>
      <w:proofErr w:type="spellEnd"/>
      <w:r w:rsidRPr="00956242">
        <w:rPr>
          <w:rFonts w:ascii="Times New Roman" w:hAnsi="Times New Roman" w:cs="Times New Roman"/>
          <w:sz w:val="28"/>
        </w:rPr>
        <w:t>, и для ясного ее воспроизведения следует прежде всего избегать динамических преувеличений</w:t>
      </w:r>
      <w:r w:rsidR="007E6D77" w:rsidRPr="00956242">
        <w:rPr>
          <w:rFonts w:ascii="Times New Roman" w:hAnsi="Times New Roman" w:cs="Times New Roman"/>
          <w:sz w:val="28"/>
        </w:rPr>
        <w:t xml:space="preserve">, не следует отходить от намеченной инструментовки до конца пьесы. Чувство меры по отношению ко всем динамическим изменениям в любом произведении Баха – качество, без которого нельзя стилистически верно передать его музыку. Лишь по средством глубокого аналитического изучения основных закономерностей </w:t>
      </w:r>
      <w:proofErr w:type="spellStart"/>
      <w:r w:rsidR="007E6D77" w:rsidRPr="00956242">
        <w:rPr>
          <w:rFonts w:ascii="Times New Roman" w:hAnsi="Times New Roman" w:cs="Times New Roman"/>
          <w:sz w:val="28"/>
        </w:rPr>
        <w:t>баховского</w:t>
      </w:r>
      <w:proofErr w:type="spellEnd"/>
      <w:r w:rsidR="007E6D77" w:rsidRPr="00956242">
        <w:rPr>
          <w:rFonts w:ascii="Times New Roman" w:hAnsi="Times New Roman" w:cs="Times New Roman"/>
          <w:sz w:val="28"/>
        </w:rPr>
        <w:t xml:space="preserve"> стиля можно постичь исполнительские намерения композитора. К этому и должны быть </w:t>
      </w:r>
      <w:proofErr w:type="spellStart"/>
      <w:r w:rsidR="007E6D77" w:rsidRPr="00956242">
        <w:rPr>
          <w:rFonts w:ascii="Times New Roman" w:hAnsi="Times New Roman" w:cs="Times New Roman"/>
          <w:sz w:val="28"/>
        </w:rPr>
        <w:t>напрвлены</w:t>
      </w:r>
      <w:proofErr w:type="spellEnd"/>
      <w:r w:rsidR="007E6D77" w:rsidRPr="00956242">
        <w:rPr>
          <w:rFonts w:ascii="Times New Roman" w:hAnsi="Times New Roman" w:cs="Times New Roman"/>
          <w:sz w:val="28"/>
        </w:rPr>
        <w:t xml:space="preserve"> все усилия педагога, начиная с «Нотной тетради Анны Магдалены Бах». </w:t>
      </w:r>
    </w:p>
    <w:p w:rsidR="007E6D77" w:rsidRPr="00956242" w:rsidRDefault="007E6D77" w:rsidP="00956242">
      <w:pPr>
        <w:pStyle w:val="a3"/>
        <w:spacing w:line="360" w:lineRule="auto"/>
        <w:ind w:left="142" w:right="85" w:firstLine="709"/>
        <w:jc w:val="both"/>
        <w:rPr>
          <w:rFonts w:ascii="Times New Roman" w:hAnsi="Times New Roman" w:cs="Times New Roman"/>
          <w:sz w:val="28"/>
        </w:rPr>
      </w:pPr>
      <w:r w:rsidRPr="00956242">
        <w:rPr>
          <w:rFonts w:ascii="Times New Roman" w:hAnsi="Times New Roman" w:cs="Times New Roman"/>
          <w:sz w:val="28"/>
        </w:rPr>
        <w:t xml:space="preserve">На материале других пьес из «Нотной тетради» ученик усваивает новые для него черты музыки Баха, с которыми будет встречаться в произведениях разной степени сложности. Например, с особенностями </w:t>
      </w:r>
      <w:proofErr w:type="spellStart"/>
      <w:r w:rsidRPr="00956242">
        <w:rPr>
          <w:rFonts w:ascii="Times New Roman" w:hAnsi="Times New Roman" w:cs="Times New Roman"/>
          <w:sz w:val="28"/>
        </w:rPr>
        <w:t>баховской</w:t>
      </w:r>
      <w:proofErr w:type="spellEnd"/>
      <w:r w:rsidRPr="00956242">
        <w:rPr>
          <w:rFonts w:ascii="Times New Roman" w:hAnsi="Times New Roman" w:cs="Times New Roman"/>
          <w:sz w:val="28"/>
        </w:rPr>
        <w:t xml:space="preserve"> ритмики, для которой характерно в большинстве случаев использование соседних длительностей: восьмые </w:t>
      </w:r>
      <w:r w:rsidR="00927448" w:rsidRPr="00956242">
        <w:rPr>
          <w:rFonts w:ascii="Times New Roman" w:hAnsi="Times New Roman" w:cs="Times New Roman"/>
          <w:sz w:val="28"/>
        </w:rPr>
        <w:t xml:space="preserve">и четверти (все марши и менуэты), шестнадцатые и восьмые («Волынка»). Еще одной отличительной особенностью </w:t>
      </w:r>
      <w:proofErr w:type="spellStart"/>
      <w:r w:rsidR="00927448" w:rsidRPr="00956242">
        <w:rPr>
          <w:rFonts w:ascii="Times New Roman" w:hAnsi="Times New Roman" w:cs="Times New Roman"/>
          <w:sz w:val="28"/>
        </w:rPr>
        <w:t>баховского</w:t>
      </w:r>
      <w:proofErr w:type="spellEnd"/>
      <w:r w:rsidR="00927448" w:rsidRPr="00956242">
        <w:rPr>
          <w:rFonts w:ascii="Times New Roman" w:hAnsi="Times New Roman" w:cs="Times New Roman"/>
          <w:sz w:val="28"/>
        </w:rPr>
        <w:t xml:space="preserve"> стиля, которую выявил И. </w:t>
      </w:r>
      <w:proofErr w:type="spellStart"/>
      <w:r w:rsidR="00927448" w:rsidRPr="00956242">
        <w:rPr>
          <w:rFonts w:ascii="Times New Roman" w:hAnsi="Times New Roman" w:cs="Times New Roman"/>
          <w:sz w:val="28"/>
        </w:rPr>
        <w:t>Браудо</w:t>
      </w:r>
      <w:proofErr w:type="spellEnd"/>
      <w:r w:rsidR="00927448" w:rsidRPr="00956242">
        <w:rPr>
          <w:rFonts w:ascii="Times New Roman" w:hAnsi="Times New Roman" w:cs="Times New Roman"/>
          <w:sz w:val="28"/>
        </w:rPr>
        <w:t xml:space="preserve"> и назвал «приемом восьмушки», является контраст в </w:t>
      </w:r>
      <w:proofErr w:type="spellStart"/>
      <w:r w:rsidR="00927448" w:rsidRPr="00956242">
        <w:rPr>
          <w:rFonts w:ascii="Times New Roman" w:hAnsi="Times New Roman" w:cs="Times New Roman"/>
          <w:sz w:val="28"/>
        </w:rPr>
        <w:t>артикулировании</w:t>
      </w:r>
      <w:proofErr w:type="spellEnd"/>
      <w:r w:rsidR="00927448" w:rsidRPr="00956242">
        <w:rPr>
          <w:rFonts w:ascii="Times New Roman" w:hAnsi="Times New Roman" w:cs="Times New Roman"/>
          <w:sz w:val="28"/>
        </w:rPr>
        <w:t xml:space="preserve"> соседских длительностей: мелкие длительности играются </w:t>
      </w:r>
      <w:r w:rsidR="00927448" w:rsidRPr="00956242">
        <w:rPr>
          <w:rFonts w:ascii="Times New Roman" w:hAnsi="Times New Roman" w:cs="Times New Roman"/>
          <w:sz w:val="28"/>
          <w:lang w:val="en-US"/>
        </w:rPr>
        <w:t>legato</w:t>
      </w:r>
      <w:r w:rsidR="00927448" w:rsidRPr="00956242">
        <w:rPr>
          <w:rFonts w:ascii="Times New Roman" w:hAnsi="Times New Roman" w:cs="Times New Roman"/>
          <w:sz w:val="28"/>
        </w:rPr>
        <w:t xml:space="preserve">, а более крупные – </w:t>
      </w:r>
      <w:r w:rsidR="00927448" w:rsidRPr="00956242">
        <w:rPr>
          <w:rFonts w:ascii="Times New Roman" w:hAnsi="Times New Roman" w:cs="Times New Roman"/>
          <w:sz w:val="28"/>
          <w:lang w:val="en-US"/>
        </w:rPr>
        <w:t>non</w:t>
      </w:r>
      <w:r w:rsidR="00927448" w:rsidRPr="00956242">
        <w:rPr>
          <w:rFonts w:ascii="Times New Roman" w:hAnsi="Times New Roman" w:cs="Times New Roman"/>
          <w:sz w:val="28"/>
        </w:rPr>
        <w:t xml:space="preserve"> </w:t>
      </w:r>
      <w:r w:rsidR="00927448" w:rsidRPr="00956242">
        <w:rPr>
          <w:rFonts w:ascii="Times New Roman" w:hAnsi="Times New Roman" w:cs="Times New Roman"/>
          <w:sz w:val="28"/>
          <w:lang w:val="en-US"/>
        </w:rPr>
        <w:t>legato</w:t>
      </w:r>
      <w:r w:rsidR="00927448" w:rsidRPr="00956242">
        <w:rPr>
          <w:rFonts w:ascii="Times New Roman" w:hAnsi="Times New Roman" w:cs="Times New Roman"/>
          <w:sz w:val="28"/>
        </w:rPr>
        <w:t xml:space="preserve"> или </w:t>
      </w:r>
      <w:r w:rsidR="00927448" w:rsidRPr="00956242">
        <w:rPr>
          <w:rFonts w:ascii="Times New Roman" w:hAnsi="Times New Roman" w:cs="Times New Roman"/>
          <w:sz w:val="28"/>
          <w:lang w:val="en-US"/>
        </w:rPr>
        <w:t>staccato</w:t>
      </w:r>
      <w:r w:rsidR="00927448" w:rsidRPr="00956242">
        <w:rPr>
          <w:rFonts w:ascii="Times New Roman" w:hAnsi="Times New Roman" w:cs="Times New Roman"/>
          <w:sz w:val="28"/>
        </w:rPr>
        <w:t xml:space="preserve">. Однако пользоваться этим приемом следует, исходя из характера пьес: певучие Менуэт </w:t>
      </w:r>
      <w:r w:rsidR="00927448" w:rsidRPr="00956242">
        <w:rPr>
          <w:rFonts w:ascii="Times New Roman" w:hAnsi="Times New Roman" w:cs="Times New Roman"/>
          <w:sz w:val="28"/>
          <w:lang w:val="en-US"/>
        </w:rPr>
        <w:t>d</w:t>
      </w:r>
      <w:r w:rsidR="00927448" w:rsidRPr="00956242">
        <w:rPr>
          <w:rFonts w:ascii="Times New Roman" w:hAnsi="Times New Roman" w:cs="Times New Roman"/>
          <w:sz w:val="28"/>
        </w:rPr>
        <w:t xml:space="preserve"> – </w:t>
      </w:r>
      <w:r w:rsidR="00927448" w:rsidRPr="00956242">
        <w:rPr>
          <w:rFonts w:ascii="Times New Roman" w:hAnsi="Times New Roman" w:cs="Times New Roman"/>
          <w:sz w:val="28"/>
          <w:lang w:val="en-US"/>
        </w:rPr>
        <w:t>moll</w:t>
      </w:r>
      <w:r w:rsidR="00927448" w:rsidRPr="00956242">
        <w:rPr>
          <w:rFonts w:ascii="Times New Roman" w:hAnsi="Times New Roman" w:cs="Times New Roman"/>
          <w:sz w:val="28"/>
        </w:rPr>
        <w:t xml:space="preserve">, Менуэт №15 </w:t>
      </w:r>
      <w:r w:rsidR="00927448" w:rsidRPr="00956242">
        <w:rPr>
          <w:rFonts w:ascii="Times New Roman" w:hAnsi="Times New Roman" w:cs="Times New Roman"/>
          <w:sz w:val="28"/>
          <w:lang w:val="en-US"/>
        </w:rPr>
        <w:t>c</w:t>
      </w:r>
      <w:r w:rsidR="00927448" w:rsidRPr="00956242">
        <w:rPr>
          <w:rFonts w:ascii="Times New Roman" w:hAnsi="Times New Roman" w:cs="Times New Roman"/>
          <w:sz w:val="28"/>
        </w:rPr>
        <w:t xml:space="preserve"> – </w:t>
      </w:r>
      <w:r w:rsidR="00927448" w:rsidRPr="00956242">
        <w:rPr>
          <w:rFonts w:ascii="Times New Roman" w:hAnsi="Times New Roman" w:cs="Times New Roman"/>
          <w:sz w:val="28"/>
          <w:lang w:val="en-US"/>
        </w:rPr>
        <w:t>moll</w:t>
      </w:r>
      <w:r w:rsidR="00927448" w:rsidRPr="00956242">
        <w:rPr>
          <w:rFonts w:ascii="Times New Roman" w:hAnsi="Times New Roman" w:cs="Times New Roman"/>
          <w:sz w:val="28"/>
        </w:rPr>
        <w:t xml:space="preserve">, торжественный Полонез №19 </w:t>
      </w:r>
      <w:r w:rsidR="00927448" w:rsidRPr="00956242">
        <w:rPr>
          <w:rFonts w:ascii="Times New Roman" w:hAnsi="Times New Roman" w:cs="Times New Roman"/>
          <w:sz w:val="28"/>
          <w:lang w:val="en-US"/>
        </w:rPr>
        <w:t>g</w:t>
      </w:r>
      <w:r w:rsidR="00927448" w:rsidRPr="00956242">
        <w:rPr>
          <w:rFonts w:ascii="Times New Roman" w:hAnsi="Times New Roman" w:cs="Times New Roman"/>
          <w:sz w:val="28"/>
        </w:rPr>
        <w:t xml:space="preserve"> – </w:t>
      </w:r>
      <w:r w:rsidR="00927448" w:rsidRPr="00956242">
        <w:rPr>
          <w:rFonts w:ascii="Times New Roman" w:hAnsi="Times New Roman" w:cs="Times New Roman"/>
          <w:sz w:val="28"/>
          <w:lang w:val="en-US"/>
        </w:rPr>
        <w:t>moll</w:t>
      </w:r>
      <w:r w:rsidR="00927448" w:rsidRPr="00956242">
        <w:rPr>
          <w:rFonts w:ascii="Times New Roman" w:hAnsi="Times New Roman" w:cs="Times New Roman"/>
          <w:sz w:val="28"/>
        </w:rPr>
        <w:t xml:space="preserve"> – исключение из «правила восьмушки».</w:t>
      </w:r>
    </w:p>
    <w:p w:rsidR="00927448" w:rsidRPr="00956242" w:rsidRDefault="00875FA5" w:rsidP="00956242">
      <w:pPr>
        <w:pStyle w:val="a3"/>
        <w:spacing w:line="360" w:lineRule="auto"/>
        <w:ind w:left="142" w:right="85" w:firstLine="709"/>
        <w:jc w:val="both"/>
        <w:rPr>
          <w:rFonts w:ascii="Times New Roman" w:hAnsi="Times New Roman" w:cs="Times New Roman"/>
          <w:sz w:val="28"/>
        </w:rPr>
      </w:pPr>
      <w:r w:rsidRPr="00956242">
        <w:rPr>
          <w:rFonts w:ascii="Times New Roman" w:hAnsi="Times New Roman" w:cs="Times New Roman"/>
          <w:sz w:val="28"/>
        </w:rPr>
        <w:t>При исполне</w:t>
      </w:r>
      <w:r w:rsidR="00927448" w:rsidRPr="00956242">
        <w:rPr>
          <w:rFonts w:ascii="Times New Roman" w:hAnsi="Times New Roman" w:cs="Times New Roman"/>
          <w:sz w:val="28"/>
        </w:rPr>
        <w:t xml:space="preserve">нии вокальных сочинений И.С. Баха (Ария №33 </w:t>
      </w:r>
      <w:r w:rsidR="00927448" w:rsidRPr="00956242">
        <w:rPr>
          <w:rFonts w:ascii="Times New Roman" w:hAnsi="Times New Roman" w:cs="Times New Roman"/>
          <w:sz w:val="28"/>
          <w:lang w:val="en-US"/>
        </w:rPr>
        <w:t>f</w:t>
      </w:r>
      <w:r w:rsidR="00927448" w:rsidRPr="00956242">
        <w:rPr>
          <w:rFonts w:ascii="Times New Roman" w:hAnsi="Times New Roman" w:cs="Times New Roman"/>
          <w:sz w:val="28"/>
        </w:rPr>
        <w:t xml:space="preserve"> – </w:t>
      </w:r>
      <w:r w:rsidR="00927448" w:rsidRPr="00956242">
        <w:rPr>
          <w:rFonts w:ascii="Times New Roman" w:hAnsi="Times New Roman" w:cs="Times New Roman"/>
          <w:sz w:val="28"/>
          <w:lang w:val="en-US"/>
        </w:rPr>
        <w:t>moll</w:t>
      </w:r>
      <w:r w:rsidR="00927448" w:rsidRPr="00956242">
        <w:rPr>
          <w:rFonts w:ascii="Times New Roman" w:hAnsi="Times New Roman" w:cs="Times New Roman"/>
          <w:sz w:val="28"/>
        </w:rPr>
        <w:t xml:space="preserve">, Ария №40 </w:t>
      </w:r>
      <w:r w:rsidR="00927448" w:rsidRPr="00956242">
        <w:rPr>
          <w:rFonts w:ascii="Times New Roman" w:hAnsi="Times New Roman" w:cs="Times New Roman"/>
          <w:sz w:val="28"/>
          <w:lang w:val="en-US"/>
        </w:rPr>
        <w:t>F</w:t>
      </w:r>
      <w:r w:rsidR="00927448" w:rsidRPr="00956242">
        <w:rPr>
          <w:rFonts w:ascii="Times New Roman" w:hAnsi="Times New Roman" w:cs="Times New Roman"/>
          <w:sz w:val="28"/>
        </w:rPr>
        <w:t xml:space="preserve"> – </w:t>
      </w:r>
      <w:proofErr w:type="spellStart"/>
      <w:r w:rsidR="00927448" w:rsidRPr="00956242">
        <w:rPr>
          <w:rFonts w:ascii="Times New Roman" w:hAnsi="Times New Roman" w:cs="Times New Roman"/>
          <w:sz w:val="28"/>
          <w:lang w:val="en-US"/>
        </w:rPr>
        <w:t>Dur</w:t>
      </w:r>
      <w:proofErr w:type="spellEnd"/>
      <w:r w:rsidR="00927448" w:rsidRPr="00956242">
        <w:rPr>
          <w:rFonts w:ascii="Times New Roman" w:hAnsi="Times New Roman" w:cs="Times New Roman"/>
          <w:sz w:val="28"/>
        </w:rPr>
        <w:t xml:space="preserve">), так же как и его хоральных прелюдий (на дальнейшем этапе обучения) надо не упускать из вида, что знак фермата не означает в этих пьесах временной остановки, как в современной нотной практике; этот знак указывал лишь н конец стиха. </w:t>
      </w:r>
    </w:p>
    <w:p w:rsidR="00927448" w:rsidRPr="00956242" w:rsidRDefault="00927448" w:rsidP="00956242">
      <w:pPr>
        <w:pStyle w:val="a3"/>
        <w:spacing w:line="360" w:lineRule="auto"/>
        <w:ind w:left="142" w:right="85" w:firstLine="709"/>
        <w:jc w:val="both"/>
        <w:rPr>
          <w:rFonts w:ascii="Times New Roman" w:hAnsi="Times New Roman" w:cs="Times New Roman"/>
          <w:sz w:val="28"/>
        </w:rPr>
      </w:pPr>
      <w:r w:rsidRPr="00956242">
        <w:rPr>
          <w:rFonts w:ascii="Times New Roman" w:hAnsi="Times New Roman" w:cs="Times New Roman"/>
          <w:sz w:val="28"/>
        </w:rPr>
        <w:t xml:space="preserve">При работе над полифонией Баха учащиеся часто встречаются с мелизмами – важнейшим художественно – выразительным </w:t>
      </w:r>
      <w:r w:rsidR="001E26A1" w:rsidRPr="00956242">
        <w:rPr>
          <w:rFonts w:ascii="Times New Roman" w:hAnsi="Times New Roman" w:cs="Times New Roman"/>
          <w:sz w:val="28"/>
        </w:rPr>
        <w:t xml:space="preserve">средством </w:t>
      </w:r>
      <w:r w:rsidR="001E26A1" w:rsidRPr="00956242">
        <w:rPr>
          <w:rFonts w:ascii="Times New Roman" w:hAnsi="Times New Roman" w:cs="Times New Roman"/>
          <w:sz w:val="28"/>
        </w:rPr>
        <w:lastRenderedPageBreak/>
        <w:t xml:space="preserve">музыки </w:t>
      </w:r>
      <w:r w:rsidR="001E26A1" w:rsidRPr="00956242">
        <w:rPr>
          <w:rFonts w:ascii="Times New Roman" w:hAnsi="Times New Roman" w:cs="Times New Roman"/>
          <w:sz w:val="28"/>
          <w:lang w:val="en-US"/>
        </w:rPr>
        <w:t>XVII</w:t>
      </w:r>
      <w:r w:rsidR="001E26A1" w:rsidRPr="00956242">
        <w:rPr>
          <w:rFonts w:ascii="Times New Roman" w:hAnsi="Times New Roman" w:cs="Times New Roman"/>
          <w:sz w:val="28"/>
        </w:rPr>
        <w:t xml:space="preserve"> – </w:t>
      </w:r>
      <w:r w:rsidR="001E26A1" w:rsidRPr="00956242">
        <w:rPr>
          <w:rFonts w:ascii="Times New Roman" w:hAnsi="Times New Roman" w:cs="Times New Roman"/>
          <w:sz w:val="28"/>
          <w:lang w:val="en-US"/>
        </w:rPr>
        <w:t>XVIII</w:t>
      </w:r>
      <w:r w:rsidR="001E26A1" w:rsidRPr="00956242">
        <w:rPr>
          <w:rFonts w:ascii="Times New Roman" w:hAnsi="Times New Roman" w:cs="Times New Roman"/>
          <w:sz w:val="28"/>
        </w:rPr>
        <w:t xml:space="preserve"> веков. Если учесть различия в редакторских рекомендациях как по поводу количества украшений, так и в их расшифровках, то станет ясно, что ученику здесь обязательно понадобятся помощь и конкретные указания преподавателя. </w:t>
      </w:r>
    </w:p>
    <w:p w:rsidR="001E26A1" w:rsidRPr="00956242" w:rsidRDefault="001E26A1" w:rsidP="00956242">
      <w:pPr>
        <w:pStyle w:val="a3"/>
        <w:spacing w:line="360" w:lineRule="auto"/>
        <w:ind w:left="142" w:right="85" w:firstLine="709"/>
        <w:jc w:val="both"/>
        <w:rPr>
          <w:rFonts w:ascii="Times New Roman" w:hAnsi="Times New Roman" w:cs="Times New Roman"/>
          <w:sz w:val="28"/>
        </w:rPr>
      </w:pPr>
      <w:r w:rsidRPr="00956242">
        <w:rPr>
          <w:rFonts w:ascii="Times New Roman" w:hAnsi="Times New Roman" w:cs="Times New Roman"/>
          <w:sz w:val="28"/>
        </w:rPr>
        <w:t xml:space="preserve">Педагог должен исходить из чувства стиля исполняемых произведений, собственного исполнительного и педагогического опыта, также имеющихся методических руководств. Так, педагогу можно порекомендовать статью Л.И. </w:t>
      </w:r>
      <w:proofErr w:type="spellStart"/>
      <w:r w:rsidRPr="00956242">
        <w:rPr>
          <w:rFonts w:ascii="Times New Roman" w:hAnsi="Times New Roman" w:cs="Times New Roman"/>
          <w:sz w:val="28"/>
        </w:rPr>
        <w:t>Ройзмана</w:t>
      </w:r>
      <w:proofErr w:type="spellEnd"/>
      <w:r w:rsidRPr="00956242">
        <w:rPr>
          <w:rFonts w:ascii="Times New Roman" w:hAnsi="Times New Roman" w:cs="Times New Roman"/>
          <w:sz w:val="28"/>
        </w:rPr>
        <w:t xml:space="preserve"> «Об исполнении украшений (мелизмов) в произведениях старинных композиторов», в которой подробно разбирается этот вопрос и приводятся указания И.С. Баха. Можно обратиться к капитальному исследованию Адольфа </w:t>
      </w:r>
      <w:proofErr w:type="spellStart"/>
      <w:r w:rsidRPr="00956242">
        <w:rPr>
          <w:rFonts w:ascii="Times New Roman" w:hAnsi="Times New Roman" w:cs="Times New Roman"/>
          <w:sz w:val="28"/>
        </w:rPr>
        <w:t>Бейшлага</w:t>
      </w:r>
      <w:proofErr w:type="spellEnd"/>
      <w:r w:rsidRPr="00956242">
        <w:rPr>
          <w:rFonts w:ascii="Times New Roman" w:hAnsi="Times New Roman" w:cs="Times New Roman"/>
          <w:sz w:val="28"/>
        </w:rPr>
        <w:t xml:space="preserve"> «Орнаментика в музыке» и, конечно, познакомиться с </w:t>
      </w:r>
      <w:proofErr w:type="spellStart"/>
      <w:r w:rsidRPr="00956242">
        <w:rPr>
          <w:rFonts w:ascii="Times New Roman" w:hAnsi="Times New Roman" w:cs="Times New Roman"/>
          <w:sz w:val="28"/>
        </w:rPr>
        <w:t>баховской</w:t>
      </w:r>
      <w:proofErr w:type="spellEnd"/>
      <w:r w:rsidRPr="00956242">
        <w:rPr>
          <w:rFonts w:ascii="Times New Roman" w:hAnsi="Times New Roman" w:cs="Times New Roman"/>
          <w:sz w:val="28"/>
        </w:rPr>
        <w:t xml:space="preserve"> трактовкой исполнения мелизмов по составленной самим композитором таблице в «Ночной тетради Вильгельма </w:t>
      </w:r>
      <w:proofErr w:type="spellStart"/>
      <w:r w:rsidRPr="00956242">
        <w:rPr>
          <w:rFonts w:ascii="Times New Roman" w:hAnsi="Times New Roman" w:cs="Times New Roman"/>
          <w:sz w:val="28"/>
        </w:rPr>
        <w:t>Фридемана</w:t>
      </w:r>
      <w:proofErr w:type="spellEnd"/>
      <w:r w:rsidRPr="00956242">
        <w:rPr>
          <w:rFonts w:ascii="Times New Roman" w:hAnsi="Times New Roman" w:cs="Times New Roman"/>
          <w:sz w:val="28"/>
        </w:rPr>
        <w:t xml:space="preserve"> Баха», охватывающей главные типовые примеры. Здесь важны три момента:</w:t>
      </w:r>
    </w:p>
    <w:p w:rsidR="001E26A1" w:rsidRPr="00956242" w:rsidRDefault="001E26A1" w:rsidP="00956242">
      <w:pPr>
        <w:pStyle w:val="a3"/>
        <w:numPr>
          <w:ilvl w:val="0"/>
          <w:numId w:val="2"/>
        </w:numPr>
        <w:spacing w:line="360" w:lineRule="auto"/>
        <w:ind w:left="142" w:right="85" w:firstLine="709"/>
        <w:jc w:val="both"/>
        <w:rPr>
          <w:rFonts w:ascii="Times New Roman" w:hAnsi="Times New Roman" w:cs="Times New Roman"/>
          <w:sz w:val="28"/>
        </w:rPr>
      </w:pPr>
      <w:r w:rsidRPr="00956242">
        <w:rPr>
          <w:rFonts w:ascii="Times New Roman" w:hAnsi="Times New Roman" w:cs="Times New Roman"/>
          <w:sz w:val="28"/>
        </w:rPr>
        <w:t xml:space="preserve">Исполнять мелизмы Бах рекомендует за счет длительности основного звука (за </w:t>
      </w:r>
      <w:r w:rsidR="00A055A9" w:rsidRPr="00956242">
        <w:rPr>
          <w:rFonts w:ascii="Times New Roman" w:hAnsi="Times New Roman" w:cs="Times New Roman"/>
          <w:sz w:val="28"/>
        </w:rPr>
        <w:t>отдельными исключениями);</w:t>
      </w:r>
    </w:p>
    <w:p w:rsidR="00A055A9" w:rsidRPr="00956242" w:rsidRDefault="00A055A9" w:rsidP="00956242">
      <w:pPr>
        <w:pStyle w:val="a3"/>
        <w:numPr>
          <w:ilvl w:val="0"/>
          <w:numId w:val="2"/>
        </w:numPr>
        <w:spacing w:line="360" w:lineRule="auto"/>
        <w:ind w:left="142" w:right="85" w:firstLine="709"/>
        <w:jc w:val="both"/>
        <w:rPr>
          <w:rFonts w:ascii="Times New Roman" w:hAnsi="Times New Roman" w:cs="Times New Roman"/>
          <w:sz w:val="28"/>
        </w:rPr>
      </w:pPr>
      <w:r w:rsidRPr="00956242">
        <w:rPr>
          <w:rFonts w:ascii="Times New Roman" w:hAnsi="Times New Roman" w:cs="Times New Roman"/>
          <w:sz w:val="28"/>
        </w:rPr>
        <w:t xml:space="preserve">Все мелизмы начинаются с верхнего </w:t>
      </w:r>
      <w:proofErr w:type="spellStart"/>
      <w:r w:rsidRPr="00956242">
        <w:rPr>
          <w:rFonts w:ascii="Times New Roman" w:hAnsi="Times New Roman" w:cs="Times New Roman"/>
          <w:sz w:val="28"/>
        </w:rPr>
        <w:t>вспомогающего</w:t>
      </w:r>
      <w:proofErr w:type="spellEnd"/>
      <w:r w:rsidRPr="00956242">
        <w:rPr>
          <w:rFonts w:ascii="Times New Roman" w:hAnsi="Times New Roman" w:cs="Times New Roman"/>
          <w:sz w:val="28"/>
        </w:rPr>
        <w:t xml:space="preserve"> звука (кроме перечеркнутого мордента и нескольких исключений, например, если перед звуком, на котором выставлена трель или не перечеркнутый </w:t>
      </w:r>
      <w:r w:rsidR="00875FA5" w:rsidRPr="00956242">
        <w:rPr>
          <w:rFonts w:ascii="Times New Roman" w:hAnsi="Times New Roman" w:cs="Times New Roman"/>
          <w:sz w:val="28"/>
        </w:rPr>
        <w:t>мордент, уже стоит ближайший верхний звук, то украшение исполняется с главного звука);</w:t>
      </w:r>
    </w:p>
    <w:p w:rsidR="00875FA5" w:rsidRPr="00956242" w:rsidRDefault="00875FA5" w:rsidP="00956242">
      <w:pPr>
        <w:pStyle w:val="a3"/>
        <w:numPr>
          <w:ilvl w:val="0"/>
          <w:numId w:val="2"/>
        </w:numPr>
        <w:spacing w:line="360" w:lineRule="auto"/>
        <w:ind w:left="142" w:right="85" w:firstLine="709"/>
        <w:jc w:val="both"/>
        <w:rPr>
          <w:rFonts w:ascii="Times New Roman" w:hAnsi="Times New Roman" w:cs="Times New Roman"/>
          <w:sz w:val="28"/>
        </w:rPr>
      </w:pPr>
      <w:r w:rsidRPr="00956242">
        <w:rPr>
          <w:rFonts w:ascii="Times New Roman" w:hAnsi="Times New Roman" w:cs="Times New Roman"/>
          <w:sz w:val="28"/>
        </w:rPr>
        <w:t>Вспомогательные звуки в мелизмах исполняются на ступенях диатонической гаммы, кроме тех случав, когда знак альтерации указан композитором – под знаком мелизма или над ним.</w:t>
      </w:r>
    </w:p>
    <w:p w:rsidR="00875FA5" w:rsidRPr="00956242" w:rsidRDefault="00875FA5" w:rsidP="00956242">
      <w:pPr>
        <w:spacing w:line="360" w:lineRule="auto"/>
        <w:ind w:left="142" w:right="85" w:firstLine="709"/>
        <w:contextualSpacing/>
        <w:jc w:val="both"/>
        <w:rPr>
          <w:rFonts w:ascii="Times New Roman" w:hAnsi="Times New Roman" w:cs="Times New Roman"/>
          <w:sz w:val="28"/>
        </w:rPr>
      </w:pPr>
      <w:r w:rsidRPr="00956242">
        <w:rPr>
          <w:rFonts w:ascii="Times New Roman" w:hAnsi="Times New Roman" w:cs="Times New Roman"/>
          <w:sz w:val="28"/>
        </w:rPr>
        <w:t xml:space="preserve">Чтобы наши ученики не относились к мелизмам как к досадной помехе в пьесе, нужно умело преподнести им этот материал, пробудить интерес, любознательность. Например, разучивая Менуэт № 4 </w:t>
      </w:r>
      <w:r w:rsidRPr="00956242">
        <w:rPr>
          <w:rFonts w:ascii="Times New Roman" w:hAnsi="Times New Roman" w:cs="Times New Roman"/>
          <w:sz w:val="28"/>
          <w:lang w:val="en-US"/>
        </w:rPr>
        <w:t>G</w:t>
      </w:r>
      <w:r w:rsidRPr="00956242">
        <w:rPr>
          <w:rFonts w:ascii="Times New Roman" w:hAnsi="Times New Roman" w:cs="Times New Roman"/>
          <w:sz w:val="28"/>
        </w:rPr>
        <w:t xml:space="preserve"> – </w:t>
      </w:r>
      <w:proofErr w:type="spellStart"/>
      <w:r w:rsidRPr="00956242">
        <w:rPr>
          <w:rFonts w:ascii="Times New Roman" w:hAnsi="Times New Roman" w:cs="Times New Roman"/>
          <w:sz w:val="28"/>
          <w:lang w:val="en-US"/>
        </w:rPr>
        <w:t>dur</w:t>
      </w:r>
      <w:proofErr w:type="spellEnd"/>
      <w:r w:rsidRPr="00956242">
        <w:rPr>
          <w:rFonts w:ascii="Times New Roman" w:hAnsi="Times New Roman" w:cs="Times New Roman"/>
          <w:sz w:val="28"/>
        </w:rPr>
        <w:t xml:space="preserve">, ученик знакомится с мелодией, не обращая внимания вначале на выписанные в нотах морденты. Затем он слушает пьесу в исполнении </w:t>
      </w:r>
      <w:r w:rsidRPr="00956242">
        <w:rPr>
          <w:rFonts w:ascii="Times New Roman" w:hAnsi="Times New Roman" w:cs="Times New Roman"/>
          <w:sz w:val="28"/>
        </w:rPr>
        <w:lastRenderedPageBreak/>
        <w:t xml:space="preserve">педагога сначала без украшений, затес с украшениями и сравнивает. </w:t>
      </w:r>
      <w:r w:rsidR="005B7E8C" w:rsidRPr="00956242">
        <w:rPr>
          <w:rFonts w:ascii="Times New Roman" w:hAnsi="Times New Roman" w:cs="Times New Roman"/>
          <w:sz w:val="28"/>
        </w:rPr>
        <w:t xml:space="preserve">Ребятам, конечно же, больше нравится исполнение с мордентами. Пусть самостоятельно поищет, где и как они обозначены в нотах. Найдя новые для него значки (морденты), ученик обычно с интересом ждет объяснений педагога, и педагог рассказывает, что эти значки, украшающие мелодию, представляют собой сокращенный способ записей мелодических оборотов, распространенный в </w:t>
      </w:r>
      <w:r w:rsidR="005B7E8C" w:rsidRPr="00956242">
        <w:rPr>
          <w:rFonts w:ascii="Times New Roman" w:hAnsi="Times New Roman" w:cs="Times New Roman"/>
          <w:sz w:val="28"/>
          <w:lang w:val="en-US"/>
        </w:rPr>
        <w:t>XVII</w:t>
      </w:r>
      <w:r w:rsidR="005B7E8C" w:rsidRPr="00956242">
        <w:rPr>
          <w:rFonts w:ascii="Times New Roman" w:hAnsi="Times New Roman" w:cs="Times New Roman"/>
          <w:sz w:val="28"/>
        </w:rPr>
        <w:t xml:space="preserve"> – </w:t>
      </w:r>
      <w:r w:rsidR="005B7E8C" w:rsidRPr="00956242">
        <w:rPr>
          <w:rFonts w:ascii="Times New Roman" w:hAnsi="Times New Roman" w:cs="Times New Roman"/>
          <w:sz w:val="28"/>
          <w:lang w:val="en-US"/>
        </w:rPr>
        <w:t>XVIII</w:t>
      </w:r>
      <w:r w:rsidR="005B7E8C" w:rsidRPr="00956242">
        <w:rPr>
          <w:rFonts w:ascii="Times New Roman" w:hAnsi="Times New Roman" w:cs="Times New Roman"/>
          <w:sz w:val="28"/>
        </w:rPr>
        <w:t xml:space="preserve"> веках. Украшения как бы соединяют, объединяют мелодическую линию, усиливают речевую выразительность.  И если мелизмы – мелодия, значит, и исполнять их надо певуче и выразительно, в том характере и темпе, которые присущи данной пьесе. Чтобы мелизмы не были «камнем преткновения», их надо сначала услышать «про себя», пропеть и только потом играть, начиная с медленного темпа и постепенно доводя до нужного. Новой ступенькой во владении полифонией является знакомство со сборником «Маленькие прелюдии и фуги», а от него протягиваются многие нить к «Инвенциям», «Симфониям» и «ХТК». Хочу подчеркнуть, что при изучении </w:t>
      </w:r>
      <w:proofErr w:type="spellStart"/>
      <w:r w:rsidR="005B7E8C" w:rsidRPr="00956242">
        <w:rPr>
          <w:rFonts w:ascii="Times New Roman" w:hAnsi="Times New Roman" w:cs="Times New Roman"/>
          <w:sz w:val="28"/>
        </w:rPr>
        <w:t>баховских</w:t>
      </w:r>
      <w:proofErr w:type="spellEnd"/>
      <w:r w:rsidR="005B7E8C" w:rsidRPr="00956242">
        <w:rPr>
          <w:rFonts w:ascii="Times New Roman" w:hAnsi="Times New Roman" w:cs="Times New Roman"/>
          <w:sz w:val="28"/>
        </w:rPr>
        <w:t xml:space="preserve"> произведений очень важна постепенность и последовательность. «Нельзя проходить фуги и симфонии, есть до этого исчерпывающе не изучены инвенции и маленькие прелюдии», - предупреждал И. </w:t>
      </w:r>
      <w:proofErr w:type="spellStart"/>
      <w:r w:rsidR="005B7E8C" w:rsidRPr="00956242">
        <w:rPr>
          <w:rFonts w:ascii="Times New Roman" w:hAnsi="Times New Roman" w:cs="Times New Roman"/>
          <w:sz w:val="28"/>
        </w:rPr>
        <w:t>Браудо</w:t>
      </w:r>
      <w:proofErr w:type="spellEnd"/>
      <w:r w:rsidR="005B7E8C" w:rsidRPr="00956242">
        <w:rPr>
          <w:rFonts w:ascii="Times New Roman" w:hAnsi="Times New Roman" w:cs="Times New Roman"/>
          <w:sz w:val="28"/>
        </w:rPr>
        <w:t xml:space="preserve">. Эти сборники, помимо своих художественных достоинств, дают педагогу возможность углубить знакомство ученика с характерными особенностями </w:t>
      </w:r>
      <w:proofErr w:type="spellStart"/>
      <w:r w:rsidR="005B7E8C" w:rsidRPr="00956242">
        <w:rPr>
          <w:rFonts w:ascii="Times New Roman" w:hAnsi="Times New Roman" w:cs="Times New Roman"/>
          <w:sz w:val="28"/>
        </w:rPr>
        <w:t>ба</w:t>
      </w:r>
      <w:r w:rsidR="00E245EC" w:rsidRPr="00956242">
        <w:rPr>
          <w:rFonts w:ascii="Times New Roman" w:hAnsi="Times New Roman" w:cs="Times New Roman"/>
          <w:sz w:val="28"/>
        </w:rPr>
        <w:t>ховской</w:t>
      </w:r>
      <w:proofErr w:type="spellEnd"/>
      <w:r w:rsidR="00E245EC" w:rsidRPr="00956242">
        <w:rPr>
          <w:rFonts w:ascii="Times New Roman" w:hAnsi="Times New Roman" w:cs="Times New Roman"/>
          <w:sz w:val="28"/>
        </w:rPr>
        <w:t xml:space="preserve"> фразировки, артикуляции, динамики, голосоведения, объяснить ему такие важнейшие для него понятия, как тема, </w:t>
      </w:r>
      <w:proofErr w:type="spellStart"/>
      <w:r w:rsidR="00E245EC" w:rsidRPr="00956242">
        <w:rPr>
          <w:rFonts w:ascii="Times New Roman" w:hAnsi="Times New Roman" w:cs="Times New Roman"/>
          <w:sz w:val="28"/>
        </w:rPr>
        <w:t>противосложение</w:t>
      </w:r>
      <w:proofErr w:type="spellEnd"/>
      <w:r w:rsidR="00E245EC" w:rsidRPr="00956242">
        <w:rPr>
          <w:rFonts w:ascii="Times New Roman" w:hAnsi="Times New Roman" w:cs="Times New Roman"/>
          <w:sz w:val="28"/>
        </w:rPr>
        <w:t>, скрытое многоголосие, имитация и др. С имитацией учащийся ознакомился еще в первом классе музыкальной школы.</w:t>
      </w:r>
      <w:r w:rsidR="00EA0D0F" w:rsidRPr="00956242">
        <w:rPr>
          <w:rFonts w:ascii="Times New Roman" w:hAnsi="Times New Roman" w:cs="Times New Roman"/>
          <w:sz w:val="28"/>
        </w:rPr>
        <w:t xml:space="preserve"> В средних классах его представление об имитации расширяется. Он должен понять ее как повторение темы – главной музыкальной мысли, - в другом голосе. Имитация – основной полифонический способ развития темы. Поэтому тщательное и всестороннее изучение темы, будь это Маленькая прелюдия, </w:t>
      </w:r>
      <w:r w:rsidR="00EA0D0F" w:rsidRPr="00956242">
        <w:rPr>
          <w:rFonts w:ascii="Times New Roman" w:hAnsi="Times New Roman" w:cs="Times New Roman"/>
          <w:sz w:val="28"/>
        </w:rPr>
        <w:lastRenderedPageBreak/>
        <w:t xml:space="preserve">Инвенция, Симфония или Фуга является первоочередной задачей в работе над любым полифоническим произведением имитационного склада. </w:t>
      </w:r>
    </w:p>
    <w:p w:rsidR="00EA0D0F" w:rsidRPr="00956242" w:rsidRDefault="00EA0D0F" w:rsidP="00956242">
      <w:pPr>
        <w:spacing w:line="360" w:lineRule="auto"/>
        <w:ind w:left="142" w:right="85" w:firstLine="709"/>
        <w:contextualSpacing/>
        <w:jc w:val="both"/>
        <w:rPr>
          <w:rFonts w:ascii="Times New Roman" w:hAnsi="Times New Roman" w:cs="Times New Roman"/>
          <w:sz w:val="28"/>
        </w:rPr>
      </w:pPr>
      <w:r w:rsidRPr="00956242">
        <w:rPr>
          <w:rFonts w:ascii="Times New Roman" w:hAnsi="Times New Roman" w:cs="Times New Roman"/>
          <w:sz w:val="28"/>
        </w:rPr>
        <w:t xml:space="preserve">Приступая к анализу темы, ученик самостоятельно или с моей помощью определяет ее границы. Затем он должен уяснить образно – интонационный характер темы. Избранная выразительная трактовка темы определяет интерпретацию всего произведения. Вот почему так необходимо уловит все звуковые тонкости исполнения темы, начиная с первого его проведения. Еще, изучая пьесы из «Нотной тетради Анны Магдалены Бах», ученик осознал мотивное строение </w:t>
      </w:r>
      <w:proofErr w:type="spellStart"/>
      <w:r w:rsidRPr="00956242">
        <w:rPr>
          <w:rFonts w:ascii="Times New Roman" w:hAnsi="Times New Roman" w:cs="Times New Roman"/>
          <w:sz w:val="28"/>
        </w:rPr>
        <w:t>баховских</w:t>
      </w:r>
      <w:proofErr w:type="spellEnd"/>
      <w:r w:rsidRPr="00956242">
        <w:rPr>
          <w:rFonts w:ascii="Times New Roman" w:hAnsi="Times New Roman" w:cs="Times New Roman"/>
          <w:sz w:val="28"/>
        </w:rPr>
        <w:t xml:space="preserve"> мелодий. Работая, например, над темой в Маленькой прелюдии №2 </w:t>
      </w:r>
      <w:r w:rsidRPr="00956242">
        <w:rPr>
          <w:rFonts w:ascii="Times New Roman" w:hAnsi="Times New Roman" w:cs="Times New Roman"/>
          <w:sz w:val="28"/>
          <w:lang w:val="en-US"/>
        </w:rPr>
        <w:t>C</w:t>
      </w:r>
      <w:r w:rsidRPr="00956242">
        <w:rPr>
          <w:rFonts w:ascii="Times New Roman" w:hAnsi="Times New Roman" w:cs="Times New Roman"/>
          <w:sz w:val="28"/>
        </w:rPr>
        <w:t xml:space="preserve"> – </w:t>
      </w:r>
      <w:proofErr w:type="spellStart"/>
      <w:r w:rsidRPr="00956242">
        <w:rPr>
          <w:rFonts w:ascii="Times New Roman" w:hAnsi="Times New Roman" w:cs="Times New Roman"/>
          <w:sz w:val="28"/>
          <w:lang w:val="en-US"/>
        </w:rPr>
        <w:t>dur</w:t>
      </w:r>
      <w:proofErr w:type="spellEnd"/>
      <w:r w:rsidRPr="00956242">
        <w:rPr>
          <w:rFonts w:ascii="Times New Roman" w:hAnsi="Times New Roman" w:cs="Times New Roman"/>
          <w:sz w:val="28"/>
        </w:rPr>
        <w:t xml:space="preserve"> (часть 1), ученик должен ясно представлять, что она состоит из трех восходящих мотивов. Для ясного выявления ее структуры я советую ученику поучить сначала каждый мотив отдельно, играя его от разных звуков, добиваясь интонационной выразительности. </w:t>
      </w:r>
      <w:r w:rsidR="00DC77A0" w:rsidRPr="00956242">
        <w:rPr>
          <w:rFonts w:ascii="Times New Roman" w:hAnsi="Times New Roman" w:cs="Times New Roman"/>
          <w:sz w:val="28"/>
        </w:rPr>
        <w:t xml:space="preserve">Когда тема после тщательной проработки мотивов играется целиком, отчетливость интонирования каждого мотива обязательна. Для этого полезно поиграть тему с цезурами между мотивами, делая на последнем звуке каждого мотива </w:t>
      </w:r>
      <w:r w:rsidR="00DC77A0" w:rsidRPr="00956242">
        <w:rPr>
          <w:rFonts w:ascii="Times New Roman" w:hAnsi="Times New Roman" w:cs="Times New Roman"/>
          <w:sz w:val="28"/>
          <w:lang w:val="en-US"/>
        </w:rPr>
        <w:t>tenuto</w:t>
      </w:r>
      <w:r w:rsidR="00DC77A0" w:rsidRPr="00956242">
        <w:rPr>
          <w:rFonts w:ascii="Times New Roman" w:hAnsi="Times New Roman" w:cs="Times New Roman"/>
          <w:sz w:val="28"/>
        </w:rPr>
        <w:t xml:space="preserve">. </w:t>
      </w:r>
    </w:p>
    <w:p w:rsidR="00DC77A0" w:rsidRPr="00956242" w:rsidRDefault="00DC77A0" w:rsidP="00956242">
      <w:pPr>
        <w:spacing w:line="360" w:lineRule="auto"/>
        <w:ind w:left="142" w:right="85" w:firstLine="709"/>
        <w:contextualSpacing/>
        <w:jc w:val="both"/>
        <w:rPr>
          <w:rFonts w:ascii="Times New Roman" w:hAnsi="Times New Roman" w:cs="Times New Roman"/>
          <w:sz w:val="28"/>
        </w:rPr>
      </w:pPr>
      <w:r w:rsidRPr="00956242">
        <w:rPr>
          <w:rFonts w:ascii="Times New Roman" w:hAnsi="Times New Roman" w:cs="Times New Roman"/>
          <w:sz w:val="28"/>
        </w:rPr>
        <w:t xml:space="preserve">На примере Инвенции </w:t>
      </w:r>
      <w:r w:rsidRPr="00956242">
        <w:rPr>
          <w:rFonts w:ascii="Times New Roman" w:hAnsi="Times New Roman" w:cs="Times New Roman"/>
          <w:sz w:val="28"/>
          <w:lang w:val="en-US"/>
        </w:rPr>
        <w:t>C</w:t>
      </w:r>
      <w:r w:rsidRPr="00956242">
        <w:rPr>
          <w:rFonts w:ascii="Times New Roman" w:hAnsi="Times New Roman" w:cs="Times New Roman"/>
          <w:sz w:val="28"/>
        </w:rPr>
        <w:t xml:space="preserve"> – </w:t>
      </w:r>
      <w:proofErr w:type="spellStart"/>
      <w:r w:rsidRPr="00956242">
        <w:rPr>
          <w:rFonts w:ascii="Times New Roman" w:hAnsi="Times New Roman" w:cs="Times New Roman"/>
          <w:sz w:val="28"/>
          <w:lang w:val="en-US"/>
        </w:rPr>
        <w:t>dur</w:t>
      </w:r>
      <w:proofErr w:type="spellEnd"/>
      <w:r w:rsidRPr="00956242">
        <w:rPr>
          <w:rFonts w:ascii="Times New Roman" w:hAnsi="Times New Roman" w:cs="Times New Roman"/>
          <w:sz w:val="28"/>
        </w:rPr>
        <w:t xml:space="preserve"> знакомлю учащегося с </w:t>
      </w:r>
      <w:proofErr w:type="spellStart"/>
      <w:r w:rsidRPr="00956242">
        <w:rPr>
          <w:rFonts w:ascii="Times New Roman" w:hAnsi="Times New Roman" w:cs="Times New Roman"/>
          <w:sz w:val="28"/>
        </w:rPr>
        <w:t>межмотивной</w:t>
      </w:r>
      <w:proofErr w:type="spellEnd"/>
      <w:r w:rsidRPr="00956242">
        <w:rPr>
          <w:rFonts w:ascii="Times New Roman" w:hAnsi="Times New Roman" w:cs="Times New Roman"/>
          <w:sz w:val="28"/>
        </w:rPr>
        <w:t xml:space="preserve"> артикуляцией, которая применяется для того, чтобы отделить один мотив от другого при помощи цезуры. Самым явным видом цезуры является обозначенная в тексте пауза. </w:t>
      </w:r>
    </w:p>
    <w:p w:rsidR="00DC77A0" w:rsidRPr="00956242" w:rsidRDefault="00DC77A0" w:rsidP="00956242">
      <w:pPr>
        <w:spacing w:line="360" w:lineRule="auto"/>
        <w:ind w:left="142" w:right="85" w:firstLine="709"/>
        <w:contextualSpacing/>
        <w:jc w:val="both"/>
        <w:rPr>
          <w:rFonts w:ascii="Times New Roman" w:hAnsi="Times New Roman" w:cs="Times New Roman"/>
          <w:sz w:val="28"/>
        </w:rPr>
      </w:pPr>
      <w:r w:rsidRPr="00956242">
        <w:rPr>
          <w:rFonts w:ascii="Times New Roman" w:hAnsi="Times New Roman" w:cs="Times New Roman"/>
          <w:sz w:val="28"/>
        </w:rPr>
        <w:t xml:space="preserve">В большинстве же случаев требую самостоятельно устанавливать смысловые цезуры. В инвенции </w:t>
      </w:r>
      <w:r w:rsidRPr="00956242">
        <w:rPr>
          <w:rFonts w:ascii="Times New Roman" w:hAnsi="Times New Roman" w:cs="Times New Roman"/>
          <w:sz w:val="28"/>
          <w:lang w:val="en-US"/>
        </w:rPr>
        <w:t>C</w:t>
      </w:r>
      <w:r w:rsidRPr="00956242">
        <w:rPr>
          <w:rFonts w:ascii="Times New Roman" w:hAnsi="Times New Roman" w:cs="Times New Roman"/>
          <w:sz w:val="28"/>
        </w:rPr>
        <w:t xml:space="preserve"> – </w:t>
      </w:r>
      <w:proofErr w:type="spellStart"/>
      <w:r w:rsidRPr="00956242">
        <w:rPr>
          <w:rFonts w:ascii="Times New Roman" w:hAnsi="Times New Roman" w:cs="Times New Roman"/>
          <w:sz w:val="28"/>
          <w:lang w:val="en-US"/>
        </w:rPr>
        <w:t>dur</w:t>
      </w:r>
      <w:proofErr w:type="spellEnd"/>
      <w:r w:rsidRPr="00956242">
        <w:rPr>
          <w:rFonts w:ascii="Times New Roman" w:hAnsi="Times New Roman" w:cs="Times New Roman"/>
          <w:sz w:val="28"/>
        </w:rPr>
        <w:t xml:space="preserve">  тема, </w:t>
      </w:r>
      <w:proofErr w:type="spellStart"/>
      <w:r w:rsidRPr="00956242">
        <w:rPr>
          <w:rFonts w:ascii="Times New Roman" w:hAnsi="Times New Roman" w:cs="Times New Roman"/>
          <w:sz w:val="28"/>
        </w:rPr>
        <w:t>противосложение</w:t>
      </w:r>
      <w:proofErr w:type="spellEnd"/>
      <w:r w:rsidRPr="00956242">
        <w:rPr>
          <w:rFonts w:ascii="Times New Roman" w:hAnsi="Times New Roman" w:cs="Times New Roman"/>
          <w:sz w:val="28"/>
        </w:rPr>
        <w:t xml:space="preserve"> и новое проведение темы в первом голосе отделяется цезурами. Ученики легко справляются с цезурой при переходе от темы к </w:t>
      </w:r>
      <w:proofErr w:type="spellStart"/>
      <w:r w:rsidRPr="00956242">
        <w:rPr>
          <w:rFonts w:ascii="Times New Roman" w:hAnsi="Times New Roman" w:cs="Times New Roman"/>
          <w:sz w:val="28"/>
        </w:rPr>
        <w:t>противосложению</w:t>
      </w:r>
      <w:proofErr w:type="spellEnd"/>
      <w:r w:rsidRPr="00956242">
        <w:rPr>
          <w:rFonts w:ascii="Times New Roman" w:hAnsi="Times New Roman" w:cs="Times New Roman"/>
          <w:sz w:val="28"/>
        </w:rPr>
        <w:t xml:space="preserve">, а вот от </w:t>
      </w:r>
      <w:proofErr w:type="spellStart"/>
      <w:r w:rsidRPr="00956242">
        <w:rPr>
          <w:rFonts w:ascii="Times New Roman" w:hAnsi="Times New Roman" w:cs="Times New Roman"/>
          <w:sz w:val="28"/>
        </w:rPr>
        <w:t>противосложения</w:t>
      </w:r>
      <w:proofErr w:type="spellEnd"/>
      <w:r w:rsidRPr="00956242">
        <w:rPr>
          <w:rFonts w:ascii="Times New Roman" w:hAnsi="Times New Roman" w:cs="Times New Roman"/>
          <w:sz w:val="28"/>
        </w:rPr>
        <w:t xml:space="preserve"> к новому проведению темы цезуру выполнить сложнее. Следует тщательно поработать над тем, чтобы первую шестнадцатую во втором такте взять тише и мягче, как бы на выдохе, и незаметно и легко, отпустив палец, сразу же опереться на вторую шестнадцатую группы (соль), спеть ее глубоко и значительно, чтобы показать начало темы. </w:t>
      </w:r>
      <w:r w:rsidRPr="00956242">
        <w:rPr>
          <w:rFonts w:ascii="Times New Roman" w:hAnsi="Times New Roman" w:cs="Times New Roman"/>
          <w:sz w:val="28"/>
        </w:rPr>
        <w:lastRenderedPageBreak/>
        <w:t xml:space="preserve">Ученики, как правило, допускают здесь грубую ошибку, играя шестнадцатую перед цезурой </w:t>
      </w:r>
      <w:r w:rsidRPr="00956242">
        <w:rPr>
          <w:rFonts w:ascii="Times New Roman" w:hAnsi="Times New Roman" w:cs="Times New Roman"/>
          <w:sz w:val="28"/>
          <w:lang w:val="en-US"/>
        </w:rPr>
        <w:t>staccato</w:t>
      </w:r>
      <w:r w:rsidRPr="00956242">
        <w:rPr>
          <w:rFonts w:ascii="Times New Roman" w:hAnsi="Times New Roman" w:cs="Times New Roman"/>
          <w:sz w:val="28"/>
        </w:rPr>
        <w:t xml:space="preserve">, да еще грубым, резким звуком, не слушая, как она звучит. </w:t>
      </w:r>
      <w:proofErr w:type="spellStart"/>
      <w:r w:rsidR="001756B1" w:rsidRPr="00956242">
        <w:rPr>
          <w:rFonts w:ascii="Times New Roman" w:hAnsi="Times New Roman" w:cs="Times New Roman"/>
          <w:sz w:val="28"/>
        </w:rPr>
        <w:t>Браудо</w:t>
      </w:r>
      <w:proofErr w:type="spellEnd"/>
      <w:r w:rsidR="001756B1" w:rsidRPr="00956242">
        <w:rPr>
          <w:rFonts w:ascii="Times New Roman" w:hAnsi="Times New Roman" w:cs="Times New Roman"/>
          <w:sz w:val="28"/>
        </w:rPr>
        <w:t xml:space="preserve"> рекомендует </w:t>
      </w:r>
      <w:proofErr w:type="spellStart"/>
      <w:r w:rsidR="001756B1" w:rsidRPr="00956242">
        <w:rPr>
          <w:rFonts w:ascii="Times New Roman" w:hAnsi="Times New Roman" w:cs="Times New Roman"/>
          <w:sz w:val="28"/>
        </w:rPr>
        <w:t>пследнюю</w:t>
      </w:r>
      <w:proofErr w:type="spellEnd"/>
      <w:r w:rsidR="001756B1" w:rsidRPr="00956242">
        <w:rPr>
          <w:rFonts w:ascii="Times New Roman" w:hAnsi="Times New Roman" w:cs="Times New Roman"/>
          <w:sz w:val="28"/>
        </w:rPr>
        <w:t xml:space="preserve"> ноту перед цезурой исполнять по – возможности </w:t>
      </w:r>
      <w:r w:rsidR="001756B1" w:rsidRPr="00956242">
        <w:rPr>
          <w:rFonts w:ascii="Times New Roman" w:hAnsi="Times New Roman" w:cs="Times New Roman"/>
          <w:sz w:val="28"/>
          <w:lang w:val="en-US"/>
        </w:rPr>
        <w:t>tenuto</w:t>
      </w:r>
      <w:r w:rsidR="001756B1" w:rsidRPr="00956242">
        <w:rPr>
          <w:rFonts w:ascii="Times New Roman" w:hAnsi="Times New Roman" w:cs="Times New Roman"/>
          <w:sz w:val="28"/>
        </w:rPr>
        <w:t>.</w:t>
      </w:r>
    </w:p>
    <w:p w:rsidR="001756B1" w:rsidRPr="00956242" w:rsidRDefault="001756B1" w:rsidP="00956242">
      <w:pPr>
        <w:spacing w:line="360" w:lineRule="auto"/>
        <w:ind w:left="142" w:right="85" w:firstLine="709"/>
        <w:contextualSpacing/>
        <w:jc w:val="both"/>
        <w:rPr>
          <w:rFonts w:ascii="Times New Roman" w:hAnsi="Times New Roman" w:cs="Times New Roman"/>
          <w:sz w:val="28"/>
        </w:rPr>
      </w:pPr>
      <w:r w:rsidRPr="00956242">
        <w:rPr>
          <w:rFonts w:ascii="Times New Roman" w:hAnsi="Times New Roman" w:cs="Times New Roman"/>
          <w:sz w:val="28"/>
        </w:rPr>
        <w:t xml:space="preserve">Обязательно знакомлю ученика с различными способами обозначения </w:t>
      </w:r>
      <w:proofErr w:type="spellStart"/>
      <w:r w:rsidRPr="00956242">
        <w:rPr>
          <w:rFonts w:ascii="Times New Roman" w:hAnsi="Times New Roman" w:cs="Times New Roman"/>
          <w:sz w:val="28"/>
        </w:rPr>
        <w:t>межмотивной</w:t>
      </w:r>
      <w:proofErr w:type="spellEnd"/>
      <w:r w:rsidRPr="00956242">
        <w:rPr>
          <w:rFonts w:ascii="Times New Roman" w:hAnsi="Times New Roman" w:cs="Times New Roman"/>
          <w:sz w:val="28"/>
        </w:rPr>
        <w:t xml:space="preserve"> цезурой. Она может быть обозначена паузой, одной или двумя вертикальными черточками, окончанием лиги, знаком </w:t>
      </w:r>
      <w:r w:rsidRPr="00956242">
        <w:rPr>
          <w:rFonts w:ascii="Times New Roman" w:hAnsi="Times New Roman" w:cs="Times New Roman"/>
          <w:sz w:val="28"/>
          <w:lang w:val="en-US"/>
        </w:rPr>
        <w:t>staccato</w:t>
      </w:r>
      <w:r w:rsidRPr="00956242">
        <w:rPr>
          <w:rFonts w:ascii="Times New Roman" w:hAnsi="Times New Roman" w:cs="Times New Roman"/>
          <w:sz w:val="28"/>
        </w:rPr>
        <w:t xml:space="preserve">  на ноте перед цезурой.</w:t>
      </w:r>
    </w:p>
    <w:p w:rsidR="001756B1" w:rsidRPr="00956242" w:rsidRDefault="001756B1" w:rsidP="00956242">
      <w:pPr>
        <w:spacing w:line="360" w:lineRule="auto"/>
        <w:ind w:left="142" w:right="85" w:firstLine="709"/>
        <w:contextualSpacing/>
        <w:jc w:val="both"/>
        <w:rPr>
          <w:rFonts w:ascii="Times New Roman" w:hAnsi="Times New Roman" w:cs="Times New Roman"/>
          <w:sz w:val="28"/>
        </w:rPr>
      </w:pPr>
      <w:r w:rsidRPr="00956242">
        <w:rPr>
          <w:rFonts w:ascii="Times New Roman" w:hAnsi="Times New Roman" w:cs="Times New Roman"/>
          <w:sz w:val="28"/>
        </w:rPr>
        <w:t xml:space="preserve">Говоря о </w:t>
      </w:r>
      <w:proofErr w:type="spellStart"/>
      <w:r w:rsidRPr="00956242">
        <w:rPr>
          <w:rFonts w:ascii="Times New Roman" w:hAnsi="Times New Roman" w:cs="Times New Roman"/>
          <w:sz w:val="28"/>
        </w:rPr>
        <w:t>внутримотивной</w:t>
      </w:r>
      <w:proofErr w:type="spellEnd"/>
      <w:r w:rsidRPr="00956242">
        <w:rPr>
          <w:rFonts w:ascii="Times New Roman" w:hAnsi="Times New Roman" w:cs="Times New Roman"/>
          <w:sz w:val="28"/>
        </w:rPr>
        <w:t xml:space="preserve"> артикуляции, следует научить ребенка различать основные типы мотивов: </w:t>
      </w:r>
    </w:p>
    <w:p w:rsidR="001756B1" w:rsidRPr="00956242" w:rsidRDefault="001756B1" w:rsidP="00956242">
      <w:pPr>
        <w:pStyle w:val="a3"/>
        <w:numPr>
          <w:ilvl w:val="0"/>
          <w:numId w:val="3"/>
        </w:numPr>
        <w:spacing w:line="360" w:lineRule="auto"/>
        <w:ind w:left="142" w:right="85" w:firstLine="709"/>
        <w:jc w:val="both"/>
        <w:rPr>
          <w:rFonts w:ascii="Times New Roman" w:hAnsi="Times New Roman" w:cs="Times New Roman"/>
          <w:sz w:val="28"/>
        </w:rPr>
      </w:pPr>
      <w:r w:rsidRPr="00956242">
        <w:rPr>
          <w:rFonts w:ascii="Times New Roman" w:hAnsi="Times New Roman" w:cs="Times New Roman"/>
          <w:sz w:val="28"/>
        </w:rPr>
        <w:t>Мотивы ямбические, которые идут со слабого времени на сильное;</w:t>
      </w:r>
    </w:p>
    <w:p w:rsidR="001756B1" w:rsidRPr="00956242" w:rsidRDefault="001756B1" w:rsidP="00956242">
      <w:pPr>
        <w:pStyle w:val="a3"/>
        <w:numPr>
          <w:ilvl w:val="0"/>
          <w:numId w:val="3"/>
        </w:numPr>
        <w:spacing w:line="360" w:lineRule="auto"/>
        <w:ind w:left="142" w:right="85" w:firstLine="709"/>
        <w:jc w:val="both"/>
        <w:rPr>
          <w:rFonts w:ascii="Times New Roman" w:hAnsi="Times New Roman" w:cs="Times New Roman"/>
          <w:sz w:val="28"/>
        </w:rPr>
      </w:pPr>
      <w:r w:rsidRPr="00956242">
        <w:rPr>
          <w:rFonts w:ascii="Times New Roman" w:hAnsi="Times New Roman" w:cs="Times New Roman"/>
          <w:sz w:val="28"/>
        </w:rPr>
        <w:t>Мотивы хореические, вступающие на сильные доли и заканчивающиеся на слабой.</w:t>
      </w:r>
    </w:p>
    <w:p w:rsidR="001756B1" w:rsidRPr="00956242" w:rsidRDefault="001756B1" w:rsidP="00956242">
      <w:pPr>
        <w:spacing w:line="360" w:lineRule="auto"/>
        <w:ind w:left="142" w:right="85" w:firstLine="709"/>
        <w:contextualSpacing/>
        <w:jc w:val="both"/>
        <w:rPr>
          <w:rFonts w:ascii="Times New Roman" w:hAnsi="Times New Roman" w:cs="Times New Roman"/>
          <w:sz w:val="28"/>
        </w:rPr>
      </w:pPr>
      <w:r w:rsidRPr="00956242">
        <w:rPr>
          <w:rFonts w:ascii="Times New Roman" w:hAnsi="Times New Roman" w:cs="Times New Roman"/>
          <w:sz w:val="28"/>
        </w:rPr>
        <w:t xml:space="preserve">Примером </w:t>
      </w:r>
      <w:proofErr w:type="spellStart"/>
      <w:r w:rsidRPr="00956242">
        <w:rPr>
          <w:rFonts w:ascii="Times New Roman" w:hAnsi="Times New Roman" w:cs="Times New Roman"/>
          <w:sz w:val="28"/>
        </w:rPr>
        <w:t>стаккатированного</w:t>
      </w:r>
      <w:proofErr w:type="spellEnd"/>
      <w:r w:rsidRPr="00956242">
        <w:rPr>
          <w:rFonts w:ascii="Times New Roman" w:hAnsi="Times New Roman" w:cs="Times New Roman"/>
          <w:sz w:val="28"/>
        </w:rPr>
        <w:t xml:space="preserve"> ямба являются ямбические мотивы в тактах четвертом – пятом в Маленькой прелюдии № 2 </w:t>
      </w:r>
      <w:r w:rsidRPr="00956242">
        <w:rPr>
          <w:rFonts w:ascii="Times New Roman" w:hAnsi="Times New Roman" w:cs="Times New Roman"/>
          <w:sz w:val="28"/>
          <w:lang w:val="en-US"/>
        </w:rPr>
        <w:t>C</w:t>
      </w:r>
      <w:r w:rsidRPr="00956242">
        <w:rPr>
          <w:rFonts w:ascii="Times New Roman" w:hAnsi="Times New Roman" w:cs="Times New Roman"/>
          <w:sz w:val="28"/>
        </w:rPr>
        <w:t xml:space="preserve"> – </w:t>
      </w:r>
      <w:proofErr w:type="spellStart"/>
      <w:r w:rsidRPr="00956242">
        <w:rPr>
          <w:rFonts w:ascii="Times New Roman" w:hAnsi="Times New Roman" w:cs="Times New Roman"/>
          <w:sz w:val="28"/>
          <w:lang w:val="en-US"/>
        </w:rPr>
        <w:t>dur</w:t>
      </w:r>
      <w:proofErr w:type="spellEnd"/>
      <w:r w:rsidRPr="00956242">
        <w:rPr>
          <w:rFonts w:ascii="Times New Roman" w:hAnsi="Times New Roman" w:cs="Times New Roman"/>
          <w:sz w:val="28"/>
        </w:rPr>
        <w:t>.</w:t>
      </w:r>
    </w:p>
    <w:p w:rsidR="001756B1" w:rsidRPr="00956242" w:rsidRDefault="001756B1" w:rsidP="00956242">
      <w:pPr>
        <w:spacing w:line="360" w:lineRule="auto"/>
        <w:ind w:left="142" w:right="85" w:firstLine="709"/>
        <w:contextualSpacing/>
        <w:jc w:val="both"/>
        <w:rPr>
          <w:rFonts w:ascii="Times New Roman" w:hAnsi="Times New Roman" w:cs="Times New Roman"/>
          <w:sz w:val="28"/>
        </w:rPr>
      </w:pPr>
      <w:proofErr w:type="gramStart"/>
      <w:r w:rsidRPr="00956242">
        <w:rPr>
          <w:rFonts w:ascii="Times New Roman" w:hAnsi="Times New Roman" w:cs="Times New Roman"/>
          <w:sz w:val="28"/>
        </w:rPr>
        <w:t>Из – за твердого окончания его называют «мужским».</w:t>
      </w:r>
      <w:proofErr w:type="gramEnd"/>
      <w:r w:rsidRPr="00956242">
        <w:rPr>
          <w:rFonts w:ascii="Times New Roman" w:hAnsi="Times New Roman" w:cs="Times New Roman"/>
          <w:sz w:val="28"/>
        </w:rPr>
        <w:t xml:space="preserve"> В музыке Баха он встречается постоянно, ибо соответствует ее мужественному характеру. Как правило, ямб в произведениях Баха произносится расчленено: затактовый звук </w:t>
      </w:r>
      <w:proofErr w:type="spellStart"/>
      <w:r w:rsidRPr="00956242">
        <w:rPr>
          <w:rFonts w:ascii="Times New Roman" w:hAnsi="Times New Roman" w:cs="Times New Roman"/>
          <w:sz w:val="28"/>
        </w:rPr>
        <w:t>стаккатируется</w:t>
      </w:r>
      <w:proofErr w:type="spellEnd"/>
      <w:r w:rsidRPr="00956242">
        <w:rPr>
          <w:rFonts w:ascii="Times New Roman" w:hAnsi="Times New Roman" w:cs="Times New Roman"/>
          <w:sz w:val="28"/>
        </w:rPr>
        <w:t xml:space="preserve"> (или играется </w:t>
      </w:r>
      <w:r w:rsidRPr="00956242">
        <w:rPr>
          <w:rFonts w:ascii="Times New Roman" w:hAnsi="Times New Roman" w:cs="Times New Roman"/>
          <w:sz w:val="28"/>
          <w:lang w:val="en-US"/>
        </w:rPr>
        <w:t>non</w:t>
      </w:r>
      <w:r w:rsidRPr="00956242">
        <w:rPr>
          <w:rFonts w:ascii="Times New Roman" w:hAnsi="Times New Roman" w:cs="Times New Roman"/>
          <w:sz w:val="28"/>
        </w:rPr>
        <w:t xml:space="preserve"> </w:t>
      </w:r>
      <w:r w:rsidRPr="00956242">
        <w:rPr>
          <w:rFonts w:ascii="Times New Roman" w:hAnsi="Times New Roman" w:cs="Times New Roman"/>
          <w:sz w:val="28"/>
          <w:lang w:val="en-US"/>
        </w:rPr>
        <w:t>legato</w:t>
      </w:r>
      <w:r w:rsidRPr="00956242">
        <w:rPr>
          <w:rFonts w:ascii="Times New Roman" w:hAnsi="Times New Roman" w:cs="Times New Roman"/>
          <w:sz w:val="28"/>
        </w:rPr>
        <w:t xml:space="preserve">), а опорный исполняется </w:t>
      </w:r>
      <w:r w:rsidRPr="00956242">
        <w:rPr>
          <w:rFonts w:ascii="Times New Roman" w:hAnsi="Times New Roman" w:cs="Times New Roman"/>
          <w:sz w:val="28"/>
          <w:lang w:val="en-US"/>
        </w:rPr>
        <w:t>tenuto</w:t>
      </w:r>
      <w:r w:rsidRPr="00956242">
        <w:rPr>
          <w:rFonts w:ascii="Times New Roman" w:hAnsi="Times New Roman" w:cs="Times New Roman"/>
          <w:sz w:val="28"/>
        </w:rPr>
        <w:t xml:space="preserve">. </w:t>
      </w:r>
    </w:p>
    <w:p w:rsidR="001756B1" w:rsidRPr="00956242" w:rsidRDefault="001756B1" w:rsidP="00956242">
      <w:pPr>
        <w:spacing w:line="360" w:lineRule="auto"/>
        <w:ind w:left="142" w:right="85" w:firstLine="709"/>
        <w:contextualSpacing/>
        <w:jc w:val="both"/>
        <w:rPr>
          <w:rFonts w:ascii="Times New Roman" w:hAnsi="Times New Roman" w:cs="Times New Roman"/>
          <w:sz w:val="28"/>
        </w:rPr>
      </w:pPr>
      <w:r w:rsidRPr="00956242">
        <w:rPr>
          <w:rFonts w:ascii="Times New Roman" w:hAnsi="Times New Roman" w:cs="Times New Roman"/>
          <w:sz w:val="28"/>
        </w:rPr>
        <w:t xml:space="preserve">Особенностью артикуляции хорея (мягкого, женского окончания) является связывание сильного времени со слабым. Как самостоятельный мотив хорей, в силу своей мягкости, в музыке Баха встречается редко, являясь обычно составной частью трехчленного мотива, образованного от слияния двух простых мотивов – ямба и хорея. Трехчленный мотив, таким образом, объединяет два контрастных вида произношения – раздельность и слитность. Одним из характерных свойств </w:t>
      </w:r>
      <w:proofErr w:type="spellStart"/>
      <w:r w:rsidRPr="00956242">
        <w:rPr>
          <w:rFonts w:ascii="Times New Roman" w:hAnsi="Times New Roman" w:cs="Times New Roman"/>
          <w:sz w:val="28"/>
        </w:rPr>
        <w:t>баховских</w:t>
      </w:r>
      <w:proofErr w:type="spellEnd"/>
      <w:r w:rsidRPr="00956242">
        <w:rPr>
          <w:rFonts w:ascii="Times New Roman" w:hAnsi="Times New Roman" w:cs="Times New Roman"/>
          <w:sz w:val="28"/>
        </w:rPr>
        <w:t xml:space="preserve"> тем является преобладающая в них ямбическая структура. Чаще всего уже первое их </w:t>
      </w:r>
      <w:r w:rsidRPr="00956242">
        <w:rPr>
          <w:rFonts w:ascii="Times New Roman" w:hAnsi="Times New Roman" w:cs="Times New Roman"/>
          <w:sz w:val="28"/>
        </w:rPr>
        <w:lastRenderedPageBreak/>
        <w:t xml:space="preserve">проведение начинается со слабой доли после </w:t>
      </w:r>
      <w:r w:rsidR="00FB7BC3" w:rsidRPr="00956242">
        <w:rPr>
          <w:rFonts w:ascii="Times New Roman" w:hAnsi="Times New Roman" w:cs="Times New Roman"/>
          <w:sz w:val="28"/>
        </w:rPr>
        <w:t xml:space="preserve">предшествующей </w:t>
      </w:r>
      <w:r w:rsidRPr="00956242">
        <w:rPr>
          <w:rFonts w:ascii="Times New Roman" w:hAnsi="Times New Roman" w:cs="Times New Roman"/>
          <w:sz w:val="28"/>
        </w:rPr>
        <w:t>паузы на сильном времени.</w:t>
      </w:r>
      <w:r w:rsidR="00FB7BC3" w:rsidRPr="00956242">
        <w:rPr>
          <w:rFonts w:ascii="Times New Roman" w:hAnsi="Times New Roman" w:cs="Times New Roman"/>
          <w:sz w:val="28"/>
        </w:rPr>
        <w:t xml:space="preserve"> При изучении Маленьких прелюдий №2,4,6,7,9,11 из первой тетради, Инвенций № 1,2,3,5 и др., Симфоний №1,3,4,5,7 и др. педагог должен обратить внимание ученика на указанную структуру, обуславливающую характер исполнения. При </w:t>
      </w:r>
      <w:proofErr w:type="spellStart"/>
      <w:r w:rsidR="00FB7BC3" w:rsidRPr="00956242">
        <w:rPr>
          <w:rFonts w:ascii="Times New Roman" w:hAnsi="Times New Roman" w:cs="Times New Roman"/>
          <w:sz w:val="28"/>
        </w:rPr>
        <w:t>выгрывании</w:t>
      </w:r>
      <w:proofErr w:type="spellEnd"/>
      <w:r w:rsidR="00FB7BC3" w:rsidRPr="00956242">
        <w:rPr>
          <w:rFonts w:ascii="Times New Roman" w:hAnsi="Times New Roman" w:cs="Times New Roman"/>
          <w:sz w:val="28"/>
        </w:rPr>
        <w:t xml:space="preserve"> в тему еще без сопровождающих голосов слух ребенка сразу же надо включить в «пустую» паузу, чтобы он ощутил в ней естественный вдох перед развертыванием мелодической линии. Чувство такого полифонического дыхания очень важно при изучении </w:t>
      </w:r>
      <w:proofErr w:type="spellStart"/>
      <w:r w:rsidR="00FB7BC3" w:rsidRPr="00956242">
        <w:rPr>
          <w:rFonts w:ascii="Times New Roman" w:hAnsi="Times New Roman" w:cs="Times New Roman"/>
          <w:sz w:val="28"/>
        </w:rPr>
        <w:t>кантиленных</w:t>
      </w:r>
      <w:proofErr w:type="spellEnd"/>
      <w:r w:rsidR="00FB7BC3" w:rsidRPr="00956242">
        <w:rPr>
          <w:rFonts w:ascii="Times New Roman" w:hAnsi="Times New Roman" w:cs="Times New Roman"/>
          <w:sz w:val="28"/>
        </w:rPr>
        <w:t xml:space="preserve"> прелюдий, инвенций, симфоний, фуг. </w:t>
      </w:r>
    </w:p>
    <w:p w:rsidR="00FB7BC3" w:rsidRPr="00956242" w:rsidRDefault="00FB7BC3" w:rsidP="00956242">
      <w:pPr>
        <w:spacing w:line="360" w:lineRule="auto"/>
        <w:ind w:left="142" w:right="85" w:firstLine="709"/>
        <w:contextualSpacing/>
        <w:jc w:val="both"/>
        <w:rPr>
          <w:rFonts w:ascii="Times New Roman" w:hAnsi="Times New Roman" w:cs="Times New Roman"/>
          <w:sz w:val="28"/>
        </w:rPr>
      </w:pPr>
      <w:r w:rsidRPr="00956242">
        <w:rPr>
          <w:rFonts w:ascii="Times New Roman" w:hAnsi="Times New Roman" w:cs="Times New Roman"/>
          <w:sz w:val="28"/>
        </w:rPr>
        <w:t xml:space="preserve">Ямбическое строение </w:t>
      </w:r>
      <w:proofErr w:type="spellStart"/>
      <w:r w:rsidRPr="00956242">
        <w:rPr>
          <w:rFonts w:ascii="Times New Roman" w:hAnsi="Times New Roman" w:cs="Times New Roman"/>
          <w:sz w:val="28"/>
        </w:rPr>
        <w:t>баховских</w:t>
      </w:r>
      <w:proofErr w:type="spellEnd"/>
      <w:r w:rsidRPr="00956242">
        <w:rPr>
          <w:rFonts w:ascii="Times New Roman" w:hAnsi="Times New Roman" w:cs="Times New Roman"/>
          <w:sz w:val="28"/>
        </w:rPr>
        <w:t xml:space="preserve"> тем определяет и особенность фразировки Баха, о которой обязательно должны знать ученики. Начинаясь со слабой доли такта, тема свободно «перешагивает» через тактовую черту, заканчиваясь на сильной доле, таким образом, границы такта не совпадают с границами темы, что приводит к смягчению и ослаблению сильных долей такта, подчиняющихся внутренней жизни мелодии, ее стремлению к смысловым кульминационным вершинам – основным тематическим акцентам. </w:t>
      </w:r>
      <w:proofErr w:type="spellStart"/>
      <w:r w:rsidRPr="00956242">
        <w:rPr>
          <w:rFonts w:ascii="Times New Roman" w:hAnsi="Times New Roman" w:cs="Times New Roman"/>
          <w:sz w:val="28"/>
        </w:rPr>
        <w:t>Баховские</w:t>
      </w:r>
      <w:proofErr w:type="spellEnd"/>
      <w:r w:rsidRPr="00956242">
        <w:rPr>
          <w:rFonts w:ascii="Times New Roman" w:hAnsi="Times New Roman" w:cs="Times New Roman"/>
          <w:sz w:val="28"/>
        </w:rPr>
        <w:t xml:space="preserve"> тематические акценты часто не совпадают с </w:t>
      </w:r>
      <w:proofErr w:type="gramStart"/>
      <w:r w:rsidRPr="00956242">
        <w:rPr>
          <w:rFonts w:ascii="Times New Roman" w:hAnsi="Times New Roman" w:cs="Times New Roman"/>
          <w:sz w:val="28"/>
        </w:rPr>
        <w:t>метрическими</w:t>
      </w:r>
      <w:proofErr w:type="gramEnd"/>
      <w:r w:rsidRPr="00956242">
        <w:rPr>
          <w:rFonts w:ascii="Times New Roman" w:hAnsi="Times New Roman" w:cs="Times New Roman"/>
          <w:sz w:val="28"/>
        </w:rPr>
        <w:t xml:space="preserve">, они обусловлены не метром, как в классической мелодии, а внутренней жизнью тем. Интонационные вершины темы у Баха обычно приходятся на слабые доли. «В </w:t>
      </w:r>
      <w:proofErr w:type="spellStart"/>
      <w:r w:rsidRPr="00956242">
        <w:rPr>
          <w:rFonts w:ascii="Times New Roman" w:hAnsi="Times New Roman" w:cs="Times New Roman"/>
          <w:sz w:val="28"/>
        </w:rPr>
        <w:t>баховской</w:t>
      </w:r>
      <w:proofErr w:type="spellEnd"/>
      <w:r w:rsidRPr="00956242">
        <w:rPr>
          <w:rFonts w:ascii="Times New Roman" w:hAnsi="Times New Roman" w:cs="Times New Roman"/>
          <w:sz w:val="28"/>
        </w:rPr>
        <w:t xml:space="preserve"> теме все движение и вся сила устремляются к главному акценту, - писал А. </w:t>
      </w:r>
      <w:proofErr w:type="spellStart"/>
      <w:r w:rsidRPr="00956242">
        <w:rPr>
          <w:rFonts w:ascii="Times New Roman" w:hAnsi="Times New Roman" w:cs="Times New Roman"/>
          <w:sz w:val="28"/>
        </w:rPr>
        <w:t>Швейцер</w:t>
      </w:r>
      <w:proofErr w:type="spellEnd"/>
      <w:r w:rsidRPr="00956242">
        <w:rPr>
          <w:rFonts w:ascii="Times New Roman" w:hAnsi="Times New Roman" w:cs="Times New Roman"/>
          <w:sz w:val="28"/>
        </w:rPr>
        <w:t>. – На пути к нему все неспокойно, хаотично, при его вступлении напряжение разряжается, все предшествующее сразу же проясняется. Слушатель воспринимает тему как целое с ясно отчеканенными контурами». И дальше «… чтобы играть Баха ритмично, надо акцентировать не сильные доли такта, но те, на которые падает ударение по смыслу фразировки</w:t>
      </w:r>
      <w:proofErr w:type="gramStart"/>
      <w:r w:rsidRPr="00956242">
        <w:rPr>
          <w:rFonts w:ascii="Times New Roman" w:hAnsi="Times New Roman" w:cs="Times New Roman"/>
          <w:sz w:val="28"/>
        </w:rPr>
        <w:t xml:space="preserve">.» </w:t>
      </w:r>
      <w:proofErr w:type="gramEnd"/>
      <w:r w:rsidRPr="00956242">
        <w:rPr>
          <w:rFonts w:ascii="Times New Roman" w:hAnsi="Times New Roman" w:cs="Times New Roman"/>
          <w:sz w:val="28"/>
        </w:rPr>
        <w:t xml:space="preserve">Учащиеся, незнакомые с особенностями </w:t>
      </w:r>
      <w:proofErr w:type="spellStart"/>
      <w:r w:rsidRPr="00956242">
        <w:rPr>
          <w:rFonts w:ascii="Times New Roman" w:hAnsi="Times New Roman" w:cs="Times New Roman"/>
          <w:sz w:val="28"/>
        </w:rPr>
        <w:t>баховской</w:t>
      </w:r>
      <w:proofErr w:type="spellEnd"/>
      <w:r w:rsidRPr="00956242">
        <w:rPr>
          <w:rFonts w:ascii="Times New Roman" w:hAnsi="Times New Roman" w:cs="Times New Roman"/>
          <w:sz w:val="28"/>
        </w:rPr>
        <w:t xml:space="preserve"> фразировки, часто заменяют акцент тематический акцен</w:t>
      </w:r>
      <w:r w:rsidR="00507C4F" w:rsidRPr="00956242">
        <w:rPr>
          <w:rFonts w:ascii="Times New Roman" w:hAnsi="Times New Roman" w:cs="Times New Roman"/>
          <w:sz w:val="28"/>
        </w:rPr>
        <w:t>т</w:t>
      </w:r>
      <w:r w:rsidRPr="00956242">
        <w:rPr>
          <w:rFonts w:ascii="Times New Roman" w:hAnsi="Times New Roman" w:cs="Times New Roman"/>
          <w:sz w:val="28"/>
        </w:rPr>
        <w:t>ом тактовым</w:t>
      </w:r>
      <w:r w:rsidR="00507C4F" w:rsidRPr="00956242">
        <w:rPr>
          <w:rFonts w:ascii="Times New Roman" w:hAnsi="Times New Roman" w:cs="Times New Roman"/>
          <w:sz w:val="28"/>
        </w:rPr>
        <w:t xml:space="preserve">, от чего  тема у них распадается на куски, теряет целостность и внутренний смысл. Еще одной из существенных черт </w:t>
      </w:r>
      <w:proofErr w:type="spellStart"/>
      <w:r w:rsidR="00507C4F" w:rsidRPr="00956242">
        <w:rPr>
          <w:rFonts w:ascii="Times New Roman" w:hAnsi="Times New Roman" w:cs="Times New Roman"/>
          <w:sz w:val="28"/>
        </w:rPr>
        <w:lastRenderedPageBreak/>
        <w:t>баховского</w:t>
      </w:r>
      <w:proofErr w:type="spellEnd"/>
      <w:r w:rsidR="00507C4F" w:rsidRPr="00956242">
        <w:rPr>
          <w:rFonts w:ascii="Times New Roman" w:hAnsi="Times New Roman" w:cs="Times New Roman"/>
          <w:sz w:val="28"/>
        </w:rPr>
        <w:t xml:space="preserve"> </w:t>
      </w:r>
      <w:proofErr w:type="spellStart"/>
      <w:r w:rsidR="00507C4F" w:rsidRPr="00956242">
        <w:rPr>
          <w:rFonts w:ascii="Times New Roman" w:hAnsi="Times New Roman" w:cs="Times New Roman"/>
          <w:sz w:val="28"/>
        </w:rPr>
        <w:t>тематизма</w:t>
      </w:r>
      <w:proofErr w:type="spellEnd"/>
      <w:r w:rsidR="00507C4F" w:rsidRPr="00956242">
        <w:rPr>
          <w:rFonts w:ascii="Times New Roman" w:hAnsi="Times New Roman" w:cs="Times New Roman"/>
          <w:sz w:val="28"/>
        </w:rPr>
        <w:t xml:space="preserve"> является так называемая скрытая полифония или скрытое многоголосие. Поскольку эта особенность свойственна почти всем мелодиям Баха, умение распознать ее представляется крайне важным навыком, который подготавливает учащихся к более сложным задачам. Обращая внимание ученика на то, что мелодия у Баха создает впечатление концентрирование полифонической ткани. Такая насыщенность одноголосной линии достигается присутствием в ней скрытого голоса. Этот скрытый голос возникает только в той мелодии, где есть скачки. Звук, покидаемый скачком, продолжает звучать в нашем сознании до того момента пока не появится соседний с ним тон, в который он разрешается. Примеры </w:t>
      </w:r>
      <w:proofErr w:type="gramStart"/>
      <w:r w:rsidR="00507C4F" w:rsidRPr="00956242">
        <w:rPr>
          <w:rFonts w:ascii="Times New Roman" w:hAnsi="Times New Roman" w:cs="Times New Roman"/>
          <w:sz w:val="28"/>
        </w:rPr>
        <w:t>скрытого</w:t>
      </w:r>
      <w:proofErr w:type="gramEnd"/>
      <w:r w:rsidR="00507C4F" w:rsidRPr="00956242">
        <w:rPr>
          <w:rFonts w:ascii="Times New Roman" w:hAnsi="Times New Roman" w:cs="Times New Roman"/>
          <w:sz w:val="28"/>
        </w:rPr>
        <w:t xml:space="preserve"> </w:t>
      </w:r>
      <w:proofErr w:type="spellStart"/>
      <w:r w:rsidR="00507C4F" w:rsidRPr="00956242">
        <w:rPr>
          <w:rFonts w:ascii="Times New Roman" w:hAnsi="Times New Roman" w:cs="Times New Roman"/>
          <w:sz w:val="28"/>
        </w:rPr>
        <w:t>двухголосия</w:t>
      </w:r>
      <w:proofErr w:type="spellEnd"/>
      <w:r w:rsidR="00507C4F" w:rsidRPr="00956242">
        <w:rPr>
          <w:rFonts w:ascii="Times New Roman" w:hAnsi="Times New Roman" w:cs="Times New Roman"/>
          <w:sz w:val="28"/>
        </w:rPr>
        <w:t xml:space="preserve"> мы найдем в Маленьких прелюдиях № 1,2,8,11,12 части первой. В Маленькой прелюдии </w:t>
      </w:r>
      <w:r w:rsidR="0059343B" w:rsidRPr="00956242">
        <w:rPr>
          <w:rFonts w:ascii="Times New Roman" w:hAnsi="Times New Roman" w:cs="Times New Roman"/>
          <w:sz w:val="28"/>
        </w:rPr>
        <w:t xml:space="preserve">№ 2 </w:t>
      </w:r>
      <w:r w:rsidR="0059343B" w:rsidRPr="00956242">
        <w:rPr>
          <w:rFonts w:ascii="Times New Roman" w:hAnsi="Times New Roman" w:cs="Times New Roman"/>
          <w:sz w:val="28"/>
          <w:lang w:val="en-US"/>
        </w:rPr>
        <w:t>c</w:t>
      </w:r>
      <w:r w:rsidR="0059343B" w:rsidRPr="00956242">
        <w:rPr>
          <w:rFonts w:ascii="Times New Roman" w:hAnsi="Times New Roman" w:cs="Times New Roman"/>
          <w:sz w:val="28"/>
        </w:rPr>
        <w:t xml:space="preserve"> – </w:t>
      </w:r>
      <w:r w:rsidR="0059343B" w:rsidRPr="00956242">
        <w:rPr>
          <w:rFonts w:ascii="Times New Roman" w:hAnsi="Times New Roman" w:cs="Times New Roman"/>
          <w:sz w:val="28"/>
          <w:lang w:val="en-US"/>
        </w:rPr>
        <w:t>moll</w:t>
      </w:r>
      <w:r w:rsidR="0059343B" w:rsidRPr="00956242">
        <w:rPr>
          <w:rFonts w:ascii="Times New Roman" w:hAnsi="Times New Roman" w:cs="Times New Roman"/>
          <w:sz w:val="28"/>
        </w:rPr>
        <w:t xml:space="preserve">  (часть вторая) познакомим ученика со </w:t>
      </w:r>
      <w:proofErr w:type="gramStart"/>
      <w:r w:rsidR="0059343B" w:rsidRPr="00956242">
        <w:rPr>
          <w:rFonts w:ascii="Times New Roman" w:hAnsi="Times New Roman" w:cs="Times New Roman"/>
          <w:sz w:val="28"/>
        </w:rPr>
        <w:t>скрытым</w:t>
      </w:r>
      <w:proofErr w:type="gramEnd"/>
      <w:r w:rsidR="0059343B" w:rsidRPr="00956242">
        <w:rPr>
          <w:rFonts w:ascii="Times New Roman" w:hAnsi="Times New Roman" w:cs="Times New Roman"/>
          <w:sz w:val="28"/>
        </w:rPr>
        <w:t xml:space="preserve"> </w:t>
      </w:r>
      <w:proofErr w:type="spellStart"/>
      <w:r w:rsidR="0059343B" w:rsidRPr="00956242">
        <w:rPr>
          <w:rFonts w:ascii="Times New Roman" w:hAnsi="Times New Roman" w:cs="Times New Roman"/>
          <w:sz w:val="28"/>
        </w:rPr>
        <w:t>двухголосием</w:t>
      </w:r>
      <w:proofErr w:type="spellEnd"/>
      <w:r w:rsidR="0059343B" w:rsidRPr="00956242">
        <w:rPr>
          <w:rFonts w:ascii="Times New Roman" w:hAnsi="Times New Roman" w:cs="Times New Roman"/>
          <w:sz w:val="28"/>
        </w:rPr>
        <w:t xml:space="preserve"> того типа, который наиболее часто встречается в клавирных сочинениях Баха.</w:t>
      </w:r>
    </w:p>
    <w:p w:rsidR="0059343B" w:rsidRPr="00956242" w:rsidRDefault="0059343B" w:rsidP="00956242">
      <w:pPr>
        <w:spacing w:line="360" w:lineRule="auto"/>
        <w:ind w:left="142" w:right="85" w:firstLine="709"/>
        <w:contextualSpacing/>
        <w:jc w:val="both"/>
        <w:rPr>
          <w:rFonts w:ascii="Times New Roman" w:hAnsi="Times New Roman" w:cs="Times New Roman"/>
          <w:sz w:val="28"/>
        </w:rPr>
      </w:pPr>
      <w:r w:rsidRPr="00956242">
        <w:rPr>
          <w:rFonts w:ascii="Times New Roman" w:hAnsi="Times New Roman" w:cs="Times New Roman"/>
          <w:sz w:val="28"/>
        </w:rPr>
        <w:t xml:space="preserve">Подобное движение скрытого голоса поможет закрепить в сознании ребенка образное наименование – «дорожка». Акая дорожка должна исполняться звучно, с опорой. Рука и палец опускаются на клавиши чуть сверху, отчего получается боковое движение кисти. Голос, повторяющий один и тот же звук, следует играть едва слышно. Этот же прием ученик будет использовать и при работе над более сложными произведениями, например, </w:t>
      </w:r>
      <w:proofErr w:type="spellStart"/>
      <w:r w:rsidRPr="00956242">
        <w:rPr>
          <w:rFonts w:ascii="Times New Roman" w:hAnsi="Times New Roman" w:cs="Times New Roman"/>
          <w:sz w:val="28"/>
        </w:rPr>
        <w:t>Алемандой</w:t>
      </w:r>
      <w:proofErr w:type="spellEnd"/>
      <w:r w:rsidRPr="00956242">
        <w:rPr>
          <w:rFonts w:ascii="Times New Roman" w:hAnsi="Times New Roman" w:cs="Times New Roman"/>
          <w:sz w:val="28"/>
        </w:rPr>
        <w:t xml:space="preserve"> из Французской сюиты </w:t>
      </w:r>
      <w:r w:rsidRPr="00956242">
        <w:rPr>
          <w:rFonts w:ascii="Times New Roman" w:hAnsi="Times New Roman" w:cs="Times New Roman"/>
          <w:sz w:val="28"/>
          <w:lang w:val="en-US"/>
        </w:rPr>
        <w:t>E</w:t>
      </w:r>
      <w:r w:rsidRPr="00956242">
        <w:rPr>
          <w:rFonts w:ascii="Times New Roman" w:hAnsi="Times New Roman" w:cs="Times New Roman"/>
          <w:sz w:val="28"/>
        </w:rPr>
        <w:t xml:space="preserve"> – </w:t>
      </w:r>
      <w:proofErr w:type="spellStart"/>
      <w:r w:rsidRPr="00956242">
        <w:rPr>
          <w:rFonts w:ascii="Times New Roman" w:hAnsi="Times New Roman" w:cs="Times New Roman"/>
          <w:sz w:val="28"/>
          <w:lang w:val="en-US"/>
        </w:rPr>
        <w:t>dur</w:t>
      </w:r>
      <w:proofErr w:type="spellEnd"/>
      <w:r w:rsidRPr="00956242">
        <w:rPr>
          <w:rFonts w:ascii="Times New Roman" w:hAnsi="Times New Roman" w:cs="Times New Roman"/>
          <w:sz w:val="28"/>
        </w:rPr>
        <w:t>, Мен</w:t>
      </w:r>
      <w:r w:rsidR="00C71A5A" w:rsidRPr="00956242">
        <w:rPr>
          <w:rFonts w:ascii="Times New Roman" w:hAnsi="Times New Roman" w:cs="Times New Roman"/>
          <w:sz w:val="28"/>
        </w:rPr>
        <w:t>уэтом 1 из Партиты 1 и другими.</w:t>
      </w:r>
    </w:p>
    <w:p w:rsidR="00C71A5A" w:rsidRPr="00956242" w:rsidRDefault="00C71A5A" w:rsidP="00956242">
      <w:pPr>
        <w:spacing w:line="360" w:lineRule="auto"/>
        <w:ind w:left="142" w:right="85" w:firstLine="709"/>
        <w:contextualSpacing/>
        <w:jc w:val="both"/>
        <w:rPr>
          <w:rFonts w:ascii="Times New Roman" w:hAnsi="Times New Roman" w:cs="Times New Roman"/>
          <w:sz w:val="28"/>
        </w:rPr>
      </w:pPr>
      <w:r w:rsidRPr="00956242">
        <w:rPr>
          <w:rFonts w:ascii="Times New Roman" w:hAnsi="Times New Roman" w:cs="Times New Roman"/>
          <w:sz w:val="28"/>
        </w:rPr>
        <w:t xml:space="preserve">И так, определив характер звучания темы, её артикуляция, фразировку, кульминацию, тщательно </w:t>
      </w:r>
      <w:proofErr w:type="spellStart"/>
      <w:r w:rsidRPr="00956242">
        <w:rPr>
          <w:rFonts w:ascii="Times New Roman" w:hAnsi="Times New Roman" w:cs="Times New Roman"/>
          <w:sz w:val="28"/>
        </w:rPr>
        <w:t>выгравшись</w:t>
      </w:r>
      <w:proofErr w:type="spellEnd"/>
      <w:r w:rsidRPr="00956242">
        <w:rPr>
          <w:rFonts w:ascii="Times New Roman" w:hAnsi="Times New Roman" w:cs="Times New Roman"/>
          <w:sz w:val="28"/>
        </w:rPr>
        <w:t xml:space="preserve">, </w:t>
      </w:r>
      <w:proofErr w:type="spellStart"/>
      <w:r w:rsidRPr="00956242">
        <w:rPr>
          <w:rFonts w:ascii="Times New Roman" w:hAnsi="Times New Roman" w:cs="Times New Roman"/>
          <w:sz w:val="28"/>
        </w:rPr>
        <w:t>впевшись</w:t>
      </w:r>
      <w:proofErr w:type="spellEnd"/>
      <w:r w:rsidRPr="00956242">
        <w:rPr>
          <w:rFonts w:ascii="Times New Roman" w:hAnsi="Times New Roman" w:cs="Times New Roman"/>
          <w:sz w:val="28"/>
        </w:rPr>
        <w:t xml:space="preserve"> в тему, ученик переходит к знакомству с первой имитацией темы, называемой ответом или спутником. Здесь направляя внимание ученика на вопросно-ответный диалог темы и её имитации. Чтобы не превратить проведение имитации в монотонный ряд повторений той же темы, </w:t>
      </w:r>
      <w:proofErr w:type="spellStart"/>
      <w:r w:rsidRPr="00956242">
        <w:rPr>
          <w:rFonts w:ascii="Times New Roman" w:hAnsi="Times New Roman" w:cs="Times New Roman"/>
          <w:sz w:val="28"/>
        </w:rPr>
        <w:t>Браудо</w:t>
      </w:r>
      <w:proofErr w:type="spellEnd"/>
      <w:r w:rsidRPr="00956242">
        <w:rPr>
          <w:rFonts w:ascii="Times New Roman" w:hAnsi="Times New Roman" w:cs="Times New Roman"/>
          <w:sz w:val="28"/>
        </w:rPr>
        <w:t xml:space="preserve"> советует одну из тем сыграть, другую спеть, затем диалог вождя и спутника </w:t>
      </w:r>
      <w:r w:rsidRPr="00956242">
        <w:rPr>
          <w:rFonts w:ascii="Times New Roman" w:hAnsi="Times New Roman" w:cs="Times New Roman"/>
          <w:sz w:val="28"/>
        </w:rPr>
        <w:lastRenderedPageBreak/>
        <w:t>исполнить за двумя роялями. Такая работа очень стимулирует слух и полифоническое мышление.</w:t>
      </w:r>
    </w:p>
    <w:p w:rsidR="000B5FB5" w:rsidRPr="00956242" w:rsidRDefault="00C71A5A" w:rsidP="00956242">
      <w:pPr>
        <w:spacing w:line="360" w:lineRule="auto"/>
        <w:ind w:left="142" w:right="85" w:firstLine="709"/>
        <w:contextualSpacing/>
        <w:jc w:val="both"/>
        <w:rPr>
          <w:rFonts w:ascii="Times New Roman" w:hAnsi="Times New Roman" w:cs="Times New Roman"/>
          <w:sz w:val="28"/>
        </w:rPr>
      </w:pPr>
      <w:r w:rsidRPr="00956242">
        <w:rPr>
          <w:rFonts w:ascii="Times New Roman" w:hAnsi="Times New Roman" w:cs="Times New Roman"/>
          <w:sz w:val="28"/>
        </w:rPr>
        <w:t xml:space="preserve">Часто у педагогов возникает вопрос: как исполнять имитацию – подчёркивать её или нет. Однозначного вопроса на этот вопрос не существует. В каждом конкретном случае следует исходить из характера и строения пьесы. Если </w:t>
      </w:r>
      <w:proofErr w:type="spellStart"/>
      <w:r w:rsidRPr="00956242">
        <w:rPr>
          <w:rFonts w:ascii="Times New Roman" w:hAnsi="Times New Roman" w:cs="Times New Roman"/>
          <w:sz w:val="28"/>
        </w:rPr>
        <w:t>противосложение</w:t>
      </w:r>
      <w:proofErr w:type="spellEnd"/>
      <w:r w:rsidRPr="00956242">
        <w:rPr>
          <w:rFonts w:ascii="Times New Roman" w:hAnsi="Times New Roman" w:cs="Times New Roman"/>
          <w:sz w:val="28"/>
        </w:rPr>
        <w:t xml:space="preserve"> близко по характеру темы и развивает её, как, например, в Маленькой прелюдии №2 </w:t>
      </w:r>
      <w:r w:rsidRPr="00956242">
        <w:rPr>
          <w:rFonts w:ascii="Times New Roman" w:hAnsi="Times New Roman" w:cs="Times New Roman"/>
          <w:sz w:val="28"/>
          <w:lang w:val="en-US"/>
        </w:rPr>
        <w:t>C</w:t>
      </w:r>
      <w:r w:rsidRPr="00956242">
        <w:rPr>
          <w:rFonts w:ascii="Times New Roman" w:hAnsi="Times New Roman" w:cs="Times New Roman"/>
          <w:sz w:val="28"/>
        </w:rPr>
        <w:t>-</w:t>
      </w:r>
      <w:proofErr w:type="spellStart"/>
      <w:r w:rsidRPr="00956242">
        <w:rPr>
          <w:rFonts w:ascii="Times New Roman" w:hAnsi="Times New Roman" w:cs="Times New Roman"/>
          <w:sz w:val="28"/>
          <w:lang w:val="en-US"/>
        </w:rPr>
        <w:t>dur</w:t>
      </w:r>
      <w:proofErr w:type="spellEnd"/>
      <w:r w:rsidRPr="00956242">
        <w:rPr>
          <w:rFonts w:ascii="Times New Roman" w:hAnsi="Times New Roman" w:cs="Times New Roman"/>
          <w:sz w:val="28"/>
        </w:rPr>
        <w:t xml:space="preserve"> (часть 1) или Инвенции №1 С-</w:t>
      </w:r>
      <w:proofErr w:type="spellStart"/>
      <w:r w:rsidRPr="00956242">
        <w:rPr>
          <w:rFonts w:ascii="Times New Roman" w:hAnsi="Times New Roman" w:cs="Times New Roman"/>
          <w:sz w:val="28"/>
          <w:lang w:val="en-US"/>
        </w:rPr>
        <w:t>dur</w:t>
      </w:r>
      <w:proofErr w:type="spellEnd"/>
      <w:r w:rsidRPr="00956242">
        <w:rPr>
          <w:rFonts w:ascii="Times New Roman" w:hAnsi="Times New Roman" w:cs="Times New Roman"/>
          <w:sz w:val="28"/>
        </w:rPr>
        <w:t xml:space="preserve">, то для сохранения единства темы и </w:t>
      </w:r>
      <w:proofErr w:type="spellStart"/>
      <w:r w:rsidRPr="00956242">
        <w:rPr>
          <w:rFonts w:ascii="Times New Roman" w:hAnsi="Times New Roman" w:cs="Times New Roman"/>
          <w:sz w:val="28"/>
        </w:rPr>
        <w:t>противосложения</w:t>
      </w:r>
      <w:proofErr w:type="spellEnd"/>
      <w:r w:rsidRPr="00956242">
        <w:rPr>
          <w:rFonts w:ascii="Times New Roman" w:hAnsi="Times New Roman" w:cs="Times New Roman"/>
          <w:sz w:val="28"/>
        </w:rPr>
        <w:t xml:space="preserve"> имитацию подчёркивать не следует. Как образно выразился Л. </w:t>
      </w:r>
      <w:proofErr w:type="spellStart"/>
      <w:r w:rsidRPr="00956242">
        <w:rPr>
          <w:rFonts w:ascii="Times New Roman" w:hAnsi="Times New Roman" w:cs="Times New Roman"/>
          <w:sz w:val="28"/>
        </w:rPr>
        <w:t>Ройзман</w:t>
      </w:r>
      <w:proofErr w:type="spellEnd"/>
      <w:r w:rsidRPr="00956242">
        <w:rPr>
          <w:rFonts w:ascii="Times New Roman" w:hAnsi="Times New Roman" w:cs="Times New Roman"/>
          <w:sz w:val="28"/>
        </w:rPr>
        <w:t>, если каждое проведение темы исполнять неск</w:t>
      </w:r>
      <w:r w:rsidR="000B5FB5" w:rsidRPr="00956242">
        <w:rPr>
          <w:rFonts w:ascii="Times New Roman" w:hAnsi="Times New Roman" w:cs="Times New Roman"/>
          <w:sz w:val="28"/>
        </w:rPr>
        <w:t xml:space="preserve">олько громче других голосов, то «…мы оказываемся свидетелями исполнения, о котором можно сказать: сорок раз тема и не одного раза фуги». В двухголосных полифонических пьесах Баха имитацию чаще всего следует подчёркивать не громкостью, а иным отличным от другого голоса тембром. Если верхний голос играть звонко и выразительно, а нижний легко и неизменно тихо, имитация будет слышна яснее, чем при громком её исполнении. Тема в зависимости от динамического плана может иной раз прозвучать тише остальных голосов, но она должна быть всегда значительной, выразительной, заметной. </w:t>
      </w:r>
    </w:p>
    <w:p w:rsidR="000B5FB5" w:rsidRPr="00956242" w:rsidRDefault="000B5FB5" w:rsidP="00956242">
      <w:pPr>
        <w:spacing w:line="360" w:lineRule="auto"/>
        <w:ind w:left="142" w:right="85" w:firstLine="709"/>
        <w:contextualSpacing/>
        <w:jc w:val="both"/>
        <w:rPr>
          <w:rFonts w:ascii="Times New Roman" w:hAnsi="Times New Roman" w:cs="Times New Roman"/>
          <w:sz w:val="28"/>
        </w:rPr>
      </w:pPr>
      <w:r w:rsidRPr="00956242">
        <w:rPr>
          <w:rFonts w:ascii="Times New Roman" w:hAnsi="Times New Roman" w:cs="Times New Roman"/>
          <w:sz w:val="28"/>
        </w:rPr>
        <w:t xml:space="preserve">Маркирование имитаций </w:t>
      </w:r>
      <w:proofErr w:type="spellStart"/>
      <w:r w:rsidRPr="00956242">
        <w:rPr>
          <w:rFonts w:ascii="Times New Roman" w:hAnsi="Times New Roman" w:cs="Times New Roman"/>
          <w:sz w:val="28"/>
        </w:rPr>
        <w:t>Браудо</w:t>
      </w:r>
      <w:proofErr w:type="spellEnd"/>
      <w:r w:rsidRPr="00956242">
        <w:rPr>
          <w:rFonts w:ascii="Times New Roman" w:hAnsi="Times New Roman" w:cs="Times New Roman"/>
          <w:sz w:val="28"/>
        </w:rPr>
        <w:t xml:space="preserve"> считает целесообразным в тех случаях, когда основной характер произведения связан с постоянным чередованием мотивов, с постоянной переброской их из одного голоса в другой. Перекличка голосов входит в этом случае в основной образ произведения. Именно с подобной перекличкой связан светлый, не лишённый юмора характер Инвенции №8 </w:t>
      </w:r>
      <w:r w:rsidRPr="00956242">
        <w:rPr>
          <w:rFonts w:ascii="Times New Roman" w:hAnsi="Times New Roman" w:cs="Times New Roman"/>
          <w:sz w:val="28"/>
          <w:lang w:val="en-US"/>
        </w:rPr>
        <w:t>F</w:t>
      </w:r>
      <w:r w:rsidRPr="00956242">
        <w:rPr>
          <w:rFonts w:ascii="Times New Roman" w:hAnsi="Times New Roman" w:cs="Times New Roman"/>
          <w:sz w:val="28"/>
        </w:rPr>
        <w:t>-</w:t>
      </w:r>
      <w:proofErr w:type="spellStart"/>
      <w:r w:rsidRPr="00956242">
        <w:rPr>
          <w:rFonts w:ascii="Times New Roman" w:hAnsi="Times New Roman" w:cs="Times New Roman"/>
          <w:sz w:val="28"/>
          <w:lang w:val="en-US"/>
        </w:rPr>
        <w:t>dur</w:t>
      </w:r>
      <w:proofErr w:type="spellEnd"/>
      <w:r w:rsidRPr="00956242">
        <w:rPr>
          <w:rFonts w:ascii="Times New Roman" w:hAnsi="Times New Roman" w:cs="Times New Roman"/>
          <w:sz w:val="28"/>
        </w:rPr>
        <w:t xml:space="preserve">, Маленькой прелюдии №5 </w:t>
      </w:r>
      <w:r w:rsidRPr="00956242">
        <w:rPr>
          <w:rFonts w:ascii="Times New Roman" w:hAnsi="Times New Roman" w:cs="Times New Roman"/>
          <w:sz w:val="28"/>
          <w:lang w:val="en-US"/>
        </w:rPr>
        <w:t>E</w:t>
      </w:r>
      <w:r w:rsidRPr="00956242">
        <w:rPr>
          <w:rFonts w:ascii="Times New Roman" w:hAnsi="Times New Roman" w:cs="Times New Roman"/>
          <w:sz w:val="28"/>
        </w:rPr>
        <w:t>-</w:t>
      </w:r>
      <w:proofErr w:type="spellStart"/>
      <w:r w:rsidRPr="00956242">
        <w:rPr>
          <w:rFonts w:ascii="Times New Roman" w:hAnsi="Times New Roman" w:cs="Times New Roman"/>
          <w:sz w:val="28"/>
          <w:lang w:val="en-US"/>
        </w:rPr>
        <w:t>dur</w:t>
      </w:r>
      <w:proofErr w:type="spellEnd"/>
      <w:r w:rsidRPr="00956242">
        <w:rPr>
          <w:rFonts w:ascii="Times New Roman" w:hAnsi="Times New Roman" w:cs="Times New Roman"/>
          <w:sz w:val="28"/>
        </w:rPr>
        <w:t xml:space="preserve"> (ч.2).</w:t>
      </w:r>
    </w:p>
    <w:p w:rsidR="000915C4" w:rsidRPr="00956242" w:rsidRDefault="000B5FB5" w:rsidP="00956242">
      <w:pPr>
        <w:spacing w:line="360" w:lineRule="auto"/>
        <w:ind w:left="142" w:right="85" w:firstLine="709"/>
        <w:contextualSpacing/>
        <w:jc w:val="both"/>
        <w:rPr>
          <w:rFonts w:ascii="Times New Roman" w:hAnsi="Times New Roman" w:cs="Times New Roman"/>
          <w:sz w:val="28"/>
        </w:rPr>
      </w:pPr>
      <w:r w:rsidRPr="00956242">
        <w:rPr>
          <w:rFonts w:ascii="Times New Roman" w:hAnsi="Times New Roman" w:cs="Times New Roman"/>
          <w:sz w:val="28"/>
        </w:rPr>
        <w:t xml:space="preserve">Вслед за освоением темы и ответа начинаю работу над </w:t>
      </w:r>
      <w:proofErr w:type="spellStart"/>
      <w:r w:rsidRPr="00956242">
        <w:rPr>
          <w:rFonts w:ascii="Times New Roman" w:hAnsi="Times New Roman" w:cs="Times New Roman"/>
          <w:sz w:val="28"/>
        </w:rPr>
        <w:t>противосложением</w:t>
      </w:r>
      <w:proofErr w:type="spellEnd"/>
      <w:r w:rsidRPr="00956242">
        <w:rPr>
          <w:rFonts w:ascii="Times New Roman" w:hAnsi="Times New Roman" w:cs="Times New Roman"/>
          <w:sz w:val="28"/>
        </w:rPr>
        <w:t xml:space="preserve">. Отрабатываем </w:t>
      </w:r>
      <w:proofErr w:type="spellStart"/>
      <w:r w:rsidRPr="00956242">
        <w:rPr>
          <w:rFonts w:ascii="Times New Roman" w:hAnsi="Times New Roman" w:cs="Times New Roman"/>
          <w:sz w:val="28"/>
        </w:rPr>
        <w:t>противосложение</w:t>
      </w:r>
      <w:proofErr w:type="spellEnd"/>
      <w:r w:rsidRPr="00956242">
        <w:rPr>
          <w:rFonts w:ascii="Times New Roman" w:hAnsi="Times New Roman" w:cs="Times New Roman"/>
          <w:sz w:val="28"/>
        </w:rPr>
        <w:t xml:space="preserve"> иначе, чем тема, так как характер его звучания и динамику возможно установить только в сочетании с ответом. Поэтому основным методом работы в данном случае является исполнение ответа и </w:t>
      </w:r>
      <w:proofErr w:type="spellStart"/>
      <w:r w:rsidRPr="00956242">
        <w:rPr>
          <w:rFonts w:ascii="Times New Roman" w:hAnsi="Times New Roman" w:cs="Times New Roman"/>
          <w:sz w:val="28"/>
        </w:rPr>
        <w:t>противосложения</w:t>
      </w:r>
      <w:proofErr w:type="spellEnd"/>
      <w:r w:rsidRPr="00956242">
        <w:rPr>
          <w:rFonts w:ascii="Times New Roman" w:hAnsi="Times New Roman" w:cs="Times New Roman"/>
          <w:sz w:val="28"/>
        </w:rPr>
        <w:t xml:space="preserve"> в ансамбле с</w:t>
      </w:r>
      <w:r w:rsidR="000915C4" w:rsidRPr="00956242">
        <w:rPr>
          <w:rFonts w:ascii="Times New Roman" w:hAnsi="Times New Roman" w:cs="Times New Roman"/>
          <w:sz w:val="28"/>
        </w:rPr>
        <w:t xml:space="preserve"> педагогом, а </w:t>
      </w:r>
      <w:r w:rsidR="000915C4" w:rsidRPr="00956242">
        <w:rPr>
          <w:rFonts w:ascii="Times New Roman" w:hAnsi="Times New Roman" w:cs="Times New Roman"/>
          <w:sz w:val="28"/>
        </w:rPr>
        <w:lastRenderedPageBreak/>
        <w:t>дома – двум руками, что значительно облегчает нахождение соответствующих динамических красок.</w:t>
      </w:r>
    </w:p>
    <w:p w:rsidR="000B5FB5" w:rsidRPr="00956242" w:rsidRDefault="000915C4" w:rsidP="00956242">
      <w:pPr>
        <w:spacing w:line="360" w:lineRule="auto"/>
        <w:ind w:left="142" w:right="85" w:firstLine="709"/>
        <w:contextualSpacing/>
        <w:jc w:val="both"/>
        <w:rPr>
          <w:rFonts w:ascii="Times New Roman" w:hAnsi="Times New Roman" w:cs="Times New Roman"/>
          <w:sz w:val="28"/>
        </w:rPr>
      </w:pPr>
      <w:r w:rsidRPr="00956242">
        <w:rPr>
          <w:rFonts w:ascii="Times New Roman" w:hAnsi="Times New Roman" w:cs="Times New Roman"/>
          <w:sz w:val="28"/>
        </w:rPr>
        <w:t xml:space="preserve">Хорошо проработав тему и </w:t>
      </w:r>
      <w:proofErr w:type="spellStart"/>
      <w:r w:rsidRPr="00956242">
        <w:rPr>
          <w:rFonts w:ascii="Times New Roman" w:hAnsi="Times New Roman" w:cs="Times New Roman"/>
          <w:sz w:val="28"/>
        </w:rPr>
        <w:t>противосложение</w:t>
      </w:r>
      <w:proofErr w:type="spellEnd"/>
      <w:r w:rsidRPr="00956242">
        <w:rPr>
          <w:rFonts w:ascii="Times New Roman" w:hAnsi="Times New Roman" w:cs="Times New Roman"/>
          <w:sz w:val="28"/>
        </w:rPr>
        <w:t xml:space="preserve">, ясно осознав соотношения: тема – ответ, тема – </w:t>
      </w:r>
      <w:proofErr w:type="spellStart"/>
      <w:r w:rsidRPr="00956242">
        <w:rPr>
          <w:rFonts w:ascii="Times New Roman" w:hAnsi="Times New Roman" w:cs="Times New Roman"/>
          <w:sz w:val="28"/>
        </w:rPr>
        <w:t>противосложение</w:t>
      </w:r>
      <w:proofErr w:type="spellEnd"/>
      <w:r w:rsidRPr="00956242">
        <w:rPr>
          <w:rFonts w:ascii="Times New Roman" w:hAnsi="Times New Roman" w:cs="Times New Roman"/>
          <w:sz w:val="28"/>
        </w:rPr>
        <w:t xml:space="preserve">, ответ – </w:t>
      </w:r>
      <w:proofErr w:type="spellStart"/>
      <w:r w:rsidRPr="00956242">
        <w:rPr>
          <w:rFonts w:ascii="Times New Roman" w:hAnsi="Times New Roman" w:cs="Times New Roman"/>
          <w:sz w:val="28"/>
        </w:rPr>
        <w:t>противосложение</w:t>
      </w:r>
      <w:proofErr w:type="spellEnd"/>
      <w:r w:rsidRPr="00956242">
        <w:rPr>
          <w:rFonts w:ascii="Times New Roman" w:hAnsi="Times New Roman" w:cs="Times New Roman"/>
          <w:sz w:val="28"/>
        </w:rPr>
        <w:t xml:space="preserve">, можно перейти к тщательной работе над мелодической линией каждого голоса. Задолго за их соединения </w:t>
      </w:r>
      <w:proofErr w:type="spellStart"/>
      <w:r w:rsidRPr="00956242">
        <w:rPr>
          <w:rFonts w:ascii="Times New Roman" w:hAnsi="Times New Roman" w:cs="Times New Roman"/>
          <w:sz w:val="28"/>
        </w:rPr>
        <w:t>пьеу</w:t>
      </w:r>
      <w:proofErr w:type="spellEnd"/>
      <w:r w:rsidRPr="00956242">
        <w:rPr>
          <w:rFonts w:ascii="Times New Roman" w:hAnsi="Times New Roman" w:cs="Times New Roman"/>
          <w:sz w:val="28"/>
        </w:rPr>
        <w:t xml:space="preserve"> исполняем с учеником в ансамбле – сначала по разделам, затем целиком и, наконец, пьеса полностью передаётся в руки ученика. И тут выясняется, что в большинстве случаях ученик, даже неплохо слышащий верхний голос, совсем не слышит нижний, как мелодическую линию. Для того, чтобы действительно слышать оба голоса, следует работать, концентрируя внимание и слух на одном из них – верхнем (как в </w:t>
      </w:r>
      <w:proofErr w:type="spellStart"/>
      <w:r w:rsidRPr="00956242">
        <w:rPr>
          <w:rFonts w:ascii="Times New Roman" w:hAnsi="Times New Roman" w:cs="Times New Roman"/>
          <w:sz w:val="28"/>
        </w:rPr>
        <w:t>неполифонических</w:t>
      </w:r>
      <w:proofErr w:type="spellEnd"/>
      <w:r w:rsidRPr="00956242">
        <w:rPr>
          <w:rFonts w:ascii="Times New Roman" w:hAnsi="Times New Roman" w:cs="Times New Roman"/>
          <w:sz w:val="28"/>
        </w:rPr>
        <w:t xml:space="preserve"> произведениях). </w:t>
      </w:r>
      <w:proofErr w:type="gramStart"/>
      <w:r w:rsidRPr="00956242">
        <w:rPr>
          <w:rFonts w:ascii="Times New Roman" w:hAnsi="Times New Roman" w:cs="Times New Roman"/>
          <w:sz w:val="28"/>
        </w:rPr>
        <w:t xml:space="preserve">Играются оба голоса, но по-разному: верхний, на который направленно внимание, - </w:t>
      </w:r>
      <w:r w:rsidRPr="00956242">
        <w:rPr>
          <w:rFonts w:ascii="Times New Roman" w:hAnsi="Times New Roman" w:cs="Times New Roman"/>
          <w:sz w:val="28"/>
          <w:lang w:val="en-US"/>
        </w:rPr>
        <w:t>f</w:t>
      </w:r>
      <w:r w:rsidRPr="00956242">
        <w:rPr>
          <w:rFonts w:ascii="Times New Roman" w:hAnsi="Times New Roman" w:cs="Times New Roman"/>
          <w:sz w:val="28"/>
        </w:rPr>
        <w:t xml:space="preserve">, </w:t>
      </w:r>
      <w:r w:rsidR="000B5FB5" w:rsidRPr="00956242">
        <w:rPr>
          <w:rFonts w:ascii="Times New Roman" w:hAnsi="Times New Roman" w:cs="Times New Roman"/>
          <w:sz w:val="28"/>
        </w:rPr>
        <w:t xml:space="preserve"> </w:t>
      </w:r>
      <w:proofErr w:type="spellStart"/>
      <w:r w:rsidRPr="00956242">
        <w:rPr>
          <w:rFonts w:ascii="Times New Roman" w:hAnsi="Times New Roman" w:cs="Times New Roman"/>
          <w:sz w:val="28"/>
          <w:lang w:val="en-US"/>
        </w:rPr>
        <w:t>espressivo</w:t>
      </w:r>
      <w:proofErr w:type="spellEnd"/>
      <w:r w:rsidRPr="00956242">
        <w:rPr>
          <w:rFonts w:ascii="Times New Roman" w:hAnsi="Times New Roman" w:cs="Times New Roman"/>
          <w:sz w:val="28"/>
        </w:rPr>
        <w:t xml:space="preserve">, нижний – </w:t>
      </w:r>
      <w:proofErr w:type="spellStart"/>
      <w:r w:rsidRPr="00956242">
        <w:rPr>
          <w:rFonts w:ascii="Times New Roman" w:hAnsi="Times New Roman" w:cs="Times New Roman"/>
          <w:sz w:val="28"/>
        </w:rPr>
        <w:t>рр</w:t>
      </w:r>
      <w:proofErr w:type="spellEnd"/>
      <w:r w:rsidRPr="00956242">
        <w:rPr>
          <w:rFonts w:ascii="Times New Roman" w:hAnsi="Times New Roman" w:cs="Times New Roman"/>
          <w:sz w:val="28"/>
        </w:rPr>
        <w:t xml:space="preserve"> (ровно).</w:t>
      </w:r>
      <w:proofErr w:type="gramEnd"/>
      <w:r w:rsidRPr="00956242">
        <w:rPr>
          <w:rFonts w:ascii="Times New Roman" w:hAnsi="Times New Roman" w:cs="Times New Roman"/>
          <w:sz w:val="28"/>
        </w:rPr>
        <w:t xml:space="preserve"> Такой метод Г. Нейгауз назвал методом «преувеличения». Практика показывает, что эта работа требует именно такого большого различия в силе звука и выразительности. Тогда ясно слышен не только верхний, главный в данный момент голос, но и нижний. Они как бы играются разными исполнителями на разных инструментах. Но активное внимание, активное слушание без особого усилия направляется на тот голос, который исполняется более выпукло.</w:t>
      </w:r>
    </w:p>
    <w:p w:rsidR="000915C4" w:rsidRPr="00956242" w:rsidRDefault="000915C4" w:rsidP="00956242">
      <w:pPr>
        <w:spacing w:line="360" w:lineRule="auto"/>
        <w:ind w:left="142" w:right="85" w:firstLine="709"/>
        <w:contextualSpacing/>
        <w:jc w:val="both"/>
        <w:rPr>
          <w:rFonts w:ascii="Times New Roman" w:hAnsi="Times New Roman" w:cs="Times New Roman"/>
          <w:sz w:val="28"/>
        </w:rPr>
      </w:pPr>
      <w:r w:rsidRPr="00956242">
        <w:rPr>
          <w:rFonts w:ascii="Times New Roman" w:hAnsi="Times New Roman" w:cs="Times New Roman"/>
          <w:sz w:val="28"/>
        </w:rPr>
        <w:t xml:space="preserve">Потом переносим внимание на нижний голос. Играем его </w:t>
      </w:r>
      <w:r w:rsidRPr="00956242">
        <w:rPr>
          <w:rFonts w:ascii="Times New Roman" w:hAnsi="Times New Roman" w:cs="Times New Roman"/>
          <w:sz w:val="28"/>
          <w:lang w:val="en-US"/>
        </w:rPr>
        <w:t>f</w:t>
      </w:r>
      <w:r w:rsidRPr="00956242">
        <w:rPr>
          <w:rFonts w:ascii="Times New Roman" w:hAnsi="Times New Roman" w:cs="Times New Roman"/>
          <w:sz w:val="28"/>
        </w:rPr>
        <w:t xml:space="preserve">, </w:t>
      </w:r>
      <w:proofErr w:type="spellStart"/>
      <w:r w:rsidRPr="00956242">
        <w:rPr>
          <w:rFonts w:ascii="Times New Roman" w:hAnsi="Times New Roman" w:cs="Times New Roman"/>
          <w:sz w:val="28"/>
          <w:lang w:val="en-US"/>
        </w:rPr>
        <w:t>espressivo</w:t>
      </w:r>
      <w:proofErr w:type="spellEnd"/>
      <w:r w:rsidRPr="00956242">
        <w:rPr>
          <w:rFonts w:ascii="Times New Roman" w:hAnsi="Times New Roman" w:cs="Times New Roman"/>
          <w:sz w:val="28"/>
        </w:rPr>
        <w:t xml:space="preserve">, а верхний – </w:t>
      </w:r>
      <w:proofErr w:type="spellStart"/>
      <w:r w:rsidRPr="00956242">
        <w:rPr>
          <w:rFonts w:ascii="Times New Roman" w:hAnsi="Times New Roman" w:cs="Times New Roman"/>
          <w:sz w:val="28"/>
        </w:rPr>
        <w:t>рр</w:t>
      </w:r>
      <w:proofErr w:type="spellEnd"/>
      <w:r w:rsidRPr="00956242">
        <w:rPr>
          <w:rFonts w:ascii="Times New Roman" w:hAnsi="Times New Roman" w:cs="Times New Roman"/>
          <w:sz w:val="28"/>
        </w:rPr>
        <w:t>. Теперь оба голоса слышны и воспринимаются учеником ещё более отчётливо, нижний – потому, что он чрезвычайно «приближен», а верхний – потому, что он уже хорошо знаком.</w:t>
      </w:r>
    </w:p>
    <w:p w:rsidR="00816241" w:rsidRPr="00956242" w:rsidRDefault="000915C4" w:rsidP="00956242">
      <w:pPr>
        <w:spacing w:line="360" w:lineRule="auto"/>
        <w:ind w:left="142" w:right="85" w:firstLine="709"/>
        <w:contextualSpacing/>
        <w:jc w:val="both"/>
        <w:rPr>
          <w:rFonts w:ascii="Times New Roman" w:hAnsi="Times New Roman" w:cs="Times New Roman"/>
          <w:sz w:val="28"/>
        </w:rPr>
      </w:pPr>
      <w:r w:rsidRPr="00956242">
        <w:rPr>
          <w:rFonts w:ascii="Times New Roman" w:hAnsi="Times New Roman" w:cs="Times New Roman"/>
          <w:sz w:val="28"/>
        </w:rPr>
        <w:t xml:space="preserve"> При занятиях таким способом в наименьший срок можно достичь хороших результатов, так как для учащегося проясняется звуковая картина. Играя потом оба голоса как равноправные, он равно</w:t>
      </w:r>
      <w:r w:rsidR="00816241" w:rsidRPr="00956242">
        <w:rPr>
          <w:rFonts w:ascii="Times New Roman" w:hAnsi="Times New Roman" w:cs="Times New Roman"/>
          <w:sz w:val="28"/>
        </w:rPr>
        <w:t xml:space="preserve"> и слышит выразительное течение каждого голоса (фразировку, нюансировку). Такое точное и ясное </w:t>
      </w:r>
      <w:proofErr w:type="spellStart"/>
      <w:r w:rsidR="00816241" w:rsidRPr="00956242">
        <w:rPr>
          <w:rFonts w:ascii="Times New Roman" w:hAnsi="Times New Roman" w:cs="Times New Roman"/>
          <w:sz w:val="28"/>
        </w:rPr>
        <w:t>слышание</w:t>
      </w:r>
      <w:proofErr w:type="spellEnd"/>
      <w:r w:rsidR="00816241" w:rsidRPr="00956242">
        <w:rPr>
          <w:rFonts w:ascii="Times New Roman" w:hAnsi="Times New Roman" w:cs="Times New Roman"/>
          <w:sz w:val="28"/>
        </w:rPr>
        <w:t xml:space="preserve"> каждой линии – непременное условие в </w:t>
      </w:r>
      <w:r w:rsidR="00816241" w:rsidRPr="00956242">
        <w:rPr>
          <w:rFonts w:ascii="Times New Roman" w:hAnsi="Times New Roman" w:cs="Times New Roman"/>
          <w:sz w:val="28"/>
        </w:rPr>
        <w:lastRenderedPageBreak/>
        <w:t>исполнении полифонии. Лишь достигнув его, можно плодотворно работать, затем над произведением в целом.</w:t>
      </w:r>
    </w:p>
    <w:p w:rsidR="00816241" w:rsidRPr="00956242" w:rsidRDefault="00816241" w:rsidP="00956242">
      <w:pPr>
        <w:spacing w:line="360" w:lineRule="auto"/>
        <w:ind w:left="142" w:right="85" w:firstLine="709"/>
        <w:contextualSpacing/>
        <w:jc w:val="both"/>
        <w:rPr>
          <w:rFonts w:ascii="Times New Roman" w:hAnsi="Times New Roman" w:cs="Times New Roman"/>
          <w:sz w:val="28"/>
        </w:rPr>
      </w:pPr>
      <w:r w:rsidRPr="00956242">
        <w:rPr>
          <w:rFonts w:ascii="Times New Roman" w:hAnsi="Times New Roman" w:cs="Times New Roman"/>
          <w:sz w:val="28"/>
        </w:rPr>
        <w:t xml:space="preserve">При исполнении многоголосного произведения трудность </w:t>
      </w:r>
      <w:proofErr w:type="spellStart"/>
      <w:r w:rsidRPr="00956242">
        <w:rPr>
          <w:rFonts w:ascii="Times New Roman" w:hAnsi="Times New Roman" w:cs="Times New Roman"/>
          <w:sz w:val="28"/>
        </w:rPr>
        <w:t>слышания</w:t>
      </w:r>
      <w:proofErr w:type="spellEnd"/>
      <w:r w:rsidRPr="00956242">
        <w:rPr>
          <w:rFonts w:ascii="Times New Roman" w:hAnsi="Times New Roman" w:cs="Times New Roman"/>
          <w:sz w:val="28"/>
        </w:rPr>
        <w:t xml:space="preserve"> всей ткани (по сравнению двухголосной) возрастает. Забота о точности голосоведения заставляет с особым вниманием относиться к аппликатуре. Нельзя исходить в аппликатуре </w:t>
      </w:r>
      <w:proofErr w:type="spellStart"/>
      <w:r w:rsidRPr="00956242">
        <w:rPr>
          <w:rFonts w:ascii="Times New Roman" w:hAnsi="Times New Roman" w:cs="Times New Roman"/>
          <w:sz w:val="28"/>
        </w:rPr>
        <w:t>баховский</w:t>
      </w:r>
      <w:proofErr w:type="spellEnd"/>
      <w:r w:rsidRPr="00956242">
        <w:rPr>
          <w:rFonts w:ascii="Times New Roman" w:hAnsi="Times New Roman" w:cs="Times New Roman"/>
          <w:sz w:val="28"/>
        </w:rPr>
        <w:t xml:space="preserve"> пьес только из пианистических удобств, как это делал Черни в своих редакциях. </w:t>
      </w:r>
      <w:proofErr w:type="spellStart"/>
      <w:r w:rsidRPr="00956242">
        <w:rPr>
          <w:rFonts w:ascii="Times New Roman" w:hAnsi="Times New Roman" w:cs="Times New Roman"/>
          <w:sz w:val="28"/>
        </w:rPr>
        <w:t>Бузони</w:t>
      </w:r>
      <w:proofErr w:type="spellEnd"/>
      <w:r w:rsidRPr="00956242">
        <w:rPr>
          <w:rFonts w:ascii="Times New Roman" w:hAnsi="Times New Roman" w:cs="Times New Roman"/>
          <w:sz w:val="28"/>
        </w:rPr>
        <w:t xml:space="preserve"> был первым, кто возродил аппликатурные принципы </w:t>
      </w:r>
      <w:proofErr w:type="spellStart"/>
      <w:r w:rsidRPr="00956242">
        <w:rPr>
          <w:rFonts w:ascii="Times New Roman" w:hAnsi="Times New Roman" w:cs="Times New Roman"/>
          <w:sz w:val="28"/>
        </w:rPr>
        <w:t>баховской</w:t>
      </w:r>
      <w:proofErr w:type="spellEnd"/>
      <w:r w:rsidRPr="00956242">
        <w:rPr>
          <w:rFonts w:ascii="Times New Roman" w:hAnsi="Times New Roman" w:cs="Times New Roman"/>
          <w:sz w:val="28"/>
        </w:rPr>
        <w:t xml:space="preserve"> эпохи, как наиболее отвечающие выявлению мотивной структуры и чёткому произношению мотивов. Широко в полифонических произведениях применяются принципы перекладывания пальцев, скольжения пальца с чёрной клавиши на белую, беззвучной подмены пальцев. Это поначалу иногда кажется ученику трудным и </w:t>
      </w:r>
      <w:proofErr w:type="spellStart"/>
      <w:r w:rsidRPr="00956242">
        <w:rPr>
          <w:rFonts w:ascii="Times New Roman" w:hAnsi="Times New Roman" w:cs="Times New Roman"/>
          <w:sz w:val="28"/>
        </w:rPr>
        <w:t>неприемлимым</w:t>
      </w:r>
      <w:proofErr w:type="spellEnd"/>
      <w:r w:rsidRPr="00956242">
        <w:rPr>
          <w:rFonts w:ascii="Times New Roman" w:hAnsi="Times New Roman" w:cs="Times New Roman"/>
          <w:sz w:val="28"/>
        </w:rPr>
        <w:t xml:space="preserve">. Поэтому надо стараться привлекать его к совместному обсуждению аппликатуры, выяснению всех спорных вопросов. А затем добиваться обязательного её соблюдения. </w:t>
      </w:r>
    </w:p>
    <w:p w:rsidR="00816241" w:rsidRPr="00956242" w:rsidRDefault="00816241" w:rsidP="00956242">
      <w:pPr>
        <w:spacing w:line="360" w:lineRule="auto"/>
        <w:ind w:left="142" w:right="85" w:firstLine="709"/>
        <w:contextualSpacing/>
        <w:jc w:val="both"/>
        <w:rPr>
          <w:rFonts w:ascii="Times New Roman" w:hAnsi="Times New Roman" w:cs="Times New Roman"/>
          <w:sz w:val="28"/>
        </w:rPr>
      </w:pPr>
      <w:r w:rsidRPr="00956242">
        <w:rPr>
          <w:rFonts w:ascii="Times New Roman" w:hAnsi="Times New Roman" w:cs="Times New Roman"/>
          <w:sz w:val="28"/>
        </w:rPr>
        <w:t xml:space="preserve">Работая на трёх-четырёхголосными произведениями, ученик уже может не учить специально каждый голос, а учить по два голоса в разных сочетаниях: первый и второй, второй и третий, первый и третий, играя один из них </w:t>
      </w:r>
      <w:r w:rsidRPr="00956242">
        <w:rPr>
          <w:rFonts w:ascii="Times New Roman" w:hAnsi="Times New Roman" w:cs="Times New Roman"/>
          <w:sz w:val="28"/>
          <w:lang w:val="en-US"/>
        </w:rPr>
        <w:t>f</w:t>
      </w:r>
      <w:r w:rsidRPr="00956242">
        <w:rPr>
          <w:rFonts w:ascii="Times New Roman" w:hAnsi="Times New Roman" w:cs="Times New Roman"/>
          <w:sz w:val="28"/>
        </w:rPr>
        <w:t xml:space="preserve">, </w:t>
      </w:r>
      <w:proofErr w:type="spellStart"/>
      <w:r w:rsidRPr="00956242">
        <w:rPr>
          <w:rFonts w:ascii="Times New Roman" w:hAnsi="Times New Roman" w:cs="Times New Roman"/>
          <w:sz w:val="28"/>
          <w:lang w:val="en-US"/>
        </w:rPr>
        <w:t>espressivo</w:t>
      </w:r>
      <w:proofErr w:type="spellEnd"/>
      <w:r w:rsidRPr="00956242">
        <w:rPr>
          <w:rFonts w:ascii="Times New Roman" w:hAnsi="Times New Roman" w:cs="Times New Roman"/>
          <w:sz w:val="28"/>
        </w:rPr>
        <w:t xml:space="preserve">, а другой – </w:t>
      </w:r>
      <w:proofErr w:type="spellStart"/>
      <w:r w:rsidRPr="00956242">
        <w:rPr>
          <w:rFonts w:ascii="Times New Roman" w:hAnsi="Times New Roman" w:cs="Times New Roman"/>
          <w:sz w:val="28"/>
        </w:rPr>
        <w:t>рр</w:t>
      </w:r>
      <w:proofErr w:type="spellEnd"/>
      <w:r w:rsidRPr="00956242">
        <w:rPr>
          <w:rFonts w:ascii="Times New Roman" w:hAnsi="Times New Roman" w:cs="Times New Roman"/>
          <w:sz w:val="28"/>
        </w:rPr>
        <w:t>. Этот способ полезен и при соединении всех трёх голос</w:t>
      </w:r>
      <w:r w:rsidR="00741F05" w:rsidRPr="00956242">
        <w:rPr>
          <w:rFonts w:ascii="Times New Roman" w:hAnsi="Times New Roman" w:cs="Times New Roman"/>
          <w:sz w:val="28"/>
        </w:rPr>
        <w:t>ов вместе: сначала громко играе</w:t>
      </w:r>
      <w:r w:rsidRPr="00956242">
        <w:rPr>
          <w:rFonts w:ascii="Times New Roman" w:hAnsi="Times New Roman" w:cs="Times New Roman"/>
          <w:sz w:val="28"/>
        </w:rPr>
        <w:t>тся один голос</w:t>
      </w:r>
      <w:r w:rsidR="00741F05" w:rsidRPr="00956242">
        <w:rPr>
          <w:rFonts w:ascii="Times New Roman" w:hAnsi="Times New Roman" w:cs="Times New Roman"/>
          <w:sz w:val="28"/>
        </w:rPr>
        <w:t>, а остальные два – тихо. Затем динамика голосов меняется. Затрата времени на такую работу различна в зависимости от степени продвинутости ученика. Но учить так – полезно, этот способ, пожалуй, самый эффективный. Из других способов работы над полифонией я могу назвать:</w:t>
      </w:r>
    </w:p>
    <w:p w:rsidR="00741F05" w:rsidRPr="00956242" w:rsidRDefault="00741F05" w:rsidP="00956242">
      <w:pPr>
        <w:pStyle w:val="a3"/>
        <w:numPr>
          <w:ilvl w:val="0"/>
          <w:numId w:val="4"/>
        </w:numPr>
        <w:spacing w:line="360" w:lineRule="auto"/>
        <w:ind w:left="142" w:right="85" w:firstLine="709"/>
        <w:jc w:val="both"/>
        <w:rPr>
          <w:rFonts w:ascii="Times New Roman" w:hAnsi="Times New Roman" w:cs="Times New Roman"/>
          <w:sz w:val="28"/>
        </w:rPr>
      </w:pPr>
      <w:r w:rsidRPr="00956242">
        <w:rPr>
          <w:rFonts w:ascii="Times New Roman" w:hAnsi="Times New Roman" w:cs="Times New Roman"/>
          <w:sz w:val="28"/>
        </w:rPr>
        <w:t>Исполнение разных голосов различными штрихами (</w:t>
      </w:r>
      <w:r w:rsidRPr="00956242">
        <w:rPr>
          <w:rFonts w:ascii="Times New Roman" w:hAnsi="Times New Roman" w:cs="Times New Roman"/>
          <w:sz w:val="28"/>
          <w:lang w:val="en-US"/>
        </w:rPr>
        <w:t>legato</w:t>
      </w:r>
      <w:r w:rsidRPr="00956242">
        <w:rPr>
          <w:rFonts w:ascii="Times New Roman" w:hAnsi="Times New Roman" w:cs="Times New Roman"/>
          <w:sz w:val="28"/>
        </w:rPr>
        <w:t xml:space="preserve"> и </w:t>
      </w:r>
      <w:r w:rsidRPr="00956242">
        <w:rPr>
          <w:rFonts w:ascii="Times New Roman" w:hAnsi="Times New Roman" w:cs="Times New Roman"/>
          <w:sz w:val="28"/>
          <w:lang w:val="en-US"/>
        </w:rPr>
        <w:t>non</w:t>
      </w:r>
      <w:r w:rsidRPr="00956242">
        <w:rPr>
          <w:rFonts w:ascii="Times New Roman" w:hAnsi="Times New Roman" w:cs="Times New Roman"/>
          <w:sz w:val="28"/>
        </w:rPr>
        <w:t xml:space="preserve"> </w:t>
      </w:r>
      <w:r w:rsidRPr="00956242">
        <w:rPr>
          <w:rFonts w:ascii="Times New Roman" w:hAnsi="Times New Roman" w:cs="Times New Roman"/>
          <w:sz w:val="28"/>
          <w:lang w:val="en-US"/>
        </w:rPr>
        <w:t>legato</w:t>
      </w:r>
      <w:r w:rsidRPr="00956242">
        <w:rPr>
          <w:rFonts w:ascii="Times New Roman" w:hAnsi="Times New Roman" w:cs="Times New Roman"/>
          <w:sz w:val="28"/>
        </w:rPr>
        <w:t xml:space="preserve"> или </w:t>
      </w:r>
      <w:r w:rsidRPr="00956242">
        <w:rPr>
          <w:rFonts w:ascii="Times New Roman" w:hAnsi="Times New Roman" w:cs="Times New Roman"/>
          <w:sz w:val="28"/>
          <w:lang w:val="en-US"/>
        </w:rPr>
        <w:t>staccato</w:t>
      </w:r>
      <w:r w:rsidRPr="00956242">
        <w:rPr>
          <w:rFonts w:ascii="Times New Roman" w:hAnsi="Times New Roman" w:cs="Times New Roman"/>
          <w:sz w:val="28"/>
        </w:rPr>
        <w:t>);</w:t>
      </w:r>
    </w:p>
    <w:p w:rsidR="00741F05" w:rsidRPr="00956242" w:rsidRDefault="00741F05" w:rsidP="00956242">
      <w:pPr>
        <w:pStyle w:val="a3"/>
        <w:numPr>
          <w:ilvl w:val="0"/>
          <w:numId w:val="4"/>
        </w:numPr>
        <w:spacing w:line="360" w:lineRule="auto"/>
        <w:ind w:left="142" w:right="85" w:firstLine="709"/>
        <w:jc w:val="both"/>
        <w:rPr>
          <w:rFonts w:ascii="Times New Roman" w:hAnsi="Times New Roman" w:cs="Times New Roman"/>
          <w:sz w:val="28"/>
        </w:rPr>
      </w:pPr>
      <w:r w:rsidRPr="00956242">
        <w:rPr>
          <w:rFonts w:ascii="Times New Roman" w:hAnsi="Times New Roman" w:cs="Times New Roman"/>
          <w:sz w:val="28"/>
        </w:rPr>
        <w:t>Исполнение всех голосов р, прозрачно;</w:t>
      </w:r>
    </w:p>
    <w:p w:rsidR="00741F05" w:rsidRPr="00956242" w:rsidRDefault="00741F05" w:rsidP="00956242">
      <w:pPr>
        <w:pStyle w:val="a3"/>
        <w:numPr>
          <w:ilvl w:val="0"/>
          <w:numId w:val="4"/>
        </w:numPr>
        <w:spacing w:line="360" w:lineRule="auto"/>
        <w:ind w:left="142" w:right="85" w:firstLine="709"/>
        <w:jc w:val="both"/>
        <w:rPr>
          <w:rFonts w:ascii="Times New Roman" w:hAnsi="Times New Roman" w:cs="Times New Roman"/>
          <w:sz w:val="28"/>
        </w:rPr>
      </w:pPr>
      <w:r w:rsidRPr="00956242">
        <w:rPr>
          <w:rFonts w:ascii="Times New Roman" w:hAnsi="Times New Roman" w:cs="Times New Roman"/>
          <w:sz w:val="28"/>
        </w:rPr>
        <w:t>Исполнение голосов ровное при специально сосредоточенном внимании на одном из них;</w:t>
      </w:r>
    </w:p>
    <w:p w:rsidR="00741F05" w:rsidRPr="00956242" w:rsidRDefault="00741F05" w:rsidP="00956242">
      <w:pPr>
        <w:pStyle w:val="a3"/>
        <w:numPr>
          <w:ilvl w:val="0"/>
          <w:numId w:val="4"/>
        </w:numPr>
        <w:spacing w:line="360" w:lineRule="auto"/>
        <w:ind w:left="142" w:right="85" w:firstLine="709"/>
        <w:jc w:val="both"/>
        <w:rPr>
          <w:rFonts w:ascii="Times New Roman" w:hAnsi="Times New Roman" w:cs="Times New Roman"/>
          <w:sz w:val="28"/>
        </w:rPr>
      </w:pPr>
      <w:r w:rsidRPr="00956242">
        <w:rPr>
          <w:rFonts w:ascii="Times New Roman" w:hAnsi="Times New Roman" w:cs="Times New Roman"/>
          <w:sz w:val="28"/>
        </w:rPr>
        <w:lastRenderedPageBreak/>
        <w:t>Исполнение без одного голоса (этот голос представлять себе внутренне или петь).</w:t>
      </w:r>
    </w:p>
    <w:p w:rsidR="00741F05" w:rsidRPr="00956242" w:rsidRDefault="00741F05" w:rsidP="00956242">
      <w:pPr>
        <w:spacing w:line="360" w:lineRule="auto"/>
        <w:ind w:left="142" w:right="85" w:firstLine="709"/>
        <w:contextualSpacing/>
        <w:jc w:val="both"/>
        <w:rPr>
          <w:rFonts w:ascii="Times New Roman" w:hAnsi="Times New Roman" w:cs="Times New Roman"/>
          <w:sz w:val="28"/>
        </w:rPr>
      </w:pPr>
      <w:r w:rsidRPr="00956242">
        <w:rPr>
          <w:rFonts w:ascii="Times New Roman" w:hAnsi="Times New Roman" w:cs="Times New Roman"/>
          <w:sz w:val="28"/>
        </w:rPr>
        <w:t>Эти способы приводят к ясности слухового восприятия полифонии, без чего исполнение теряет своё главное качество – ясность голосоведения.</w:t>
      </w:r>
    </w:p>
    <w:p w:rsidR="00741F05" w:rsidRPr="00956242" w:rsidRDefault="00741F05" w:rsidP="00956242">
      <w:pPr>
        <w:spacing w:line="360" w:lineRule="auto"/>
        <w:ind w:left="142" w:right="85" w:firstLine="709"/>
        <w:contextualSpacing/>
        <w:jc w:val="both"/>
        <w:rPr>
          <w:rFonts w:ascii="Times New Roman" w:hAnsi="Times New Roman" w:cs="Times New Roman"/>
          <w:sz w:val="28"/>
        </w:rPr>
      </w:pPr>
      <w:r w:rsidRPr="00956242">
        <w:rPr>
          <w:rFonts w:ascii="Times New Roman" w:hAnsi="Times New Roman" w:cs="Times New Roman"/>
          <w:sz w:val="28"/>
        </w:rPr>
        <w:t xml:space="preserve">Для понимания полифонического произведения и осмысленности работы учащемуся необходимо с самого начала представлять себе его форму, тонально-гармонический план. Более яркому выявлению форму способствуют знания своеобразия динамики в полифонии, особенно </w:t>
      </w:r>
      <w:proofErr w:type="spellStart"/>
      <w:r w:rsidRPr="00956242">
        <w:rPr>
          <w:rFonts w:ascii="Times New Roman" w:hAnsi="Times New Roman" w:cs="Times New Roman"/>
          <w:sz w:val="28"/>
        </w:rPr>
        <w:t>баховской</w:t>
      </w:r>
      <w:proofErr w:type="spellEnd"/>
      <w:r w:rsidRPr="00956242">
        <w:rPr>
          <w:rFonts w:ascii="Times New Roman" w:hAnsi="Times New Roman" w:cs="Times New Roman"/>
          <w:sz w:val="28"/>
        </w:rPr>
        <w:t xml:space="preserve">, состоящее в том, что самому духу музыки не свойственно излишне измельчённое, волнообразное её применение. Для полифонии Баха наиболее характерно архитектоническая динамика, при которой смены больших построений сопровождается новым динамическим освещением. </w:t>
      </w:r>
    </w:p>
    <w:p w:rsidR="00741F05" w:rsidRDefault="00741F05" w:rsidP="00956242">
      <w:pPr>
        <w:spacing w:line="360" w:lineRule="auto"/>
        <w:ind w:left="142" w:right="85" w:firstLine="709"/>
        <w:contextualSpacing/>
        <w:jc w:val="both"/>
        <w:rPr>
          <w:rFonts w:ascii="Times New Roman" w:hAnsi="Times New Roman" w:cs="Times New Roman"/>
          <w:sz w:val="28"/>
        </w:rPr>
      </w:pPr>
      <w:r w:rsidRPr="00956242">
        <w:rPr>
          <w:rFonts w:ascii="Times New Roman" w:hAnsi="Times New Roman" w:cs="Times New Roman"/>
          <w:sz w:val="28"/>
        </w:rPr>
        <w:t xml:space="preserve">Изучение </w:t>
      </w:r>
      <w:proofErr w:type="spellStart"/>
      <w:r w:rsidRPr="00956242">
        <w:rPr>
          <w:rFonts w:ascii="Times New Roman" w:hAnsi="Times New Roman" w:cs="Times New Roman"/>
          <w:sz w:val="28"/>
        </w:rPr>
        <w:t>баховских</w:t>
      </w:r>
      <w:proofErr w:type="spellEnd"/>
      <w:r w:rsidRPr="00956242">
        <w:rPr>
          <w:rFonts w:ascii="Times New Roman" w:hAnsi="Times New Roman" w:cs="Times New Roman"/>
          <w:sz w:val="28"/>
        </w:rPr>
        <w:t xml:space="preserve"> сочинений – это прежде всего большая аналитическая работа. Для понимания полифонических пьес Баха нужны специальные знания, нужна рациональная система их усвоений. Достижение определённого уровня полифонической зрелости возможно лишь при условии постепенного, плавного наращивания знаний и полифони</w:t>
      </w:r>
      <w:r w:rsidR="00E24EFF" w:rsidRPr="00956242">
        <w:rPr>
          <w:rFonts w:ascii="Times New Roman" w:hAnsi="Times New Roman" w:cs="Times New Roman"/>
          <w:sz w:val="28"/>
        </w:rPr>
        <w:t>ческих навыков. Перед педагогом музыкальной школы, закладывающим фундамент в области овладения полифонией, всегда стоит серьёзная задача: научить любить полифоническую музыку, понимать её, с удовольствием работать над ней.</w:t>
      </w:r>
    </w:p>
    <w:p w:rsidR="00956242" w:rsidRDefault="00956242" w:rsidP="00956242">
      <w:pPr>
        <w:spacing w:line="360" w:lineRule="auto"/>
        <w:ind w:left="142" w:right="85" w:firstLine="709"/>
        <w:contextualSpacing/>
        <w:jc w:val="both"/>
        <w:rPr>
          <w:rFonts w:ascii="Times New Roman" w:hAnsi="Times New Roman" w:cs="Times New Roman"/>
          <w:sz w:val="28"/>
        </w:rPr>
      </w:pPr>
    </w:p>
    <w:p w:rsidR="00956242" w:rsidRDefault="00956242" w:rsidP="00956242">
      <w:pPr>
        <w:spacing w:line="360" w:lineRule="auto"/>
        <w:ind w:left="142" w:right="85" w:firstLine="709"/>
        <w:contextualSpacing/>
        <w:jc w:val="both"/>
        <w:rPr>
          <w:rFonts w:ascii="Times New Roman" w:hAnsi="Times New Roman" w:cs="Times New Roman"/>
          <w:sz w:val="28"/>
        </w:rPr>
      </w:pPr>
    </w:p>
    <w:p w:rsidR="00956242" w:rsidRDefault="00956242" w:rsidP="00956242">
      <w:pPr>
        <w:spacing w:line="360" w:lineRule="auto"/>
        <w:ind w:left="142" w:right="85" w:firstLine="709"/>
        <w:contextualSpacing/>
        <w:jc w:val="both"/>
        <w:rPr>
          <w:rFonts w:ascii="Times New Roman" w:hAnsi="Times New Roman" w:cs="Times New Roman"/>
          <w:sz w:val="28"/>
        </w:rPr>
      </w:pPr>
    </w:p>
    <w:p w:rsidR="00956242" w:rsidRDefault="00956242" w:rsidP="00956242">
      <w:pPr>
        <w:spacing w:line="360" w:lineRule="auto"/>
        <w:ind w:left="142" w:right="85" w:firstLine="709"/>
        <w:contextualSpacing/>
        <w:jc w:val="both"/>
        <w:rPr>
          <w:rFonts w:ascii="Times New Roman" w:hAnsi="Times New Roman" w:cs="Times New Roman"/>
          <w:sz w:val="28"/>
        </w:rPr>
      </w:pPr>
    </w:p>
    <w:p w:rsidR="00956242" w:rsidRDefault="00956242" w:rsidP="00956242">
      <w:pPr>
        <w:spacing w:line="360" w:lineRule="auto"/>
        <w:ind w:left="142" w:right="85" w:firstLine="709"/>
        <w:contextualSpacing/>
        <w:jc w:val="both"/>
        <w:rPr>
          <w:rFonts w:ascii="Times New Roman" w:hAnsi="Times New Roman" w:cs="Times New Roman"/>
          <w:sz w:val="28"/>
        </w:rPr>
      </w:pPr>
    </w:p>
    <w:p w:rsidR="00956242" w:rsidRDefault="00956242" w:rsidP="00956242">
      <w:pPr>
        <w:spacing w:line="360" w:lineRule="auto"/>
        <w:ind w:left="142" w:right="85" w:firstLine="709"/>
        <w:contextualSpacing/>
        <w:jc w:val="both"/>
        <w:rPr>
          <w:rFonts w:ascii="Times New Roman" w:hAnsi="Times New Roman" w:cs="Times New Roman"/>
          <w:sz w:val="28"/>
        </w:rPr>
      </w:pPr>
    </w:p>
    <w:p w:rsidR="00956242" w:rsidRDefault="00956242" w:rsidP="00956242">
      <w:pPr>
        <w:spacing w:line="360" w:lineRule="auto"/>
        <w:ind w:left="142" w:right="85" w:firstLine="709"/>
        <w:contextualSpacing/>
        <w:jc w:val="both"/>
        <w:rPr>
          <w:rFonts w:ascii="Times New Roman" w:hAnsi="Times New Roman" w:cs="Times New Roman"/>
          <w:sz w:val="28"/>
        </w:rPr>
      </w:pPr>
    </w:p>
    <w:p w:rsidR="00956242" w:rsidRPr="00956242" w:rsidRDefault="00956242" w:rsidP="00956242">
      <w:pPr>
        <w:spacing w:line="360" w:lineRule="auto"/>
        <w:ind w:left="142" w:right="85" w:firstLine="709"/>
        <w:contextualSpacing/>
        <w:jc w:val="both"/>
        <w:rPr>
          <w:rFonts w:ascii="Times New Roman" w:hAnsi="Times New Roman" w:cs="Times New Roman"/>
          <w:sz w:val="28"/>
        </w:rPr>
      </w:pPr>
    </w:p>
    <w:p w:rsidR="00E24EFF" w:rsidRDefault="00E24EFF" w:rsidP="00741F05">
      <w:pPr>
        <w:ind w:left="720"/>
        <w:jc w:val="both"/>
        <w:rPr>
          <w:rFonts w:ascii="Times New Roman" w:hAnsi="Times New Roman" w:cs="Times New Roman"/>
          <w:b/>
          <w:sz w:val="28"/>
        </w:rPr>
      </w:pPr>
      <w:r>
        <w:rPr>
          <w:rFonts w:ascii="Times New Roman" w:hAnsi="Times New Roman" w:cs="Times New Roman"/>
          <w:sz w:val="28"/>
        </w:rPr>
        <w:lastRenderedPageBreak/>
        <w:tab/>
      </w:r>
      <w:r>
        <w:rPr>
          <w:rFonts w:ascii="Times New Roman" w:hAnsi="Times New Roman" w:cs="Times New Roman"/>
          <w:sz w:val="28"/>
        </w:rPr>
        <w:tab/>
        <w:t xml:space="preserve">  </w:t>
      </w:r>
      <w:r w:rsidRPr="00956242">
        <w:rPr>
          <w:rFonts w:ascii="Times New Roman" w:hAnsi="Times New Roman" w:cs="Times New Roman"/>
          <w:b/>
          <w:sz w:val="28"/>
        </w:rPr>
        <w:t>Список использованн</w:t>
      </w:r>
      <w:r w:rsidR="00956242" w:rsidRPr="00956242">
        <w:rPr>
          <w:rFonts w:ascii="Times New Roman" w:hAnsi="Times New Roman" w:cs="Times New Roman"/>
          <w:b/>
          <w:sz w:val="28"/>
        </w:rPr>
        <w:t>ых источников</w:t>
      </w:r>
    </w:p>
    <w:p w:rsidR="00DB4258" w:rsidRPr="00956242" w:rsidRDefault="00DB4258" w:rsidP="00741F05">
      <w:pPr>
        <w:ind w:left="720"/>
        <w:jc w:val="both"/>
        <w:rPr>
          <w:rFonts w:ascii="Times New Roman" w:hAnsi="Times New Roman" w:cs="Times New Roman"/>
          <w:b/>
          <w:sz w:val="28"/>
        </w:rPr>
      </w:pPr>
    </w:p>
    <w:p w:rsidR="00E24EFF" w:rsidRDefault="00E24EFF" w:rsidP="00DB4258">
      <w:pPr>
        <w:pStyle w:val="a3"/>
        <w:numPr>
          <w:ilvl w:val="0"/>
          <w:numId w:val="5"/>
        </w:numPr>
        <w:spacing w:line="360" w:lineRule="auto"/>
        <w:jc w:val="both"/>
        <w:rPr>
          <w:rFonts w:ascii="Times New Roman" w:hAnsi="Times New Roman" w:cs="Times New Roman"/>
          <w:sz w:val="28"/>
        </w:rPr>
      </w:pPr>
      <w:r>
        <w:rPr>
          <w:rFonts w:ascii="Times New Roman" w:hAnsi="Times New Roman" w:cs="Times New Roman"/>
          <w:sz w:val="28"/>
        </w:rPr>
        <w:t>Г. Нейгауз «Об искусстве фортепианной игры».</w:t>
      </w:r>
    </w:p>
    <w:p w:rsidR="00E24EFF" w:rsidRDefault="00E24EFF" w:rsidP="00DB4258">
      <w:pPr>
        <w:pStyle w:val="a3"/>
        <w:numPr>
          <w:ilvl w:val="0"/>
          <w:numId w:val="5"/>
        </w:numPr>
        <w:spacing w:line="360" w:lineRule="auto"/>
        <w:jc w:val="both"/>
        <w:rPr>
          <w:rFonts w:ascii="Times New Roman" w:hAnsi="Times New Roman" w:cs="Times New Roman"/>
          <w:sz w:val="28"/>
        </w:rPr>
      </w:pPr>
      <w:r>
        <w:rPr>
          <w:rFonts w:ascii="Times New Roman" w:hAnsi="Times New Roman" w:cs="Times New Roman"/>
          <w:sz w:val="28"/>
        </w:rPr>
        <w:t xml:space="preserve">Б. </w:t>
      </w:r>
      <w:proofErr w:type="spellStart"/>
      <w:r>
        <w:rPr>
          <w:rFonts w:ascii="Times New Roman" w:hAnsi="Times New Roman" w:cs="Times New Roman"/>
          <w:sz w:val="28"/>
        </w:rPr>
        <w:t>Милич</w:t>
      </w:r>
      <w:proofErr w:type="spellEnd"/>
      <w:r>
        <w:rPr>
          <w:rFonts w:ascii="Times New Roman" w:hAnsi="Times New Roman" w:cs="Times New Roman"/>
          <w:sz w:val="28"/>
        </w:rPr>
        <w:t xml:space="preserve"> «Воспитание ученика-пианиста в 3-4 классах ДМШ».</w:t>
      </w:r>
    </w:p>
    <w:p w:rsidR="00E24EFF" w:rsidRDefault="00E24EFF" w:rsidP="00DB4258">
      <w:pPr>
        <w:pStyle w:val="a3"/>
        <w:numPr>
          <w:ilvl w:val="0"/>
          <w:numId w:val="5"/>
        </w:numPr>
        <w:spacing w:line="360" w:lineRule="auto"/>
        <w:jc w:val="both"/>
        <w:rPr>
          <w:rFonts w:ascii="Times New Roman" w:hAnsi="Times New Roman" w:cs="Times New Roman"/>
          <w:sz w:val="28"/>
        </w:rPr>
      </w:pPr>
      <w:r>
        <w:rPr>
          <w:rFonts w:ascii="Times New Roman" w:hAnsi="Times New Roman" w:cs="Times New Roman"/>
          <w:sz w:val="28"/>
        </w:rPr>
        <w:t xml:space="preserve">Б. </w:t>
      </w:r>
      <w:proofErr w:type="spellStart"/>
      <w:r>
        <w:rPr>
          <w:rFonts w:ascii="Times New Roman" w:hAnsi="Times New Roman" w:cs="Times New Roman"/>
          <w:sz w:val="28"/>
        </w:rPr>
        <w:t>Милич</w:t>
      </w:r>
      <w:proofErr w:type="spellEnd"/>
      <w:r>
        <w:rPr>
          <w:rFonts w:ascii="Times New Roman" w:hAnsi="Times New Roman" w:cs="Times New Roman"/>
          <w:sz w:val="28"/>
        </w:rPr>
        <w:t xml:space="preserve"> «Воспитание ученика-пианиста в 5-7 классах ДМШ».</w:t>
      </w:r>
    </w:p>
    <w:p w:rsidR="00E24EFF" w:rsidRDefault="00E24EFF" w:rsidP="00DB4258">
      <w:pPr>
        <w:pStyle w:val="a3"/>
        <w:numPr>
          <w:ilvl w:val="0"/>
          <w:numId w:val="5"/>
        </w:numPr>
        <w:spacing w:line="360" w:lineRule="auto"/>
        <w:jc w:val="both"/>
        <w:rPr>
          <w:rFonts w:ascii="Times New Roman" w:hAnsi="Times New Roman" w:cs="Times New Roman"/>
          <w:sz w:val="28"/>
        </w:rPr>
      </w:pPr>
      <w:r>
        <w:rPr>
          <w:rFonts w:ascii="Times New Roman" w:hAnsi="Times New Roman" w:cs="Times New Roman"/>
          <w:sz w:val="28"/>
        </w:rPr>
        <w:t>А. Артоболевская «Первая встреча с музыкой</w:t>
      </w:r>
      <w:bookmarkStart w:id="0" w:name="_GoBack"/>
      <w:bookmarkEnd w:id="0"/>
      <w:r>
        <w:rPr>
          <w:rFonts w:ascii="Times New Roman" w:hAnsi="Times New Roman" w:cs="Times New Roman"/>
          <w:sz w:val="28"/>
        </w:rPr>
        <w:t>».</w:t>
      </w:r>
    </w:p>
    <w:p w:rsidR="00E24EFF" w:rsidRDefault="00E24EFF" w:rsidP="00DB4258">
      <w:pPr>
        <w:pStyle w:val="a3"/>
        <w:numPr>
          <w:ilvl w:val="0"/>
          <w:numId w:val="5"/>
        </w:numPr>
        <w:spacing w:line="360" w:lineRule="auto"/>
        <w:jc w:val="both"/>
        <w:rPr>
          <w:rFonts w:ascii="Times New Roman" w:hAnsi="Times New Roman" w:cs="Times New Roman"/>
          <w:sz w:val="28"/>
        </w:rPr>
      </w:pPr>
      <w:r>
        <w:rPr>
          <w:rFonts w:ascii="Times New Roman" w:hAnsi="Times New Roman" w:cs="Times New Roman"/>
          <w:sz w:val="28"/>
        </w:rPr>
        <w:t xml:space="preserve">Булатова «Педагогические принципы Е.Ф. </w:t>
      </w:r>
      <w:proofErr w:type="spellStart"/>
      <w:r>
        <w:rPr>
          <w:rFonts w:ascii="Times New Roman" w:hAnsi="Times New Roman" w:cs="Times New Roman"/>
          <w:sz w:val="28"/>
        </w:rPr>
        <w:t>Гнесиной</w:t>
      </w:r>
      <w:proofErr w:type="spellEnd"/>
      <w:r>
        <w:rPr>
          <w:rFonts w:ascii="Times New Roman" w:hAnsi="Times New Roman" w:cs="Times New Roman"/>
          <w:sz w:val="28"/>
        </w:rPr>
        <w:t>».</w:t>
      </w:r>
    </w:p>
    <w:p w:rsidR="00E24EFF" w:rsidRDefault="00E24EFF" w:rsidP="00DB4258">
      <w:pPr>
        <w:pStyle w:val="a3"/>
        <w:numPr>
          <w:ilvl w:val="0"/>
          <w:numId w:val="5"/>
        </w:numPr>
        <w:spacing w:line="360" w:lineRule="auto"/>
        <w:jc w:val="both"/>
        <w:rPr>
          <w:rFonts w:ascii="Times New Roman" w:hAnsi="Times New Roman" w:cs="Times New Roman"/>
          <w:sz w:val="28"/>
        </w:rPr>
      </w:pPr>
      <w:r>
        <w:rPr>
          <w:rFonts w:ascii="Times New Roman" w:hAnsi="Times New Roman" w:cs="Times New Roman"/>
          <w:sz w:val="28"/>
        </w:rPr>
        <w:t xml:space="preserve">Б. </w:t>
      </w:r>
      <w:proofErr w:type="spellStart"/>
      <w:r>
        <w:rPr>
          <w:rFonts w:ascii="Times New Roman" w:hAnsi="Times New Roman" w:cs="Times New Roman"/>
          <w:sz w:val="28"/>
        </w:rPr>
        <w:t>Кременштейн</w:t>
      </w:r>
      <w:proofErr w:type="spellEnd"/>
      <w:r>
        <w:rPr>
          <w:rFonts w:ascii="Times New Roman" w:hAnsi="Times New Roman" w:cs="Times New Roman"/>
          <w:sz w:val="28"/>
        </w:rPr>
        <w:t xml:space="preserve"> «Воспитание самостоятельности учащегося в классе специального фортепиано».</w:t>
      </w:r>
    </w:p>
    <w:p w:rsidR="00E24EFF" w:rsidRDefault="00E24EFF" w:rsidP="00DB4258">
      <w:pPr>
        <w:pStyle w:val="a3"/>
        <w:numPr>
          <w:ilvl w:val="0"/>
          <w:numId w:val="5"/>
        </w:numPr>
        <w:spacing w:line="360" w:lineRule="auto"/>
        <w:jc w:val="both"/>
        <w:rPr>
          <w:rFonts w:ascii="Times New Roman" w:hAnsi="Times New Roman" w:cs="Times New Roman"/>
          <w:sz w:val="28"/>
        </w:rPr>
      </w:pPr>
      <w:r>
        <w:rPr>
          <w:rFonts w:ascii="Times New Roman" w:hAnsi="Times New Roman" w:cs="Times New Roman"/>
          <w:sz w:val="28"/>
        </w:rPr>
        <w:t xml:space="preserve">Н. </w:t>
      </w:r>
      <w:proofErr w:type="spellStart"/>
      <w:r>
        <w:rPr>
          <w:rFonts w:ascii="Times New Roman" w:hAnsi="Times New Roman" w:cs="Times New Roman"/>
          <w:sz w:val="28"/>
        </w:rPr>
        <w:t>Любомудрова</w:t>
      </w:r>
      <w:proofErr w:type="spellEnd"/>
      <w:r>
        <w:rPr>
          <w:rFonts w:ascii="Times New Roman" w:hAnsi="Times New Roman" w:cs="Times New Roman"/>
          <w:sz w:val="28"/>
        </w:rPr>
        <w:t xml:space="preserve"> «Методика обучения игре на фортепиано».</w:t>
      </w:r>
    </w:p>
    <w:p w:rsidR="00E24EFF" w:rsidRDefault="00E24EFF" w:rsidP="00DB4258">
      <w:pPr>
        <w:pStyle w:val="a3"/>
        <w:numPr>
          <w:ilvl w:val="0"/>
          <w:numId w:val="5"/>
        </w:numPr>
        <w:spacing w:line="360" w:lineRule="auto"/>
        <w:jc w:val="both"/>
        <w:rPr>
          <w:rFonts w:ascii="Times New Roman" w:hAnsi="Times New Roman" w:cs="Times New Roman"/>
          <w:sz w:val="28"/>
        </w:rPr>
      </w:pPr>
      <w:r>
        <w:rPr>
          <w:rFonts w:ascii="Times New Roman" w:hAnsi="Times New Roman" w:cs="Times New Roman"/>
          <w:sz w:val="28"/>
        </w:rPr>
        <w:t xml:space="preserve">Е. </w:t>
      </w:r>
      <w:proofErr w:type="spellStart"/>
      <w:r>
        <w:rPr>
          <w:rFonts w:ascii="Times New Roman" w:hAnsi="Times New Roman" w:cs="Times New Roman"/>
          <w:sz w:val="28"/>
        </w:rPr>
        <w:t>Макуренкова</w:t>
      </w:r>
      <w:proofErr w:type="spellEnd"/>
      <w:r>
        <w:rPr>
          <w:rFonts w:ascii="Times New Roman" w:hAnsi="Times New Roman" w:cs="Times New Roman"/>
          <w:sz w:val="28"/>
        </w:rPr>
        <w:t xml:space="preserve"> «О педагогике В.В. Листовой».</w:t>
      </w:r>
    </w:p>
    <w:p w:rsidR="00E24EFF" w:rsidRDefault="00E24EFF" w:rsidP="00DB4258">
      <w:pPr>
        <w:pStyle w:val="a3"/>
        <w:numPr>
          <w:ilvl w:val="0"/>
          <w:numId w:val="5"/>
        </w:numPr>
        <w:spacing w:line="360" w:lineRule="auto"/>
        <w:jc w:val="both"/>
        <w:rPr>
          <w:rFonts w:ascii="Times New Roman" w:hAnsi="Times New Roman" w:cs="Times New Roman"/>
          <w:sz w:val="28"/>
        </w:rPr>
      </w:pPr>
      <w:r>
        <w:rPr>
          <w:rFonts w:ascii="Times New Roman" w:hAnsi="Times New Roman" w:cs="Times New Roman"/>
          <w:sz w:val="28"/>
        </w:rPr>
        <w:t>Н. Калинина «Клавиатурная музыка Баха в фортепианном классе».</w:t>
      </w:r>
    </w:p>
    <w:p w:rsidR="00E24EFF" w:rsidRDefault="00E24EFF" w:rsidP="00DB4258">
      <w:pPr>
        <w:pStyle w:val="a3"/>
        <w:numPr>
          <w:ilvl w:val="0"/>
          <w:numId w:val="5"/>
        </w:numPr>
        <w:spacing w:line="360" w:lineRule="auto"/>
        <w:jc w:val="both"/>
        <w:rPr>
          <w:rFonts w:ascii="Times New Roman" w:hAnsi="Times New Roman" w:cs="Times New Roman"/>
          <w:sz w:val="28"/>
        </w:rPr>
      </w:pPr>
      <w:r>
        <w:rPr>
          <w:rFonts w:ascii="Times New Roman" w:hAnsi="Times New Roman" w:cs="Times New Roman"/>
          <w:sz w:val="28"/>
        </w:rPr>
        <w:t xml:space="preserve"> А. Алексеев «Методика обучения игре на фортепиано».</w:t>
      </w:r>
    </w:p>
    <w:p w:rsidR="00E24EFF" w:rsidRDefault="00E24EFF" w:rsidP="00DB4258">
      <w:pPr>
        <w:pStyle w:val="a3"/>
        <w:numPr>
          <w:ilvl w:val="0"/>
          <w:numId w:val="5"/>
        </w:numPr>
        <w:spacing w:line="360" w:lineRule="auto"/>
        <w:jc w:val="both"/>
        <w:rPr>
          <w:rFonts w:ascii="Times New Roman" w:hAnsi="Times New Roman" w:cs="Times New Roman"/>
          <w:sz w:val="28"/>
        </w:rPr>
      </w:pPr>
      <w:r>
        <w:rPr>
          <w:rFonts w:ascii="Times New Roman" w:hAnsi="Times New Roman" w:cs="Times New Roman"/>
          <w:sz w:val="28"/>
        </w:rPr>
        <w:t xml:space="preserve"> «Вопросы фортепианной педагогики». Выпуск 2.</w:t>
      </w:r>
    </w:p>
    <w:p w:rsidR="00E24EFF" w:rsidRPr="00E24EFF" w:rsidRDefault="00E24EFF" w:rsidP="00DB4258">
      <w:pPr>
        <w:pStyle w:val="a3"/>
        <w:numPr>
          <w:ilvl w:val="0"/>
          <w:numId w:val="5"/>
        </w:numPr>
        <w:spacing w:line="360" w:lineRule="auto"/>
        <w:jc w:val="both"/>
        <w:rPr>
          <w:rFonts w:ascii="Times New Roman" w:hAnsi="Times New Roman" w:cs="Times New Roman"/>
          <w:sz w:val="28"/>
        </w:rPr>
      </w:pPr>
      <w:r>
        <w:rPr>
          <w:rFonts w:ascii="Times New Roman" w:hAnsi="Times New Roman" w:cs="Times New Roman"/>
          <w:sz w:val="28"/>
        </w:rPr>
        <w:t xml:space="preserve"> И. </w:t>
      </w:r>
      <w:proofErr w:type="spellStart"/>
      <w:r>
        <w:rPr>
          <w:rFonts w:ascii="Times New Roman" w:hAnsi="Times New Roman" w:cs="Times New Roman"/>
          <w:sz w:val="28"/>
        </w:rPr>
        <w:t>Браудо</w:t>
      </w:r>
      <w:proofErr w:type="spellEnd"/>
      <w:r>
        <w:rPr>
          <w:rFonts w:ascii="Times New Roman" w:hAnsi="Times New Roman" w:cs="Times New Roman"/>
          <w:sz w:val="28"/>
        </w:rPr>
        <w:t xml:space="preserve"> «Об изучении клавиатурных сочинений Баха в музыкальной школе».</w:t>
      </w:r>
    </w:p>
    <w:p w:rsidR="00741F05" w:rsidRPr="00741F05" w:rsidRDefault="00741F05" w:rsidP="00741F05">
      <w:pPr>
        <w:pStyle w:val="a3"/>
        <w:ind w:left="1080"/>
        <w:jc w:val="both"/>
        <w:rPr>
          <w:rFonts w:ascii="Times New Roman" w:hAnsi="Times New Roman" w:cs="Times New Roman"/>
          <w:sz w:val="28"/>
        </w:rPr>
      </w:pPr>
    </w:p>
    <w:p w:rsidR="000B5FB5" w:rsidRPr="00C71A5A" w:rsidRDefault="000B5FB5" w:rsidP="000B5FB5">
      <w:pPr>
        <w:jc w:val="both"/>
        <w:rPr>
          <w:rFonts w:ascii="Times New Roman" w:hAnsi="Times New Roman" w:cs="Times New Roman"/>
          <w:sz w:val="28"/>
        </w:rPr>
      </w:pPr>
      <w:r>
        <w:rPr>
          <w:rFonts w:ascii="Times New Roman" w:hAnsi="Times New Roman" w:cs="Times New Roman"/>
          <w:sz w:val="28"/>
        </w:rPr>
        <w:t xml:space="preserve"> </w:t>
      </w:r>
      <w:r>
        <w:rPr>
          <w:rFonts w:ascii="Times New Roman" w:hAnsi="Times New Roman" w:cs="Times New Roman"/>
          <w:sz w:val="28"/>
        </w:rPr>
        <w:tab/>
      </w:r>
    </w:p>
    <w:sectPr w:rsidR="000B5FB5" w:rsidRPr="00C71A5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63169C"/>
    <w:multiLevelType w:val="hybridMultilevel"/>
    <w:tmpl w:val="73748886"/>
    <w:lvl w:ilvl="0" w:tplc="D48A3DF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1C6325B5"/>
    <w:multiLevelType w:val="hybridMultilevel"/>
    <w:tmpl w:val="62D88514"/>
    <w:lvl w:ilvl="0" w:tplc="AAD2DE5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326F050F"/>
    <w:multiLevelType w:val="hybridMultilevel"/>
    <w:tmpl w:val="E8BC29E0"/>
    <w:lvl w:ilvl="0" w:tplc="8BA6C8D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nsid w:val="58225BE8"/>
    <w:multiLevelType w:val="hybridMultilevel"/>
    <w:tmpl w:val="645823B6"/>
    <w:lvl w:ilvl="0" w:tplc="3B72E3C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nsid w:val="7D82483A"/>
    <w:multiLevelType w:val="hybridMultilevel"/>
    <w:tmpl w:val="AE207C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0"/>
  </w:num>
  <w:num w:numId="3">
    <w:abstractNumId w:val="1"/>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2"/>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3EC0"/>
    <w:rsid w:val="000461DC"/>
    <w:rsid w:val="000915C4"/>
    <w:rsid w:val="000B5FB5"/>
    <w:rsid w:val="000E591B"/>
    <w:rsid w:val="00145EB3"/>
    <w:rsid w:val="001756B1"/>
    <w:rsid w:val="00186098"/>
    <w:rsid w:val="001A0401"/>
    <w:rsid w:val="001E26A1"/>
    <w:rsid w:val="002C7BA1"/>
    <w:rsid w:val="00507C4F"/>
    <w:rsid w:val="00513B4A"/>
    <w:rsid w:val="00525294"/>
    <w:rsid w:val="0059343B"/>
    <w:rsid w:val="005A73CE"/>
    <w:rsid w:val="005B7E8C"/>
    <w:rsid w:val="00665DBA"/>
    <w:rsid w:val="00741F05"/>
    <w:rsid w:val="00774F2A"/>
    <w:rsid w:val="007E6D77"/>
    <w:rsid w:val="00816241"/>
    <w:rsid w:val="00875FA5"/>
    <w:rsid w:val="008A1F93"/>
    <w:rsid w:val="00927448"/>
    <w:rsid w:val="00956242"/>
    <w:rsid w:val="00A03EC0"/>
    <w:rsid w:val="00A055A9"/>
    <w:rsid w:val="00C71A5A"/>
    <w:rsid w:val="00DB0D10"/>
    <w:rsid w:val="00DB4258"/>
    <w:rsid w:val="00DC77A0"/>
    <w:rsid w:val="00E245EC"/>
    <w:rsid w:val="00E24EFF"/>
    <w:rsid w:val="00E86EFF"/>
    <w:rsid w:val="00EA0D0F"/>
    <w:rsid w:val="00EA7F9B"/>
    <w:rsid w:val="00FB7B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2529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2529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474</TotalTime>
  <Pages>19</Pages>
  <Words>4677</Words>
  <Characters>26662</Characters>
  <Application>Microsoft Office Word</Application>
  <DocSecurity>0</DocSecurity>
  <Lines>222</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31277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Юлия</dc:creator>
  <cp:keywords/>
  <dc:description/>
  <cp:lastModifiedBy>HP</cp:lastModifiedBy>
  <cp:revision>5</cp:revision>
  <dcterms:created xsi:type="dcterms:W3CDTF">2019-02-01T15:32:00Z</dcterms:created>
  <dcterms:modified xsi:type="dcterms:W3CDTF">2019-02-10T17:17:00Z</dcterms:modified>
</cp:coreProperties>
</file>