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543" w:rsidRDefault="00106430" w:rsidP="009C7E7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41009F" wp14:editId="6EC185D0">
                <wp:simplePos x="0" y="0"/>
                <wp:positionH relativeFrom="column">
                  <wp:posOffset>-838910</wp:posOffset>
                </wp:positionH>
                <wp:positionV relativeFrom="paragraph">
                  <wp:posOffset>-365984</wp:posOffset>
                </wp:positionV>
                <wp:extent cx="7059295" cy="9973310"/>
                <wp:effectExtent l="19050" t="19050" r="46355" b="4699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9295" cy="9973310"/>
                        </a:xfrm>
                        <a:prstGeom prst="rect">
                          <a:avLst/>
                        </a:prstGeom>
                        <a:noFill/>
                        <a:ln w="47625" cmpd="tri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-66.05pt;margin-top:-28.8pt;width:555.85pt;height:785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" filled="f" strokecolor="#7030a0" strokeweight="3.75pt">
                <v:stroke linestyle="thickBetweenThin"/>
              </v:rect>
            </w:pict>
          </mc:Fallback>
        </mc:AlternateContent>
      </w:r>
      <w:r w:rsidR="00102DBD">
        <w:rPr>
          <w:rFonts w:ascii="Times New Roman" w:hAnsi="Times New Roman" w:cs="Times New Roman"/>
          <w:sz w:val="28"/>
          <w:szCs w:val="28"/>
        </w:rPr>
        <w:t>Чем я руководствовалась при выборе игровой технологии, которую буду реализовывать в 2018-2019 году, работая с детьми младшего возраста?</w:t>
      </w:r>
    </w:p>
    <w:p w:rsidR="00102DBD" w:rsidRDefault="00102DBD" w:rsidP="009C7E7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технологиями</w:t>
      </w:r>
      <w:r w:rsidR="00407DF0">
        <w:rPr>
          <w:rFonts w:ascii="Times New Roman" w:hAnsi="Times New Roman" w:cs="Times New Roman"/>
          <w:sz w:val="28"/>
          <w:szCs w:val="28"/>
        </w:rPr>
        <w:t xml:space="preserve"> и играми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М.Монтессори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Д.Кюизенера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З.Дьенеша</w:t>
      </w:r>
      <w:proofErr w:type="spellEnd"/>
      <w:r w:rsidR="00407DF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07DF0">
        <w:rPr>
          <w:rFonts w:ascii="Times New Roman" w:hAnsi="Times New Roman" w:cs="Times New Roman"/>
          <w:sz w:val="28"/>
          <w:szCs w:val="28"/>
        </w:rPr>
        <w:t>Б.Никитина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я знакома и применяю их элементы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-образовательном процессе. </w:t>
      </w:r>
      <w:r w:rsidR="00DC654F">
        <w:rPr>
          <w:rFonts w:ascii="Times New Roman" w:hAnsi="Times New Roman" w:cs="Times New Roman"/>
          <w:sz w:val="28"/>
          <w:szCs w:val="28"/>
        </w:rPr>
        <w:t>Использование методики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Н.Зайцева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не </w:t>
      </w:r>
      <w:r w:rsidR="00DC654F">
        <w:rPr>
          <w:rFonts w:ascii="Times New Roman" w:hAnsi="Times New Roman" w:cs="Times New Roman"/>
          <w:sz w:val="28"/>
          <w:szCs w:val="28"/>
        </w:rPr>
        <w:t>соответствует возрастным особенностям м</w:t>
      </w:r>
      <w:r w:rsidR="00407DF0">
        <w:rPr>
          <w:rFonts w:ascii="Times New Roman" w:hAnsi="Times New Roman" w:cs="Times New Roman"/>
          <w:sz w:val="28"/>
          <w:szCs w:val="28"/>
        </w:rPr>
        <w:t xml:space="preserve">оей возрастной группы. А вот игровая технология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07DF0">
        <w:rPr>
          <w:rFonts w:ascii="Times New Roman" w:hAnsi="Times New Roman" w:cs="Times New Roman"/>
          <w:sz w:val="28"/>
          <w:szCs w:val="28"/>
        </w:rPr>
        <w:t>В.Воскобовича</w:t>
      </w:r>
      <w:proofErr w:type="spellEnd"/>
      <w:r w:rsidR="00407DF0">
        <w:rPr>
          <w:rFonts w:ascii="Times New Roman" w:hAnsi="Times New Roman" w:cs="Times New Roman"/>
          <w:sz w:val="28"/>
          <w:szCs w:val="28"/>
        </w:rPr>
        <w:t xml:space="preserve"> мне была неизвестной, новой. Заведомо с перечнем игр я была знакома. Больше всего меня заинтересовали игры «Кораблик «Плюх-Плюх» и «Кораблик Брызг-Брызг». Чем они отличаются, почему у них такие названия</w:t>
      </w:r>
      <w:proofErr w:type="gramStart"/>
      <w:r w:rsidR="00407DF0">
        <w:rPr>
          <w:rFonts w:ascii="Times New Roman" w:hAnsi="Times New Roman" w:cs="Times New Roman"/>
          <w:sz w:val="28"/>
          <w:szCs w:val="28"/>
        </w:rPr>
        <w:t>….</w:t>
      </w:r>
      <w:proofErr w:type="gramEnd"/>
      <w:r w:rsidR="00407DF0">
        <w:rPr>
          <w:rFonts w:ascii="Times New Roman" w:hAnsi="Times New Roman" w:cs="Times New Roman"/>
          <w:sz w:val="28"/>
          <w:szCs w:val="28"/>
        </w:rPr>
        <w:t>Стала разбираться между ними и незаметно для себя вникать в игровую технологию интеллектуально-творческого развития детей</w:t>
      </w:r>
      <w:r w:rsidR="006927E9">
        <w:rPr>
          <w:rFonts w:ascii="Times New Roman" w:hAnsi="Times New Roman" w:cs="Times New Roman"/>
          <w:sz w:val="28"/>
          <w:szCs w:val="28"/>
        </w:rPr>
        <w:t xml:space="preserve"> «Сказочные лабиринты игры». Почему данная технология так называется? Нет на этот вопрос ответа. Каждый, кто хоть слегка коснется умом и сердцем этой игровой технологии,  будет находить ответ для себя. Для меня же – это дорожки </w:t>
      </w:r>
      <w:proofErr w:type="gramStart"/>
      <w:r w:rsidR="006927E9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6927E9">
        <w:rPr>
          <w:rFonts w:ascii="Times New Roman" w:hAnsi="Times New Roman" w:cs="Times New Roman"/>
          <w:sz w:val="28"/>
          <w:szCs w:val="28"/>
        </w:rPr>
        <w:t xml:space="preserve"> игре к игре, в которых встречается персонаж, а в другой игре другой персонаж</w:t>
      </w:r>
      <w:r w:rsidR="00B23234">
        <w:rPr>
          <w:rFonts w:ascii="Times New Roman" w:hAnsi="Times New Roman" w:cs="Times New Roman"/>
          <w:sz w:val="28"/>
          <w:szCs w:val="28"/>
        </w:rPr>
        <w:t>,</w:t>
      </w:r>
      <w:r w:rsidR="006927E9">
        <w:rPr>
          <w:rFonts w:ascii="Times New Roman" w:hAnsi="Times New Roman" w:cs="Times New Roman"/>
          <w:sz w:val="28"/>
          <w:szCs w:val="28"/>
        </w:rPr>
        <w:t xml:space="preserve"> и вдруг они начинают взаимодействовать</w:t>
      </w:r>
      <w:r w:rsidR="00B23234">
        <w:rPr>
          <w:rFonts w:ascii="Times New Roman" w:hAnsi="Times New Roman" w:cs="Times New Roman"/>
          <w:sz w:val="28"/>
          <w:szCs w:val="28"/>
        </w:rPr>
        <w:t>,</w:t>
      </w:r>
      <w:r w:rsidR="006927E9">
        <w:rPr>
          <w:rFonts w:ascii="Times New Roman" w:hAnsi="Times New Roman" w:cs="Times New Roman"/>
          <w:sz w:val="28"/>
          <w:szCs w:val="28"/>
        </w:rPr>
        <w:t xml:space="preserve"> и получается сказка. Эта сказка ведет нас к другой игре и, незаметно для себя, м</w:t>
      </w:r>
      <w:r w:rsidR="00B23234">
        <w:rPr>
          <w:rFonts w:ascii="Times New Roman" w:hAnsi="Times New Roman" w:cs="Times New Roman"/>
          <w:sz w:val="28"/>
          <w:szCs w:val="28"/>
        </w:rPr>
        <w:t>ы уже идем по третьей дорожке. Т</w:t>
      </w:r>
      <w:r w:rsidR="006927E9">
        <w:rPr>
          <w:rFonts w:ascii="Times New Roman" w:hAnsi="Times New Roman" w:cs="Times New Roman"/>
          <w:sz w:val="28"/>
          <w:szCs w:val="28"/>
        </w:rPr>
        <w:t xml:space="preserve">ак и получается лабиринт. Только из него выходить не хочется. Хочется искать не выход, найдя ответ на вопрос, а идти по лабиринту дальше, создавая </w:t>
      </w:r>
      <w:r w:rsidR="000F3F77">
        <w:rPr>
          <w:rFonts w:ascii="Times New Roman" w:hAnsi="Times New Roman" w:cs="Times New Roman"/>
          <w:sz w:val="28"/>
          <w:szCs w:val="28"/>
        </w:rPr>
        <w:t xml:space="preserve">свою </w:t>
      </w:r>
      <w:r w:rsidR="006927E9">
        <w:rPr>
          <w:rFonts w:ascii="Times New Roman" w:hAnsi="Times New Roman" w:cs="Times New Roman"/>
          <w:sz w:val="28"/>
          <w:szCs w:val="28"/>
        </w:rPr>
        <w:t xml:space="preserve">сказку. </w:t>
      </w:r>
    </w:p>
    <w:p w:rsidR="006927E9" w:rsidRDefault="006927E9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-Почему же ты не вернешься домой?</w:t>
      </w:r>
      <w:r w:rsidR="00106430" w:rsidRPr="00106430">
        <w:rPr>
          <w:noProof/>
          <w:lang w:eastAsia="ru-RU"/>
        </w:rPr>
        <w:t xml:space="preserve"> </w:t>
      </w:r>
    </w:p>
    <w:p w:rsidR="006927E9" w:rsidRDefault="006927E9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-Я пытался, но Фиолетовый Лес не отпускает меня.</w:t>
      </w:r>
    </w:p>
    <w:p w:rsidR="00B23234" w:rsidRDefault="00B23234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Технология «Сказочные лабиринты игры» имеет ряд особенностей:</w:t>
      </w:r>
    </w:p>
    <w:p w:rsidR="00B23234" w:rsidRPr="003C1374" w:rsidRDefault="00B23234" w:rsidP="009C7E7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C1374">
        <w:rPr>
          <w:rFonts w:ascii="Times New Roman" w:hAnsi="Times New Roman" w:cs="Times New Roman"/>
          <w:b/>
          <w:sz w:val="28"/>
          <w:szCs w:val="28"/>
        </w:rPr>
        <w:t>Широкий возрастной диапазон участников игр</w:t>
      </w:r>
      <w:r w:rsidR="003C1374" w:rsidRPr="003C1374">
        <w:rPr>
          <w:rFonts w:ascii="Times New Roman" w:hAnsi="Times New Roman" w:cs="Times New Roman"/>
          <w:b/>
          <w:sz w:val="28"/>
          <w:szCs w:val="28"/>
        </w:rPr>
        <w:t>.</w:t>
      </w:r>
    </w:p>
    <w:p w:rsidR="00B23234" w:rsidRDefault="00B23234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одной и той же игрой могут заниматься деть раннего возраста, 7 лет, а иногда и ученики средней школы. Это возможно потому, что к простому физическому манипулированию присоединяется система постоянно усложняющихся развивающих вопросов и познавательных заданий.</w:t>
      </w:r>
    </w:p>
    <w:p w:rsidR="00B23234" w:rsidRPr="003C1374" w:rsidRDefault="00B23234" w:rsidP="009C7E7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C1374">
        <w:rPr>
          <w:rFonts w:ascii="Times New Roman" w:hAnsi="Times New Roman" w:cs="Times New Roman"/>
          <w:b/>
          <w:sz w:val="28"/>
          <w:szCs w:val="28"/>
        </w:rPr>
        <w:t>Многофункциональность развивающих игр</w:t>
      </w:r>
      <w:r w:rsidR="003C1374" w:rsidRPr="003C1374">
        <w:rPr>
          <w:rFonts w:ascii="Times New Roman" w:hAnsi="Times New Roman" w:cs="Times New Roman"/>
          <w:b/>
          <w:sz w:val="28"/>
          <w:szCs w:val="28"/>
        </w:rPr>
        <w:t>.</w:t>
      </w:r>
    </w:p>
    <w:p w:rsidR="00CE3C0A" w:rsidRDefault="00B23234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одной стороны, с помощью одной игры можно решать большое количество образовательных и воспитательных задач. С другой стороны, одну задачу можно решить с помо</w:t>
      </w:r>
      <w:r w:rsidR="00124D59">
        <w:rPr>
          <w:rFonts w:ascii="Times New Roman" w:hAnsi="Times New Roman" w:cs="Times New Roman"/>
          <w:sz w:val="28"/>
          <w:szCs w:val="28"/>
        </w:rPr>
        <w:t>щ</w:t>
      </w:r>
      <w:r>
        <w:rPr>
          <w:rFonts w:ascii="Times New Roman" w:hAnsi="Times New Roman" w:cs="Times New Roman"/>
          <w:sz w:val="28"/>
          <w:szCs w:val="28"/>
        </w:rPr>
        <w:t xml:space="preserve">ью разных </w:t>
      </w:r>
      <w:r w:rsidR="00124D59">
        <w:rPr>
          <w:rFonts w:ascii="Times New Roman" w:hAnsi="Times New Roman" w:cs="Times New Roman"/>
          <w:sz w:val="28"/>
          <w:szCs w:val="28"/>
        </w:rPr>
        <w:t>игр.</w:t>
      </w:r>
      <w:r w:rsidR="00CE3C0A">
        <w:rPr>
          <w:rFonts w:ascii="Times New Roman" w:hAnsi="Times New Roman" w:cs="Times New Roman"/>
          <w:sz w:val="28"/>
          <w:szCs w:val="28"/>
        </w:rPr>
        <w:t xml:space="preserve"> Например, требованиями ФГОС дошкольного образования обуславливают отказ от превалирования фронтальной формы работы с детьми. В этом случае можно предложить </w:t>
      </w:r>
      <w:r w:rsidR="00CE3C0A">
        <w:rPr>
          <w:rFonts w:ascii="Times New Roman" w:hAnsi="Times New Roman" w:cs="Times New Roman"/>
          <w:sz w:val="28"/>
          <w:szCs w:val="28"/>
        </w:rPr>
        <w:lastRenderedPageBreak/>
        <w:t>одному ребенку выполнять работу на «</w:t>
      </w:r>
      <w:proofErr w:type="spellStart"/>
      <w:r w:rsidR="00CE3C0A">
        <w:rPr>
          <w:rFonts w:ascii="Times New Roman" w:hAnsi="Times New Roman" w:cs="Times New Roman"/>
          <w:sz w:val="28"/>
          <w:szCs w:val="28"/>
        </w:rPr>
        <w:t>Коврографе</w:t>
      </w:r>
      <w:proofErr w:type="spellEnd"/>
      <w:r w:rsidR="00CE3C0A">
        <w:rPr>
          <w:rFonts w:ascii="Times New Roman" w:hAnsi="Times New Roman" w:cs="Times New Roman"/>
          <w:sz w:val="28"/>
          <w:szCs w:val="28"/>
        </w:rPr>
        <w:t>», нескольким на «</w:t>
      </w:r>
      <w:proofErr w:type="spellStart"/>
      <w:r w:rsidR="00CE3C0A">
        <w:rPr>
          <w:rFonts w:ascii="Times New Roman" w:hAnsi="Times New Roman" w:cs="Times New Roman"/>
          <w:sz w:val="28"/>
          <w:szCs w:val="28"/>
        </w:rPr>
        <w:t>МиниЛарчиках</w:t>
      </w:r>
      <w:proofErr w:type="spellEnd"/>
      <w:r w:rsidR="00CE3C0A">
        <w:rPr>
          <w:rFonts w:ascii="Times New Roman" w:hAnsi="Times New Roman" w:cs="Times New Roman"/>
          <w:sz w:val="28"/>
          <w:szCs w:val="28"/>
        </w:rPr>
        <w:t>», оставшимся – на графическом тренажере «</w:t>
      </w:r>
      <w:proofErr w:type="spellStart"/>
      <w:r w:rsidR="00CE3C0A">
        <w:rPr>
          <w:rFonts w:ascii="Times New Roman" w:hAnsi="Times New Roman" w:cs="Times New Roman"/>
          <w:sz w:val="28"/>
          <w:szCs w:val="28"/>
        </w:rPr>
        <w:t>Игровизор</w:t>
      </w:r>
      <w:proofErr w:type="spellEnd"/>
      <w:r w:rsidR="00CE3C0A">
        <w:rPr>
          <w:rFonts w:ascii="Times New Roman" w:hAnsi="Times New Roman" w:cs="Times New Roman"/>
          <w:sz w:val="28"/>
          <w:szCs w:val="28"/>
        </w:rPr>
        <w:t>»</w:t>
      </w:r>
    </w:p>
    <w:p w:rsidR="00C46E8B" w:rsidRPr="003C1374" w:rsidRDefault="00106430" w:rsidP="009C7E7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3A6A2C" wp14:editId="7207CFC8">
                <wp:simplePos x="0" y="0"/>
                <wp:positionH relativeFrom="column">
                  <wp:posOffset>-878840</wp:posOffset>
                </wp:positionH>
                <wp:positionV relativeFrom="paragraph">
                  <wp:posOffset>-996315</wp:posOffset>
                </wp:positionV>
                <wp:extent cx="7059295" cy="9973310"/>
                <wp:effectExtent l="19050" t="19050" r="46355" b="4699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9295" cy="9973310"/>
                        </a:xfrm>
                        <a:prstGeom prst="rect">
                          <a:avLst/>
                        </a:prstGeom>
                        <a:noFill/>
                        <a:ln w="47625" cmpd="tri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" o:spid="_x0000_s1026" style="position:absolute;margin-left:-69.2pt;margin-top:-78.45pt;width:555.85pt;height:785.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" filled="f" strokecolor="#7030a0" strokeweight="3.75pt">
                <v:stroke linestyle="thickBetweenThin"/>
              </v:rect>
            </w:pict>
          </mc:Fallback>
        </mc:AlternateContent>
      </w:r>
      <w:r w:rsidR="00C46E8B" w:rsidRPr="003C1374">
        <w:rPr>
          <w:rFonts w:ascii="Times New Roman" w:hAnsi="Times New Roman" w:cs="Times New Roman"/>
          <w:b/>
          <w:sz w:val="28"/>
          <w:szCs w:val="28"/>
        </w:rPr>
        <w:t>Вариативность</w:t>
      </w:r>
      <w:r w:rsidR="003C1374">
        <w:rPr>
          <w:rFonts w:ascii="Times New Roman" w:hAnsi="Times New Roman" w:cs="Times New Roman"/>
          <w:b/>
          <w:sz w:val="28"/>
          <w:szCs w:val="28"/>
        </w:rPr>
        <w:t>.</w:t>
      </w:r>
    </w:p>
    <w:p w:rsidR="00C46E8B" w:rsidRDefault="00C46E8B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одной игры можно усложнять задачу для каждого ребенка, ориентируясь на зону ближайшего развития. Каждая игра предполагает множество вариаций ее проигрывания, возможность придумывания все новых и новых способов занятий с ней. К каждой игре разработано большое количество разнообразных игровых заданий и упражнений, направленных на решение одной образовательной задачи. Такая вариативность определяется конструкцией игры и сочетанием материалов, из которых она сделана.</w:t>
      </w:r>
    </w:p>
    <w:p w:rsidR="00C46E8B" w:rsidRDefault="005A6DD2" w:rsidP="009C7E7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C1374">
        <w:rPr>
          <w:rFonts w:ascii="Times New Roman" w:hAnsi="Times New Roman" w:cs="Times New Roman"/>
          <w:b/>
          <w:sz w:val="28"/>
          <w:szCs w:val="28"/>
        </w:rPr>
        <w:t>Сказочность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6DD2" w:rsidRDefault="005A6DD2" w:rsidP="003C137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Построение процесса взаимодействия взрослого и ребенка, самостоятельной деятельности обучающихся на основе сказочного сюжета является одним из эффективных путей активизации познавательных процессов детей. В основе всех сказочных сюжетов лежит Фиолетовый лес и его жители. Фиолетовый лес представляет собой некое сказочное пространство, заселенное сказочными персонажами. Каждая игра технологии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В.Воскобовича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относится к определенному комплекту. И в каждом комплекте есть свои герои. </w:t>
      </w:r>
    </w:p>
    <w:p w:rsidR="005A6DD2" w:rsidRDefault="005A6DD2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Комплект «Играем в математику» - это королевство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Муравия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его правительница Королева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Мурана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5A6DD2" w:rsidRDefault="005A6DD2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Конструктор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Геоконт</w:t>
      </w:r>
      <w:proofErr w:type="spellEnd"/>
      <w:r>
        <w:rPr>
          <w:rFonts w:ascii="Times New Roman" w:hAnsi="Times New Roman" w:cs="Times New Roman"/>
          <w:sz w:val="28"/>
          <w:szCs w:val="28"/>
        </w:rPr>
        <w:t>» - это Поляна Золотых плодов и главный здесь Малыш Гео.</w:t>
      </w:r>
    </w:p>
    <w:p w:rsidR="00365B93" w:rsidRDefault="00365B93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Игровой комплекс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Коврограф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Ларчик» 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МиниЛарчик</w:t>
      </w:r>
      <w:proofErr w:type="spellEnd"/>
      <w:r>
        <w:rPr>
          <w:rFonts w:ascii="Times New Roman" w:hAnsi="Times New Roman" w:cs="Times New Roman"/>
          <w:sz w:val="28"/>
          <w:szCs w:val="28"/>
        </w:rPr>
        <w:t>» - это ковровая полянка с персонажами Слоник Лип-Лип и Ляп-Ляп.</w:t>
      </w:r>
    </w:p>
    <w:p w:rsidR="00365B93" w:rsidRDefault="001A5F3A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Комплект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Игровизор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с приложениями – это страна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Маркерленд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персонаж </w:t>
      </w:r>
      <w:proofErr w:type="spellStart"/>
      <w:r>
        <w:rPr>
          <w:rFonts w:ascii="Times New Roman" w:hAnsi="Times New Roman" w:cs="Times New Roman"/>
          <w:sz w:val="28"/>
          <w:szCs w:val="28"/>
        </w:rPr>
        <w:t>Околесик</w:t>
      </w:r>
      <w:proofErr w:type="spellEnd"/>
    </w:p>
    <w:p w:rsidR="00AE495D" w:rsidRDefault="00AE495D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Комплект «Чтение через игру» - царство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Попугавия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персонаж «Король Попугай»</w:t>
      </w:r>
    </w:p>
    <w:p w:rsidR="00AE495D" w:rsidRDefault="00AE495D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Конструктор «Прозрачный квадрат» - это Озеро </w:t>
      </w:r>
      <w:proofErr w:type="spellStart"/>
      <w:r>
        <w:rPr>
          <w:rFonts w:ascii="Times New Roman" w:hAnsi="Times New Roman" w:cs="Times New Roman"/>
          <w:sz w:val="28"/>
          <w:szCs w:val="28"/>
        </w:rPr>
        <w:t>Айс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персонаж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Незримка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Всюсь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AE495D" w:rsidRDefault="00AE495D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Конструктор «Игровой квадрат» - страна Волшебных Превращений, персонаж Ворон Метр.</w:t>
      </w:r>
    </w:p>
    <w:p w:rsidR="00AE495D" w:rsidRDefault="00106430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2406C9" wp14:editId="10253BFE">
                <wp:simplePos x="0" y="0"/>
                <wp:positionH relativeFrom="column">
                  <wp:posOffset>-927735</wp:posOffset>
                </wp:positionH>
                <wp:positionV relativeFrom="paragraph">
                  <wp:posOffset>-262890</wp:posOffset>
                </wp:positionV>
                <wp:extent cx="7059295" cy="9973310"/>
                <wp:effectExtent l="19050" t="19050" r="46355" b="4699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9295" cy="9973310"/>
                        </a:xfrm>
                        <a:prstGeom prst="rect">
                          <a:avLst/>
                        </a:prstGeom>
                        <a:noFill/>
                        <a:ln w="47625" cmpd="tri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3" o:spid="_x0000_s1026" style="position:absolute;margin-left:-73.05pt;margin-top:-20.7pt;width:555.85pt;height:785.3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" filled="f" strokecolor="#7030a0" strokeweight="3.75pt">
                <v:stroke linestyle="thickBetweenThin"/>
              </v:rect>
            </w:pict>
          </mc:Fallback>
        </mc:AlternateContent>
      </w:r>
      <w:r w:rsidR="00AE495D">
        <w:rPr>
          <w:rFonts w:ascii="Times New Roman" w:hAnsi="Times New Roman" w:cs="Times New Roman"/>
          <w:sz w:val="28"/>
          <w:szCs w:val="28"/>
        </w:rPr>
        <w:t>Комплект «</w:t>
      </w:r>
      <w:proofErr w:type="gramStart"/>
      <w:r w:rsidR="00AE495D">
        <w:rPr>
          <w:rFonts w:ascii="Times New Roman" w:hAnsi="Times New Roman" w:cs="Times New Roman"/>
          <w:sz w:val="28"/>
          <w:szCs w:val="28"/>
        </w:rPr>
        <w:t>Чудо-конструкторы</w:t>
      </w:r>
      <w:proofErr w:type="gramEnd"/>
      <w:r w:rsidR="00AE495D">
        <w:rPr>
          <w:rFonts w:ascii="Times New Roman" w:hAnsi="Times New Roman" w:cs="Times New Roman"/>
          <w:sz w:val="28"/>
          <w:szCs w:val="28"/>
        </w:rPr>
        <w:t xml:space="preserve">» - Чудо-острова, персонаж </w:t>
      </w:r>
      <w:proofErr w:type="spellStart"/>
      <w:r w:rsidR="00AE495D">
        <w:rPr>
          <w:rFonts w:ascii="Times New Roman" w:hAnsi="Times New Roman" w:cs="Times New Roman"/>
          <w:sz w:val="28"/>
          <w:szCs w:val="28"/>
        </w:rPr>
        <w:t>Чудесик</w:t>
      </w:r>
      <w:proofErr w:type="spellEnd"/>
      <w:r w:rsidR="00AE495D">
        <w:rPr>
          <w:rFonts w:ascii="Times New Roman" w:hAnsi="Times New Roman" w:cs="Times New Roman"/>
          <w:sz w:val="28"/>
          <w:szCs w:val="28"/>
        </w:rPr>
        <w:t>.</w:t>
      </w:r>
    </w:p>
    <w:p w:rsidR="00AE495D" w:rsidRDefault="006A53E9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Комплект «Знаковые конструкторы» - </w:t>
      </w:r>
      <w:proofErr w:type="spellStart"/>
      <w:r>
        <w:rPr>
          <w:rFonts w:ascii="Times New Roman" w:hAnsi="Times New Roman" w:cs="Times New Roman"/>
          <w:sz w:val="28"/>
          <w:szCs w:val="28"/>
        </w:rPr>
        <w:t>Знакоцирк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персонаж Филимон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Коттерфильд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A53E9" w:rsidRDefault="00A87207" w:rsidP="003C137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Вся технология выстроена на создании и использовании в работе с детьми «длительных» и «быстрых» сказок. «Длительные» сказки проходят в несколько занятий и завязаны на одной игре, например работа с «Квадратом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>
        <w:rPr>
          <w:rFonts w:ascii="Times New Roman" w:hAnsi="Times New Roman" w:cs="Times New Roman"/>
          <w:sz w:val="28"/>
          <w:szCs w:val="28"/>
        </w:rPr>
        <w:t>»:</w:t>
      </w:r>
    </w:p>
    <w:p w:rsidR="00A87207" w:rsidRDefault="00A87207" w:rsidP="009C7E7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</w:t>
      </w:r>
      <w:r w:rsidRPr="00A87207">
        <w:rPr>
          <w:rFonts w:ascii="Times New Roman" w:hAnsi="Times New Roman" w:cs="Times New Roman"/>
          <w:sz w:val="28"/>
          <w:szCs w:val="28"/>
        </w:rPr>
        <w:t>зрослая» задача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A87207" w:rsidRDefault="00A87207" w:rsidP="009C7E7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Создание/использование модели,</w:t>
      </w:r>
    </w:p>
    <w:p w:rsidR="00A87207" w:rsidRDefault="00A87207" w:rsidP="009C7E7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Мультипликация (оживление),</w:t>
      </w:r>
    </w:p>
    <w:p w:rsidR="00A87207" w:rsidRDefault="00A87207" w:rsidP="009C7E7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Проблемная ситуация,</w:t>
      </w:r>
    </w:p>
    <w:p w:rsidR="00A87207" w:rsidRDefault="00A87207" w:rsidP="009C7E7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Разрешение проблемной ситуации,</w:t>
      </w:r>
    </w:p>
    <w:p w:rsidR="00A87207" w:rsidRDefault="00A87207" w:rsidP="009C7E7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Проверка выполнения «взрослой» задачи.</w:t>
      </w:r>
    </w:p>
    <w:p w:rsidR="00A87207" w:rsidRPr="00857BD7" w:rsidRDefault="00A87207" w:rsidP="009C7E7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Обязательное условия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для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создание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сказки – внесение в нее проблемного элемента. </w:t>
      </w:r>
      <w:r w:rsidRPr="00857BD7">
        <w:rPr>
          <w:rFonts w:ascii="Times New Roman" w:hAnsi="Times New Roman" w:cs="Times New Roman"/>
          <w:b/>
          <w:sz w:val="28"/>
          <w:szCs w:val="28"/>
        </w:rPr>
        <w:t>Например:</w:t>
      </w:r>
      <w:r w:rsidR="00106430" w:rsidRPr="00106430">
        <w:rPr>
          <w:noProof/>
          <w:lang w:eastAsia="ru-RU"/>
        </w:rPr>
        <w:t xml:space="preserve"> </w:t>
      </w:r>
    </w:p>
    <w:p w:rsidR="00A87207" w:rsidRDefault="00A87207" w:rsidP="009C7E73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Однажды Медвежонок </w:t>
      </w:r>
      <w:proofErr w:type="spellStart"/>
      <w:r w:rsidRPr="00857BD7">
        <w:rPr>
          <w:rFonts w:ascii="Times New Roman" w:hAnsi="Times New Roman" w:cs="Times New Roman"/>
          <w:b/>
          <w:i/>
          <w:sz w:val="28"/>
          <w:szCs w:val="28"/>
        </w:rPr>
        <w:t>Мишик</w:t>
      </w:r>
      <w:proofErr w:type="spellEnd"/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 и Галчонок </w:t>
      </w:r>
      <w:proofErr w:type="spellStart"/>
      <w:r w:rsidRPr="00857BD7">
        <w:rPr>
          <w:rFonts w:ascii="Times New Roman" w:hAnsi="Times New Roman" w:cs="Times New Roman"/>
          <w:b/>
          <w:i/>
          <w:sz w:val="28"/>
          <w:szCs w:val="28"/>
        </w:rPr>
        <w:t>Каррчик</w:t>
      </w:r>
      <w:proofErr w:type="spellEnd"/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 отправились в лес за </w:t>
      </w:r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>ягодами</w:t>
      </w:r>
      <w:r w:rsidRPr="00857BD7">
        <w:rPr>
          <w:rFonts w:ascii="Times New Roman" w:hAnsi="Times New Roman" w:cs="Times New Roman"/>
          <w:b/>
          <w:i/>
          <w:sz w:val="28"/>
          <w:szCs w:val="28"/>
        </w:rPr>
        <w:t>. Стали собирать их в корзины</w:t>
      </w:r>
      <w:proofErr w:type="gramStart"/>
      <w:r w:rsidRPr="00857BD7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57BD7" w:rsidRPr="00857BD7">
        <w:rPr>
          <w:rFonts w:ascii="Times New Roman" w:hAnsi="Times New Roman" w:cs="Times New Roman"/>
          <w:b/>
          <w:i/>
          <w:sz w:val="28"/>
          <w:szCs w:val="28"/>
          <w:u w:val="single"/>
        </w:rPr>
        <w:t>(</w:t>
      </w:r>
      <w:proofErr w:type="gramStart"/>
      <w:r w:rsidR="00857BD7" w:rsidRPr="00857BD7">
        <w:rPr>
          <w:rFonts w:ascii="Times New Roman" w:hAnsi="Times New Roman" w:cs="Times New Roman"/>
          <w:b/>
          <w:i/>
          <w:sz w:val="28"/>
          <w:szCs w:val="28"/>
          <w:u w:val="single"/>
        </w:rPr>
        <w:t>м</w:t>
      </w:r>
      <w:proofErr w:type="gramEnd"/>
      <w:r w:rsidR="00857BD7" w:rsidRPr="00857BD7">
        <w:rPr>
          <w:rFonts w:ascii="Times New Roman" w:hAnsi="Times New Roman" w:cs="Times New Roman"/>
          <w:b/>
          <w:i/>
          <w:sz w:val="28"/>
          <w:szCs w:val="28"/>
          <w:u w:val="single"/>
        </w:rPr>
        <w:t>оделирование</w:t>
      </w:r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). </w:t>
      </w:r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Какая корзина у </w:t>
      </w:r>
      <w:proofErr w:type="spellStart"/>
      <w:r w:rsidRPr="00857BD7">
        <w:rPr>
          <w:rFonts w:ascii="Times New Roman" w:hAnsi="Times New Roman" w:cs="Times New Roman"/>
          <w:b/>
          <w:i/>
          <w:sz w:val="28"/>
          <w:szCs w:val="28"/>
        </w:rPr>
        <w:t>Мишика</w:t>
      </w:r>
      <w:proofErr w:type="spellEnd"/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? Какая корзина у </w:t>
      </w:r>
      <w:proofErr w:type="spellStart"/>
      <w:r w:rsidRPr="00857BD7">
        <w:rPr>
          <w:rFonts w:ascii="Times New Roman" w:hAnsi="Times New Roman" w:cs="Times New Roman"/>
          <w:b/>
          <w:i/>
          <w:sz w:val="28"/>
          <w:szCs w:val="28"/>
        </w:rPr>
        <w:t>Каррчика</w:t>
      </w:r>
      <w:proofErr w:type="spellEnd"/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? Какие </w:t>
      </w:r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>ягоды по размеру</w:t>
      </w:r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 будет собирать </w:t>
      </w:r>
      <w:proofErr w:type="spellStart"/>
      <w:r w:rsidRPr="00857BD7">
        <w:rPr>
          <w:rFonts w:ascii="Times New Roman" w:hAnsi="Times New Roman" w:cs="Times New Roman"/>
          <w:b/>
          <w:i/>
          <w:sz w:val="28"/>
          <w:szCs w:val="28"/>
        </w:rPr>
        <w:t>Мишик</w:t>
      </w:r>
      <w:proofErr w:type="spellEnd"/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, а какие </w:t>
      </w:r>
      <w:proofErr w:type="spellStart"/>
      <w:r w:rsidRPr="00857BD7">
        <w:rPr>
          <w:rFonts w:ascii="Times New Roman" w:hAnsi="Times New Roman" w:cs="Times New Roman"/>
          <w:b/>
          <w:i/>
          <w:sz w:val="28"/>
          <w:szCs w:val="28"/>
        </w:rPr>
        <w:t>Каррчик</w:t>
      </w:r>
      <w:proofErr w:type="spellEnd"/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? Когда на поляне </w:t>
      </w:r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>стали подсчитывать ягоды выяснилось что</w:t>
      </w:r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? (у </w:t>
      </w:r>
      <w:proofErr w:type="spellStart"/>
      <w:r w:rsidRPr="00857BD7">
        <w:rPr>
          <w:rFonts w:ascii="Times New Roman" w:hAnsi="Times New Roman" w:cs="Times New Roman"/>
          <w:b/>
          <w:i/>
          <w:sz w:val="28"/>
          <w:szCs w:val="28"/>
        </w:rPr>
        <w:t>Мишика</w:t>
      </w:r>
      <w:proofErr w:type="spellEnd"/>
      <w:r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ягод меньше, а у </w:t>
      </w:r>
      <w:proofErr w:type="spellStart"/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>Каррчика</w:t>
      </w:r>
      <w:proofErr w:type="spellEnd"/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 больше) </w:t>
      </w:r>
      <w:r w:rsidR="00857BD7" w:rsidRPr="00857BD7">
        <w:rPr>
          <w:rFonts w:ascii="Times New Roman" w:hAnsi="Times New Roman" w:cs="Times New Roman"/>
          <w:b/>
          <w:i/>
          <w:sz w:val="28"/>
          <w:szCs w:val="28"/>
          <w:u w:val="single"/>
        </w:rPr>
        <w:t>(мультипликация).</w:t>
      </w:r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 Это </w:t>
      </w:r>
      <w:proofErr w:type="spellStart"/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>Мишика</w:t>
      </w:r>
      <w:proofErr w:type="spellEnd"/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 xml:space="preserve"> очень </w:t>
      </w:r>
      <w:proofErr w:type="spellStart"/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>растроило</w:t>
      </w:r>
      <w:proofErr w:type="spellEnd"/>
      <w:r w:rsidR="00857BD7" w:rsidRPr="00857BD7">
        <w:rPr>
          <w:rFonts w:ascii="Times New Roman" w:hAnsi="Times New Roman" w:cs="Times New Roman"/>
          <w:b/>
          <w:i/>
          <w:sz w:val="28"/>
          <w:szCs w:val="28"/>
        </w:rPr>
        <w:t>! Как сгладить сложившуюся ситуацию и уровнять количество ягод?</w:t>
      </w:r>
    </w:p>
    <w:p w:rsidR="00857BD7" w:rsidRDefault="00857BD7" w:rsidP="003C137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Ребенок, слушая сказку, становится действующим лицом событий, «проживает» таинственные и веселые сказочные приключение, преодолевает вместе с героем совсем не сказочные препятствия, добивается успеха. Одновременно он знакомится с игрой, отвечает на поисковые вопросы, решает интеллектуальные задачи, выполняет творческие задания.</w:t>
      </w:r>
    </w:p>
    <w:p w:rsidR="00857BD7" w:rsidRPr="003C1374" w:rsidRDefault="00365DD1" w:rsidP="009C7E7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C1374">
        <w:rPr>
          <w:rFonts w:ascii="Times New Roman" w:hAnsi="Times New Roman" w:cs="Times New Roman"/>
          <w:b/>
          <w:sz w:val="28"/>
          <w:szCs w:val="28"/>
        </w:rPr>
        <w:t>Взаимосвязь развивающих пособий.</w:t>
      </w:r>
    </w:p>
    <w:p w:rsidR="00365DD1" w:rsidRDefault="00365DD1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Существуют четкие логические связи между играми, например, система ориентировки в пространстве в играх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Геовизор</w:t>
      </w:r>
      <w:proofErr w:type="spellEnd"/>
      <w:r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Геоконт</w:t>
      </w:r>
      <w:proofErr w:type="spellEnd"/>
      <w:r>
        <w:rPr>
          <w:rFonts w:ascii="Times New Roman" w:hAnsi="Times New Roman" w:cs="Times New Roman"/>
          <w:sz w:val="28"/>
          <w:szCs w:val="28"/>
        </w:rPr>
        <w:t>», комплект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Коврограф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Ларчик», графический тренажер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Игровизор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365DD1" w:rsidRPr="003C1374" w:rsidRDefault="00365DD1" w:rsidP="009C7E7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C1374">
        <w:rPr>
          <w:rFonts w:ascii="Times New Roman" w:hAnsi="Times New Roman" w:cs="Times New Roman"/>
          <w:b/>
          <w:sz w:val="28"/>
          <w:szCs w:val="28"/>
        </w:rPr>
        <w:t>Поэтапность</w:t>
      </w:r>
      <w:proofErr w:type="spellEnd"/>
    </w:p>
    <w:p w:rsidR="00365DD1" w:rsidRDefault="00106430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9A8E0FD" wp14:editId="1ECC0D20">
                <wp:simplePos x="0" y="0"/>
                <wp:positionH relativeFrom="column">
                  <wp:posOffset>-927735</wp:posOffset>
                </wp:positionH>
                <wp:positionV relativeFrom="paragraph">
                  <wp:posOffset>-262890</wp:posOffset>
                </wp:positionV>
                <wp:extent cx="7059295" cy="9973310"/>
                <wp:effectExtent l="19050" t="19050" r="46355" b="4699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9295" cy="9973310"/>
                        </a:xfrm>
                        <a:prstGeom prst="rect">
                          <a:avLst/>
                        </a:prstGeom>
                        <a:noFill/>
                        <a:ln w="47625" cmpd="tri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4" o:spid="_x0000_s1026" style="position:absolute;margin-left:-73.05pt;margin-top:-20.7pt;width:555.85pt;height:785.3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" filled="f" strokecolor="#7030a0" strokeweight="3.75pt">
                <v:stroke linestyle="thickBetweenThin"/>
              </v:rect>
            </w:pict>
          </mc:Fallback>
        </mc:AlternateContent>
      </w:r>
      <w:proofErr w:type="gramStart"/>
      <w:r w:rsidR="0098620F">
        <w:rPr>
          <w:rFonts w:ascii="Times New Roman" w:hAnsi="Times New Roman" w:cs="Times New Roman"/>
          <w:sz w:val="28"/>
          <w:szCs w:val="28"/>
        </w:rPr>
        <w:t>Каждая развивающая игра включает в себя определенную систему: каждый новый вариант проигрывания игры или новое задание построены на основе усвоенного раннее содержания и предваряют последующий материал.</w:t>
      </w:r>
      <w:proofErr w:type="gramEnd"/>
      <w:r w:rsidR="0098620F">
        <w:rPr>
          <w:rFonts w:ascii="Times New Roman" w:hAnsi="Times New Roman" w:cs="Times New Roman"/>
          <w:sz w:val="28"/>
          <w:szCs w:val="28"/>
        </w:rPr>
        <w:t xml:space="preserve"> Например, «</w:t>
      </w:r>
      <w:proofErr w:type="spellStart"/>
      <w:r w:rsidR="0098620F">
        <w:rPr>
          <w:rFonts w:ascii="Times New Roman" w:hAnsi="Times New Roman" w:cs="Times New Roman"/>
          <w:sz w:val="28"/>
          <w:szCs w:val="28"/>
        </w:rPr>
        <w:t>Игровизор</w:t>
      </w:r>
      <w:proofErr w:type="spellEnd"/>
      <w:r w:rsidR="0098620F">
        <w:rPr>
          <w:rFonts w:ascii="Times New Roman" w:hAnsi="Times New Roman" w:cs="Times New Roman"/>
          <w:sz w:val="28"/>
          <w:szCs w:val="28"/>
        </w:rPr>
        <w:t xml:space="preserve">» с приложением «Катя, Рыжик и Рыбка». Задача: развитие представлений о геометрических формах. Усложнение: нахождение геометрических форм в образах, моделирование геометрических форм, </w:t>
      </w:r>
      <w:proofErr w:type="spellStart"/>
      <w:r w:rsidR="0098620F">
        <w:rPr>
          <w:rFonts w:ascii="Times New Roman" w:hAnsi="Times New Roman" w:cs="Times New Roman"/>
          <w:sz w:val="28"/>
          <w:szCs w:val="28"/>
        </w:rPr>
        <w:t>дорисовывание</w:t>
      </w:r>
      <w:proofErr w:type="spellEnd"/>
      <w:r w:rsidR="0098620F">
        <w:rPr>
          <w:rFonts w:ascii="Times New Roman" w:hAnsi="Times New Roman" w:cs="Times New Roman"/>
          <w:sz w:val="28"/>
          <w:szCs w:val="28"/>
        </w:rPr>
        <w:t xml:space="preserve"> геометрических форм, поиск и восстановление моделей геометрических форм, штриховка и т.д.</w:t>
      </w:r>
    </w:p>
    <w:p w:rsidR="0098620F" w:rsidRPr="003C1374" w:rsidRDefault="0098620F" w:rsidP="009C7E7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C1374">
        <w:rPr>
          <w:rFonts w:ascii="Times New Roman" w:hAnsi="Times New Roman" w:cs="Times New Roman"/>
          <w:b/>
          <w:sz w:val="28"/>
          <w:szCs w:val="28"/>
        </w:rPr>
        <w:t>Творческий потенциал каждой игры</w:t>
      </w:r>
    </w:p>
    <w:p w:rsidR="0098620F" w:rsidRDefault="0098620F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Развивающие игры дают возможность придумывать и воплощать задуманное в реальности и детям, и взрослым. Сочетание вариативности и творчества делают </w:t>
      </w:r>
      <w:r w:rsidR="00F56AA7">
        <w:rPr>
          <w:rFonts w:ascii="Times New Roman" w:hAnsi="Times New Roman" w:cs="Times New Roman"/>
          <w:sz w:val="28"/>
          <w:szCs w:val="28"/>
        </w:rPr>
        <w:t>игры интересными для ребенка, превращая игровой процесс в «долгоиграющий» восторг.</w:t>
      </w:r>
      <w:r w:rsidR="00106430" w:rsidRPr="00106430">
        <w:rPr>
          <w:noProof/>
          <w:lang w:eastAsia="ru-RU"/>
        </w:rPr>
        <w:t xml:space="preserve"> </w:t>
      </w:r>
    </w:p>
    <w:p w:rsidR="00F56AA7" w:rsidRPr="003C1374" w:rsidRDefault="00F56AA7" w:rsidP="009C7E7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C1374">
        <w:rPr>
          <w:rFonts w:ascii="Times New Roman" w:hAnsi="Times New Roman" w:cs="Times New Roman"/>
          <w:b/>
          <w:sz w:val="28"/>
          <w:szCs w:val="28"/>
        </w:rPr>
        <w:t>Комфортность</w:t>
      </w:r>
    </w:p>
    <w:p w:rsidR="00F56AA7" w:rsidRDefault="00F56AA7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Комфортность развивающих игр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В.Воскобовича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обеспечивается рядом факторов:</w:t>
      </w:r>
    </w:p>
    <w:p w:rsidR="00F56AA7" w:rsidRDefault="00F56AA7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-качественное изготовление игр.</w:t>
      </w:r>
    </w:p>
    <w:p w:rsidR="00F56AA7" w:rsidRDefault="00F56AA7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-красочность.</w:t>
      </w:r>
    </w:p>
    <w:p w:rsidR="00F56AA7" w:rsidRDefault="00F56AA7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удобство работы с </w:t>
      </w:r>
      <w:proofErr w:type="gramStart"/>
      <w:r>
        <w:rPr>
          <w:rFonts w:ascii="Times New Roman" w:hAnsi="Times New Roman" w:cs="Times New Roman"/>
          <w:sz w:val="28"/>
          <w:szCs w:val="28"/>
        </w:rPr>
        <w:t>играми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для детей, так и для взрослых.</w:t>
      </w:r>
    </w:p>
    <w:p w:rsidR="00F56AA7" w:rsidRDefault="00F56AA7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методическое сопровождение.</w:t>
      </w:r>
    </w:p>
    <w:p w:rsidR="00F56AA7" w:rsidRDefault="00F56AA7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-мобильность игр.</w:t>
      </w:r>
    </w:p>
    <w:p w:rsidR="005340AA" w:rsidRDefault="005340AA" w:rsidP="009C7E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13D" w:rsidRDefault="00106430" w:rsidP="009C7E7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A22FCCB" wp14:editId="0B48EC57">
                <wp:simplePos x="0" y="0"/>
                <wp:positionH relativeFrom="column">
                  <wp:posOffset>-927735</wp:posOffset>
                </wp:positionH>
                <wp:positionV relativeFrom="paragraph">
                  <wp:posOffset>-195580</wp:posOffset>
                </wp:positionV>
                <wp:extent cx="7059295" cy="9973310"/>
                <wp:effectExtent l="19050" t="19050" r="46355" b="4699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9295" cy="9973310"/>
                        </a:xfrm>
                        <a:prstGeom prst="rect">
                          <a:avLst/>
                        </a:prstGeom>
                        <a:noFill/>
                        <a:ln w="47625" cmpd="tri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5" o:spid="_x0000_s1026" style="position:absolute;margin-left:-73.05pt;margin-top:-15.4pt;width:555.85pt;height:785.3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" filled="f" strokecolor="#7030a0" strokeweight="3.75pt">
                <v:stroke linestyle="thickBetweenThin"/>
              </v:rect>
            </w:pict>
          </mc:Fallback>
        </mc:AlternateContent>
      </w:r>
      <w:r w:rsidR="00AE313D">
        <w:rPr>
          <w:rFonts w:ascii="Times New Roman" w:hAnsi="Times New Roman" w:cs="Times New Roman"/>
          <w:sz w:val="28"/>
          <w:szCs w:val="28"/>
        </w:rPr>
        <w:t xml:space="preserve">В ходе самообразования мною были изучены следующие дидактические пособия игровой </w:t>
      </w:r>
      <w:proofErr w:type="spellStart"/>
      <w:r w:rsidR="00AE313D">
        <w:rPr>
          <w:rFonts w:ascii="Times New Roman" w:hAnsi="Times New Roman" w:cs="Times New Roman"/>
          <w:sz w:val="28"/>
          <w:szCs w:val="28"/>
        </w:rPr>
        <w:t>технолгии</w:t>
      </w:r>
      <w:proofErr w:type="spellEnd"/>
      <w:r w:rsidR="00AE313D">
        <w:rPr>
          <w:rFonts w:ascii="Times New Roman" w:hAnsi="Times New Roman" w:cs="Times New Roman"/>
          <w:sz w:val="28"/>
          <w:szCs w:val="28"/>
        </w:rPr>
        <w:t xml:space="preserve"> «Сказочные лабиринты игры»:</w:t>
      </w: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-игровой комплект </w:t>
      </w:r>
      <w:proofErr w:type="spellStart"/>
      <w:r w:rsidR="009C7E73">
        <w:rPr>
          <w:rFonts w:ascii="Times New Roman" w:hAnsi="Times New Roman" w:cs="Times New Roman"/>
          <w:sz w:val="28"/>
          <w:szCs w:val="28"/>
        </w:rPr>
        <w:t>Коврограф</w:t>
      </w:r>
      <w:proofErr w:type="spellEnd"/>
      <w:r w:rsidR="009C7E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МиниЛарчик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5E143B">
        <w:rPr>
          <w:rFonts w:ascii="Times New Roman" w:hAnsi="Times New Roman" w:cs="Times New Roman"/>
          <w:sz w:val="28"/>
          <w:szCs w:val="28"/>
        </w:rPr>
        <w:t xml:space="preserve"> (1-7 лет);</w:t>
      </w:r>
    </w:p>
    <w:p w:rsidR="00D731B6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-игра «Квадрат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двухцветный»</w:t>
      </w:r>
      <w:r w:rsidR="005E143B">
        <w:rPr>
          <w:rFonts w:ascii="Times New Roman" w:hAnsi="Times New Roman" w:cs="Times New Roman"/>
          <w:sz w:val="28"/>
          <w:szCs w:val="28"/>
        </w:rPr>
        <w:t xml:space="preserve"> (1-7 лет)</w:t>
      </w:r>
      <w:r w:rsidR="00D731B6">
        <w:rPr>
          <w:rFonts w:ascii="Times New Roman" w:hAnsi="Times New Roman" w:cs="Times New Roman"/>
          <w:sz w:val="28"/>
          <w:szCs w:val="28"/>
        </w:rPr>
        <w:t>;</w:t>
      </w: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-игра «Кораблик «Плюх-Плюх» из комплекта «Играем в математику»</w:t>
      </w:r>
      <w:r w:rsidR="005E143B">
        <w:rPr>
          <w:rFonts w:ascii="Times New Roman" w:hAnsi="Times New Roman" w:cs="Times New Roman"/>
          <w:sz w:val="28"/>
          <w:szCs w:val="28"/>
        </w:rPr>
        <w:t xml:space="preserve"> (1-5 лет);</w:t>
      </w: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-игра «</w:t>
      </w:r>
      <w:proofErr w:type="gramStart"/>
      <w:r>
        <w:rPr>
          <w:rFonts w:ascii="Times New Roman" w:hAnsi="Times New Roman" w:cs="Times New Roman"/>
          <w:sz w:val="28"/>
          <w:szCs w:val="28"/>
        </w:rPr>
        <w:t>Чудо-</w:t>
      </w:r>
      <w:r w:rsidR="005E143B">
        <w:rPr>
          <w:rFonts w:ascii="Times New Roman" w:hAnsi="Times New Roman" w:cs="Times New Roman"/>
          <w:sz w:val="28"/>
          <w:szCs w:val="28"/>
        </w:rPr>
        <w:t>крестики</w:t>
      </w:r>
      <w:proofErr w:type="gramEnd"/>
      <w:r w:rsidR="005E14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1»</w:t>
      </w:r>
      <w:r w:rsidR="005E143B">
        <w:rPr>
          <w:rFonts w:ascii="Times New Roman" w:hAnsi="Times New Roman" w:cs="Times New Roman"/>
          <w:sz w:val="28"/>
          <w:szCs w:val="28"/>
        </w:rPr>
        <w:t xml:space="preserve"> (1-5 лет);</w:t>
      </w:r>
    </w:p>
    <w:p w:rsidR="00AE313D" w:rsidRDefault="00AE313D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-графический тренажер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Игровизор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5E143B">
        <w:rPr>
          <w:rFonts w:ascii="Times New Roman" w:hAnsi="Times New Roman" w:cs="Times New Roman"/>
          <w:sz w:val="28"/>
          <w:szCs w:val="28"/>
        </w:rPr>
        <w:t xml:space="preserve">(3 -7 лет) </w:t>
      </w:r>
      <w:r>
        <w:rPr>
          <w:rFonts w:ascii="Times New Roman" w:hAnsi="Times New Roman" w:cs="Times New Roman"/>
          <w:sz w:val="28"/>
          <w:szCs w:val="28"/>
        </w:rPr>
        <w:t>с печатной продукцией «катя, Рыжик и Рыбка»</w:t>
      </w:r>
      <w:r w:rsidR="005E143B">
        <w:rPr>
          <w:rFonts w:ascii="Times New Roman" w:hAnsi="Times New Roman" w:cs="Times New Roman"/>
          <w:sz w:val="28"/>
          <w:szCs w:val="28"/>
        </w:rPr>
        <w:t xml:space="preserve"> (3-5 лет).</w:t>
      </w:r>
    </w:p>
    <w:p w:rsidR="00AE313D" w:rsidRDefault="005E143B" w:rsidP="009C7E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Все перечисленные пособия применимы в младшем возрасте. Об этом нам говорит таблица, разработанная автором технологии «Классификация игр по возрастам».</w:t>
      </w:r>
      <w:r w:rsidR="00106430" w:rsidRPr="00106430">
        <w:rPr>
          <w:noProof/>
          <w:lang w:eastAsia="ru-RU"/>
        </w:rPr>
        <w:t xml:space="preserve"> </w:t>
      </w:r>
    </w:p>
    <w:p w:rsidR="003C1374" w:rsidRDefault="00FB0F6B" w:rsidP="003C13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47C9">
        <w:rPr>
          <w:rFonts w:ascii="Times New Roman" w:hAnsi="Times New Roman" w:cs="Times New Roman"/>
          <w:b/>
          <w:sz w:val="28"/>
          <w:szCs w:val="28"/>
        </w:rPr>
        <w:t xml:space="preserve">Использование </w:t>
      </w:r>
      <w:proofErr w:type="spellStart"/>
      <w:r w:rsidRPr="00FB47C9">
        <w:rPr>
          <w:rFonts w:ascii="Times New Roman" w:hAnsi="Times New Roman" w:cs="Times New Roman"/>
          <w:b/>
          <w:sz w:val="28"/>
          <w:szCs w:val="28"/>
        </w:rPr>
        <w:t>коврографа</w:t>
      </w:r>
      <w:proofErr w:type="spellEnd"/>
      <w:r w:rsidRPr="00FB47C9">
        <w:rPr>
          <w:rFonts w:ascii="Times New Roman" w:hAnsi="Times New Roman" w:cs="Times New Roman"/>
          <w:b/>
          <w:sz w:val="28"/>
          <w:szCs w:val="28"/>
        </w:rPr>
        <w:t xml:space="preserve"> «</w:t>
      </w:r>
      <w:proofErr w:type="spellStart"/>
      <w:r w:rsidRPr="00FB47C9">
        <w:rPr>
          <w:rFonts w:ascii="Times New Roman" w:hAnsi="Times New Roman" w:cs="Times New Roman"/>
          <w:b/>
          <w:sz w:val="28"/>
          <w:szCs w:val="28"/>
        </w:rPr>
        <w:t>МиниЛарчик</w:t>
      </w:r>
      <w:proofErr w:type="spellEnd"/>
      <w:r w:rsidRPr="00FB47C9">
        <w:rPr>
          <w:rFonts w:ascii="Times New Roman" w:hAnsi="Times New Roman" w:cs="Times New Roman"/>
          <w:b/>
          <w:sz w:val="28"/>
          <w:szCs w:val="28"/>
        </w:rPr>
        <w:t>»</w:t>
      </w:r>
      <w:r w:rsidR="003C137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B0F6B" w:rsidRPr="00FB47C9" w:rsidRDefault="003C1374" w:rsidP="003C13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образовательной деятельности </w:t>
      </w:r>
    </w:p>
    <w:p w:rsidR="00FB0F6B" w:rsidRDefault="00FB0F6B" w:rsidP="009C7E73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77C03">
        <w:rPr>
          <w:rFonts w:ascii="Times New Roman" w:hAnsi="Times New Roman" w:cs="Times New Roman"/>
          <w:b/>
          <w:i/>
          <w:sz w:val="28"/>
          <w:szCs w:val="28"/>
        </w:rPr>
        <w:t>Коврограф</w:t>
      </w:r>
      <w:proofErr w:type="spellEnd"/>
      <w:r w:rsidRPr="00E77C03">
        <w:rPr>
          <w:rFonts w:ascii="Times New Roman" w:hAnsi="Times New Roman" w:cs="Times New Roman"/>
          <w:b/>
          <w:i/>
          <w:sz w:val="28"/>
          <w:szCs w:val="28"/>
        </w:rPr>
        <w:t xml:space="preserve"> «</w:t>
      </w:r>
      <w:proofErr w:type="spellStart"/>
      <w:r w:rsidRPr="00E77C03">
        <w:rPr>
          <w:rFonts w:ascii="Times New Roman" w:hAnsi="Times New Roman" w:cs="Times New Roman"/>
          <w:b/>
          <w:i/>
          <w:sz w:val="28"/>
          <w:szCs w:val="28"/>
        </w:rPr>
        <w:t>МиниЛарчик</w:t>
      </w:r>
      <w:proofErr w:type="spellEnd"/>
      <w:r w:rsidRPr="00E77C03">
        <w:rPr>
          <w:rFonts w:ascii="Times New Roman" w:hAnsi="Times New Roman" w:cs="Times New Roman"/>
          <w:b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это универсальное средство. </w:t>
      </w:r>
      <w:r w:rsidR="00AA1543">
        <w:rPr>
          <w:rFonts w:ascii="Times New Roman" w:hAnsi="Times New Roman" w:cs="Times New Roman"/>
          <w:sz w:val="28"/>
          <w:szCs w:val="28"/>
        </w:rPr>
        <w:t xml:space="preserve">Ларчик – фольклорный образ, символизирующий бесконечность (как скатерть-самобранка) – достаешь, достаешь из ларчика </w:t>
      </w:r>
      <w:proofErr w:type="gramStart"/>
      <w:r w:rsidR="00AA1543">
        <w:rPr>
          <w:rFonts w:ascii="Times New Roman" w:hAnsi="Times New Roman" w:cs="Times New Roman"/>
          <w:sz w:val="28"/>
          <w:szCs w:val="28"/>
        </w:rPr>
        <w:t>всякое-разное</w:t>
      </w:r>
      <w:proofErr w:type="gramEnd"/>
      <w:r w:rsidR="00AA1543">
        <w:rPr>
          <w:rFonts w:ascii="Times New Roman" w:hAnsi="Times New Roman" w:cs="Times New Roman"/>
          <w:sz w:val="28"/>
          <w:szCs w:val="28"/>
        </w:rPr>
        <w:t xml:space="preserve">, а оно не заканчивается. </w:t>
      </w:r>
      <w:r>
        <w:rPr>
          <w:rFonts w:ascii="Times New Roman" w:hAnsi="Times New Roman" w:cs="Times New Roman"/>
          <w:sz w:val="28"/>
          <w:szCs w:val="28"/>
        </w:rPr>
        <w:t xml:space="preserve">Оно </w:t>
      </w:r>
      <w:r w:rsidR="00FB47C9">
        <w:rPr>
          <w:rFonts w:ascii="Times New Roman" w:hAnsi="Times New Roman" w:cs="Times New Roman"/>
          <w:sz w:val="28"/>
          <w:szCs w:val="28"/>
        </w:rPr>
        <w:t>помогает реализовать следующие направления в работе:</w:t>
      </w:r>
    </w:p>
    <w:p w:rsidR="00FB47C9" w:rsidRDefault="00FB47C9" w:rsidP="009C7E7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Соответствие ФГОС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раскрытие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6B04">
        <w:rPr>
          <w:rFonts w:ascii="Times New Roman" w:hAnsi="Times New Roman" w:cs="Times New Roman"/>
          <w:sz w:val="28"/>
          <w:szCs w:val="28"/>
        </w:rPr>
        <w:t>каждой из образовательных областей. Немаловажен аспект интеграции данных областей при использовании данного игрового комплекта.</w:t>
      </w:r>
    </w:p>
    <w:p w:rsidR="00E26B04" w:rsidRDefault="00E26B04" w:rsidP="009C7E7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Способствует проведению комплексной работы по развитию у ребенка психических процессов (внимания, памяти, мышления и воображения), осуществлению целенаправленного сенсорного развития (цвет, форма, величина), логико-математического развития ребенка (классификация,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сериация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пространственные отношения), ознакомление с окружающим миром, совершенствование речи и обучение чтению, а также развитию творчества.</w:t>
      </w:r>
    </w:p>
    <w:p w:rsidR="00576014" w:rsidRDefault="00576014" w:rsidP="009C7E7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Эффективное осуществление сенсорного развития дошкольников:</w:t>
      </w:r>
    </w:p>
    <w:p w:rsidR="00576014" w:rsidRDefault="00576014" w:rsidP="009C7E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-формирование представлений о сенсорных эталонах цвета, формы, величины.</w:t>
      </w:r>
    </w:p>
    <w:p w:rsidR="00576014" w:rsidRDefault="00576014" w:rsidP="009C7E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-обучение способам обследования предметов, умение различать их форму, цвет и величину, выполнять сложные глазомерные действия.</w:t>
      </w:r>
    </w:p>
    <w:p w:rsidR="00576014" w:rsidRDefault="00106430" w:rsidP="009C7E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74DD3C" wp14:editId="2958031E">
                <wp:simplePos x="0" y="0"/>
                <wp:positionH relativeFrom="column">
                  <wp:posOffset>-878840</wp:posOffset>
                </wp:positionH>
                <wp:positionV relativeFrom="paragraph">
                  <wp:posOffset>-330835</wp:posOffset>
                </wp:positionV>
                <wp:extent cx="7059295" cy="9973310"/>
                <wp:effectExtent l="19050" t="19050" r="46355" b="46990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9295" cy="9973310"/>
                        </a:xfrm>
                        <a:prstGeom prst="rect">
                          <a:avLst/>
                        </a:prstGeom>
                        <a:noFill/>
                        <a:ln w="47625" cmpd="tri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6" o:spid="_x0000_s1026" style="position:absolute;margin-left:-69.2pt;margin-top:-26.05pt;width:555.85pt;height:785.3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" filled="f" strokecolor="#7030a0" strokeweight="3.75pt">
                <v:stroke linestyle="thickBetweenThin"/>
              </v:rect>
            </w:pict>
          </mc:Fallback>
        </mc:AlternateContent>
      </w:r>
      <w:r w:rsidR="00576014">
        <w:rPr>
          <w:rFonts w:ascii="Times New Roman" w:hAnsi="Times New Roman" w:cs="Times New Roman"/>
          <w:sz w:val="28"/>
          <w:szCs w:val="28"/>
        </w:rPr>
        <w:t>-развитие аналитического восприятия: умения разбираться в сочетаниях цветов, расчленять форму предметов, выделять отдельные измерения.</w:t>
      </w:r>
    </w:p>
    <w:p w:rsidR="003279B6" w:rsidRDefault="003279B6" w:rsidP="009C7E7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Игровой комплект может использоваться во время, отведенное на непосредственно образовательную дея</w:t>
      </w:r>
      <w:r w:rsidR="00CF09EE">
        <w:rPr>
          <w:rFonts w:ascii="Times New Roman" w:hAnsi="Times New Roman" w:cs="Times New Roman"/>
          <w:sz w:val="28"/>
          <w:szCs w:val="28"/>
        </w:rPr>
        <w:t>тельность, в свободной</w:t>
      </w:r>
      <w:r>
        <w:rPr>
          <w:rFonts w:ascii="Times New Roman" w:hAnsi="Times New Roman" w:cs="Times New Roman"/>
          <w:sz w:val="28"/>
          <w:szCs w:val="28"/>
        </w:rPr>
        <w:t xml:space="preserve"> совместной деятельности взрослого и ребенка, а также в предварительно организованной педагогом самостоятельной деятельности детей.</w:t>
      </w:r>
      <w:r w:rsidR="00CF09EE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CF09EE">
        <w:rPr>
          <w:rFonts w:ascii="Times New Roman" w:hAnsi="Times New Roman" w:cs="Times New Roman"/>
          <w:sz w:val="28"/>
          <w:szCs w:val="28"/>
        </w:rPr>
        <w:t>МиниЛарчик</w:t>
      </w:r>
      <w:proofErr w:type="spellEnd"/>
      <w:r w:rsidR="00CF09EE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="00CF09EE">
        <w:rPr>
          <w:rFonts w:ascii="Times New Roman" w:hAnsi="Times New Roman" w:cs="Times New Roman"/>
          <w:sz w:val="28"/>
          <w:szCs w:val="28"/>
        </w:rPr>
        <w:t>представлеяет</w:t>
      </w:r>
      <w:proofErr w:type="spellEnd"/>
      <w:r w:rsidR="00CF09EE">
        <w:rPr>
          <w:rFonts w:ascii="Times New Roman" w:hAnsi="Times New Roman" w:cs="Times New Roman"/>
          <w:sz w:val="28"/>
          <w:szCs w:val="28"/>
        </w:rPr>
        <w:t xml:space="preserve"> собой уменьшенную копию «</w:t>
      </w:r>
      <w:proofErr w:type="spellStart"/>
      <w:r w:rsidR="00CF09EE">
        <w:rPr>
          <w:rFonts w:ascii="Times New Roman" w:hAnsi="Times New Roman" w:cs="Times New Roman"/>
          <w:sz w:val="28"/>
          <w:szCs w:val="28"/>
        </w:rPr>
        <w:t>Кофрографа</w:t>
      </w:r>
      <w:proofErr w:type="spellEnd"/>
      <w:r w:rsidR="00CF09EE">
        <w:rPr>
          <w:rFonts w:ascii="Times New Roman" w:hAnsi="Times New Roman" w:cs="Times New Roman"/>
          <w:sz w:val="28"/>
          <w:szCs w:val="28"/>
        </w:rPr>
        <w:t xml:space="preserve"> Ларчика», </w:t>
      </w:r>
      <w:proofErr w:type="gramStart"/>
      <w:r w:rsidR="00CF09EE">
        <w:rPr>
          <w:rFonts w:ascii="Times New Roman" w:hAnsi="Times New Roman" w:cs="Times New Roman"/>
          <w:sz w:val="28"/>
          <w:szCs w:val="28"/>
        </w:rPr>
        <w:t>предназначен</w:t>
      </w:r>
      <w:proofErr w:type="gramEnd"/>
      <w:r w:rsidR="00CF09EE">
        <w:rPr>
          <w:rFonts w:ascii="Times New Roman" w:hAnsi="Times New Roman" w:cs="Times New Roman"/>
          <w:sz w:val="28"/>
          <w:szCs w:val="28"/>
        </w:rPr>
        <w:t xml:space="preserve"> для индивидуальной или групповой работы детей с дидактическими материалами. Использование данного пособия в образовательной деятельности помогает создать комфортные условия для работы и качественно провести занятие</w:t>
      </w:r>
      <w:r w:rsidR="00322EEA">
        <w:rPr>
          <w:rFonts w:ascii="Times New Roman" w:hAnsi="Times New Roman" w:cs="Times New Roman"/>
          <w:sz w:val="28"/>
          <w:szCs w:val="28"/>
        </w:rPr>
        <w:t>. Это волшебный ларец, обладающий неограниченными возможностями для реализации творческого потенциала детей и взрослых.</w:t>
      </w:r>
      <w:r w:rsidR="003C3D40">
        <w:rPr>
          <w:rFonts w:ascii="Times New Roman" w:hAnsi="Times New Roman" w:cs="Times New Roman"/>
          <w:sz w:val="28"/>
          <w:szCs w:val="28"/>
        </w:rPr>
        <w:t xml:space="preserve"> Путешествую по игровому полю вместе со сказочными персонажами, ребенок словно описывает свой путь и ищет решения возникающих проблемных ситуаций (речевое развитие), развивает мелкую моторику руки и зрительную память (физическое развитие).</w:t>
      </w:r>
    </w:p>
    <w:tbl>
      <w:tblPr>
        <w:tblStyle w:val="a4"/>
        <w:tblW w:w="9498" w:type="dxa"/>
        <w:tblInd w:w="-34" w:type="dxa"/>
        <w:tblLook w:val="04A0" w:firstRow="1" w:lastRow="0" w:firstColumn="1" w:lastColumn="0" w:noHBand="0" w:noVBand="1"/>
      </w:tblPr>
      <w:tblGrid>
        <w:gridCol w:w="2233"/>
        <w:gridCol w:w="2101"/>
        <w:gridCol w:w="5164"/>
      </w:tblGrid>
      <w:tr w:rsidR="00A23C88" w:rsidRPr="00A23C88" w:rsidTr="00D731B6">
        <w:tc>
          <w:tcPr>
            <w:tcW w:w="2233" w:type="dxa"/>
          </w:tcPr>
          <w:p w:rsidR="00A23C88" w:rsidRPr="00993AB9" w:rsidRDefault="00A23C88" w:rsidP="00993AB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3AB9">
              <w:rPr>
                <w:rFonts w:ascii="Times New Roman" w:hAnsi="Times New Roman" w:cs="Times New Roman"/>
                <w:b/>
              </w:rPr>
              <w:t>Образовательная область</w:t>
            </w:r>
          </w:p>
        </w:tc>
        <w:tc>
          <w:tcPr>
            <w:tcW w:w="2101" w:type="dxa"/>
          </w:tcPr>
          <w:p w:rsidR="00A23C88" w:rsidRPr="00993AB9" w:rsidRDefault="00A23C88" w:rsidP="00993AB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3AB9">
              <w:rPr>
                <w:rFonts w:ascii="Times New Roman" w:hAnsi="Times New Roman" w:cs="Times New Roman"/>
                <w:b/>
              </w:rPr>
              <w:t>Виды деятельности</w:t>
            </w:r>
          </w:p>
        </w:tc>
        <w:tc>
          <w:tcPr>
            <w:tcW w:w="5164" w:type="dxa"/>
          </w:tcPr>
          <w:p w:rsidR="00A23C88" w:rsidRPr="00993AB9" w:rsidRDefault="00A23C88" w:rsidP="00993AB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3AB9">
              <w:rPr>
                <w:rFonts w:ascii="Times New Roman" w:hAnsi="Times New Roman" w:cs="Times New Roman"/>
                <w:b/>
              </w:rPr>
              <w:t>Образовательные задачи</w:t>
            </w:r>
          </w:p>
        </w:tc>
      </w:tr>
      <w:tr w:rsidR="00A23C88" w:rsidRPr="00A23C88" w:rsidTr="00A23C88">
        <w:tc>
          <w:tcPr>
            <w:tcW w:w="9498" w:type="dxa"/>
            <w:gridSpan w:val="3"/>
          </w:tcPr>
          <w:p w:rsidR="00A23C88" w:rsidRDefault="00A23C88" w:rsidP="004211D5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Игра «Квадрат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Воскобовича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двухцветный»</w:t>
            </w:r>
            <w:r w:rsidR="004211D5">
              <w:rPr>
                <w:rFonts w:ascii="Times New Roman" w:hAnsi="Times New Roman" w:cs="Times New Roman"/>
                <w:b/>
              </w:rPr>
              <w:t xml:space="preserve"> - </w:t>
            </w:r>
            <w:r w:rsidR="004211D5" w:rsidRPr="004211D5">
              <w:rPr>
                <w:rFonts w:ascii="Times New Roman" w:hAnsi="Times New Roman" w:cs="Times New Roman"/>
              </w:rPr>
              <w:t xml:space="preserve">волшебные превращения Квадрата способствуют развитию логического мышления, пространственного воображения, конструктивных умений, мелкой моторики рук. А сказка «Тайна Ворона Метра, или Сказка об удивительных приключениях Квадрата» служит дополнительной игровой мотивацией, побуждающей детей выполнять необходимое по сюжету действие и добиваться результата. </w:t>
            </w:r>
          </w:p>
          <w:p w:rsidR="004211D5" w:rsidRDefault="004211D5" w:rsidP="004211D5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Важно: </w:t>
            </w:r>
            <w:r w:rsidRPr="004211D5">
              <w:rPr>
                <w:rFonts w:ascii="Times New Roman" w:hAnsi="Times New Roman" w:cs="Times New Roman"/>
              </w:rPr>
              <w:t>игра способствует освоению ребенком приемов конструирования геометрических фигур и алгоритмов сложения предметных форм, а выполняя задания сказки, ребенок выращивает свой «золотой плод» превращений.</w:t>
            </w:r>
          </w:p>
          <w:p w:rsidR="00993AB9" w:rsidRPr="00A23C88" w:rsidRDefault="00993AB9" w:rsidP="009C7E7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23C88" w:rsidRPr="00A23C88" w:rsidTr="00D731B6">
        <w:tc>
          <w:tcPr>
            <w:tcW w:w="2233" w:type="dxa"/>
          </w:tcPr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1.Познавыательное развитие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2.Социально-коммуникативное развитие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3.Речевое развитие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4.Физическое развитие</w:t>
            </w:r>
          </w:p>
        </w:tc>
        <w:tc>
          <w:tcPr>
            <w:tcW w:w="2101" w:type="dxa"/>
          </w:tcPr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1.Игровая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2.Конструирование</w:t>
            </w:r>
          </w:p>
          <w:p w:rsidR="00A23C88" w:rsidRPr="00A23C88" w:rsidRDefault="00A23C88" w:rsidP="00A23C88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3.Познавательно-исследовательская</w:t>
            </w:r>
            <w:r w:rsidRPr="00A23C88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5164" w:type="dxa"/>
          </w:tcPr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1.Развитие памяти, внимания, мышления, воображения.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2.Развитие логического мышления (сравнение, анализ, сопоставление).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3.Развитие познавательных интересов и мотивации детей.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4.Сенсорное развитие (цвет, форма, величина).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5.Освоение пространственных отношений.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6.Формирование навыков конструирования.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7.Развитие творческого мышления.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8.Развитие речи.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9.Развитие мелкой моторики.</w:t>
            </w:r>
          </w:p>
        </w:tc>
      </w:tr>
      <w:tr w:rsidR="00A23C88" w:rsidRPr="00A23C88" w:rsidTr="00AA645A">
        <w:tc>
          <w:tcPr>
            <w:tcW w:w="9498" w:type="dxa"/>
            <w:gridSpan w:val="3"/>
          </w:tcPr>
          <w:p w:rsidR="00A23C88" w:rsidRPr="004F2745" w:rsidRDefault="00A23C88" w:rsidP="00887476">
            <w:pPr>
              <w:rPr>
                <w:rFonts w:ascii="Times New Roman" w:hAnsi="Times New Roman" w:cs="Times New Roman"/>
              </w:rPr>
            </w:pPr>
            <w:proofErr w:type="gramStart"/>
            <w:r w:rsidRPr="00A23C88">
              <w:rPr>
                <w:rFonts w:ascii="Times New Roman" w:hAnsi="Times New Roman" w:cs="Times New Roman"/>
                <w:b/>
              </w:rPr>
              <w:t>Игра «Кораблик «Плюх-Плюх»</w:t>
            </w:r>
            <w:r w:rsidR="00887476">
              <w:rPr>
                <w:rFonts w:ascii="Times New Roman" w:hAnsi="Times New Roman" w:cs="Times New Roman"/>
                <w:b/>
              </w:rPr>
              <w:t xml:space="preserve"> - </w:t>
            </w:r>
            <w:r w:rsidR="004F2745" w:rsidRPr="004F2745">
              <w:rPr>
                <w:rFonts w:ascii="Times New Roman" w:hAnsi="Times New Roman" w:cs="Times New Roman"/>
              </w:rPr>
              <w:t>отправляясь в путешествие на пятимачтовом кораблике «Плюх-Плюх» во главе с Капитаном Гусем и лягушатами-матросами, ребенок знакомится с понятием «много», «мало», «поровну», «высокий», «средний», «низкий», «выше среднего», «ниже среднего».</w:t>
            </w:r>
            <w:proofErr w:type="gramEnd"/>
            <w:r w:rsidR="004F2745" w:rsidRPr="004F274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4F2745" w:rsidRPr="004F2745">
              <w:rPr>
                <w:rFonts w:ascii="Times New Roman" w:hAnsi="Times New Roman" w:cs="Times New Roman"/>
              </w:rPr>
              <w:t>Мманипулируя</w:t>
            </w:r>
            <w:proofErr w:type="spellEnd"/>
            <w:r w:rsidR="004F2745" w:rsidRPr="004F2745">
              <w:rPr>
                <w:rFonts w:ascii="Times New Roman" w:hAnsi="Times New Roman" w:cs="Times New Roman"/>
              </w:rPr>
              <w:t xml:space="preserve"> цветными флажками на мачтах, ребенок учится считать, группировать. А волшебный шнурок помогает сплести флажки в узор.</w:t>
            </w:r>
          </w:p>
          <w:p w:rsidR="00993AB9" w:rsidRPr="00A23C88" w:rsidRDefault="00993AB9" w:rsidP="00A23C8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23C88" w:rsidRPr="00A23C88" w:rsidTr="00D731B6">
        <w:tc>
          <w:tcPr>
            <w:tcW w:w="2233" w:type="dxa"/>
          </w:tcPr>
          <w:p w:rsidR="00A23C88" w:rsidRPr="00A23C88" w:rsidRDefault="00A23C88" w:rsidP="00A23C88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 xml:space="preserve">1.Познавыательное </w:t>
            </w:r>
            <w:r w:rsidRPr="00A23C88">
              <w:rPr>
                <w:rFonts w:ascii="Times New Roman" w:hAnsi="Times New Roman" w:cs="Times New Roman"/>
              </w:rPr>
              <w:lastRenderedPageBreak/>
              <w:t>развитие</w:t>
            </w:r>
          </w:p>
          <w:p w:rsidR="00A23C88" w:rsidRPr="00A23C88" w:rsidRDefault="00106430" w:rsidP="00A23C8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042B576" wp14:editId="3A3832EE">
                      <wp:simplePos x="0" y="0"/>
                      <wp:positionH relativeFrom="column">
                        <wp:posOffset>-825463</wp:posOffset>
                      </wp:positionH>
                      <wp:positionV relativeFrom="paragraph">
                        <wp:posOffset>-497840</wp:posOffset>
                      </wp:positionV>
                      <wp:extent cx="7059295" cy="9973310"/>
                      <wp:effectExtent l="19050" t="19050" r="46355" b="46990"/>
                      <wp:wrapNone/>
                      <wp:docPr id="8" name="Прямоугольник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059295" cy="9973310"/>
                              </a:xfrm>
                              <a:prstGeom prst="rect">
                                <a:avLst/>
                              </a:prstGeom>
                              <a:noFill/>
                              <a:ln w="47625" cmpd="tri">
                                <a:solidFill>
                                  <a:srgbClr val="7030A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8" o:spid="_x0000_s1026" style="position:absolute;margin-left:-65pt;margin-top:-39.2pt;width:555.85pt;height:785.3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" filled="f" strokecolor="#7030a0" strokeweight="3.75pt">
                      <v:stroke linestyle="thickBetweenThin"/>
                    </v:rect>
                  </w:pict>
                </mc:Fallback>
              </mc:AlternateContent>
            </w:r>
            <w:r w:rsidR="00A23C88" w:rsidRPr="00A23C88">
              <w:rPr>
                <w:rFonts w:ascii="Times New Roman" w:hAnsi="Times New Roman" w:cs="Times New Roman"/>
              </w:rPr>
              <w:t>2.Социально-коммуникативное развитие</w:t>
            </w:r>
          </w:p>
          <w:p w:rsidR="00A23C88" w:rsidRPr="00A23C88" w:rsidRDefault="00A23C88" w:rsidP="00A23C88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3.Речевое развитие</w:t>
            </w:r>
          </w:p>
          <w:p w:rsidR="00A23C88" w:rsidRPr="00A23C88" w:rsidRDefault="00A23C88" w:rsidP="00A23C88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4.Физическое развитие</w:t>
            </w:r>
          </w:p>
        </w:tc>
        <w:tc>
          <w:tcPr>
            <w:tcW w:w="2101" w:type="dxa"/>
          </w:tcPr>
          <w:p w:rsid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1.Игровая</w:t>
            </w:r>
          </w:p>
          <w:p w:rsid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2.Познавательно-исследовательская</w:t>
            </w:r>
          </w:p>
          <w:p w:rsid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3.Коммуникативная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4.Двигательная</w:t>
            </w:r>
          </w:p>
        </w:tc>
        <w:tc>
          <w:tcPr>
            <w:tcW w:w="5164" w:type="dxa"/>
          </w:tcPr>
          <w:p w:rsid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1.Развитие памяти, внимания, мышления, </w:t>
            </w:r>
            <w:r>
              <w:rPr>
                <w:rFonts w:ascii="Times New Roman" w:hAnsi="Times New Roman" w:cs="Times New Roman"/>
              </w:rPr>
              <w:lastRenderedPageBreak/>
              <w:t>воображения.</w:t>
            </w:r>
          </w:p>
          <w:p w:rsid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2.Сенсорное развитие (цвет, величина).</w:t>
            </w:r>
          </w:p>
          <w:p w:rsid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3.Форммирование количественного отношения.</w:t>
            </w:r>
          </w:p>
          <w:p w:rsid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4.Развитие логики, умения сравнивать, сопоставлять и анализировать.</w:t>
            </w:r>
          </w:p>
          <w:p w:rsid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5.Освоение пространственных отношений.</w:t>
            </w:r>
          </w:p>
          <w:p w:rsid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6.Развитие познавательных интересов и мотивации детей.</w:t>
            </w:r>
          </w:p>
          <w:p w:rsid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7.Развитие творческого мышления.</w:t>
            </w:r>
          </w:p>
          <w:p w:rsidR="00A23C88" w:rsidRPr="00A23C88" w:rsidRDefault="00A23C88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8.Развитие речи, развитие мелкой моторики.</w:t>
            </w:r>
          </w:p>
        </w:tc>
      </w:tr>
      <w:tr w:rsidR="00D731B6" w:rsidRPr="00A23C88" w:rsidTr="00E53EDE">
        <w:tc>
          <w:tcPr>
            <w:tcW w:w="9498" w:type="dxa"/>
            <w:gridSpan w:val="3"/>
          </w:tcPr>
          <w:p w:rsidR="00887476" w:rsidRPr="00887476" w:rsidRDefault="00D731B6" w:rsidP="00887476">
            <w:pPr>
              <w:rPr>
                <w:rFonts w:ascii="Times New Roman" w:hAnsi="Times New Roman" w:cs="Times New Roman"/>
              </w:rPr>
            </w:pPr>
            <w:r w:rsidRPr="00D731B6">
              <w:rPr>
                <w:rFonts w:ascii="Times New Roman" w:hAnsi="Times New Roman" w:cs="Times New Roman"/>
                <w:b/>
              </w:rPr>
              <w:lastRenderedPageBreak/>
              <w:t>Игра «</w:t>
            </w:r>
            <w:proofErr w:type="gramStart"/>
            <w:r w:rsidRPr="00D731B6">
              <w:rPr>
                <w:rFonts w:ascii="Times New Roman" w:hAnsi="Times New Roman" w:cs="Times New Roman"/>
                <w:b/>
              </w:rPr>
              <w:t>Чудо-крестики</w:t>
            </w:r>
            <w:proofErr w:type="gramEnd"/>
            <w:r w:rsidRPr="00D731B6">
              <w:rPr>
                <w:rFonts w:ascii="Times New Roman" w:hAnsi="Times New Roman" w:cs="Times New Roman"/>
                <w:b/>
              </w:rPr>
              <w:t xml:space="preserve"> 1»</w:t>
            </w:r>
            <w:r w:rsidR="00887476">
              <w:rPr>
                <w:rFonts w:ascii="Times New Roman" w:hAnsi="Times New Roman" w:cs="Times New Roman"/>
                <w:b/>
              </w:rPr>
              <w:t xml:space="preserve"> - </w:t>
            </w:r>
            <w:r w:rsidR="00887476" w:rsidRPr="00887476">
              <w:rPr>
                <w:rFonts w:ascii="Times New Roman" w:hAnsi="Times New Roman" w:cs="Times New Roman"/>
              </w:rPr>
              <w:t>игра прекрасно подходит для начального этапа развития у ребенка навыков игры с головоломками. Эта игра развивает представление о сенсорных свойствах и качествах (форма, цвет, размер), способствует освоению количественного счета, отношений «часть-целое» и пространственных отношений.</w:t>
            </w:r>
          </w:p>
          <w:p w:rsidR="00D731B6" w:rsidRPr="00887476" w:rsidRDefault="00887476" w:rsidP="00887476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 xml:space="preserve">Важно: </w:t>
            </w:r>
            <w:r w:rsidRPr="00887476">
              <w:rPr>
                <w:rFonts w:ascii="Times New Roman" w:hAnsi="Times New Roman" w:cs="Times New Roman"/>
              </w:rPr>
              <w:t xml:space="preserve">игра учит ребенка «читать» составные (детали прорисованы) и силуэтные (части не показаны) схемы. </w:t>
            </w:r>
            <w:proofErr w:type="gramEnd"/>
          </w:p>
          <w:p w:rsidR="00B109B3" w:rsidRPr="00D731B6" w:rsidRDefault="00B109B3" w:rsidP="00D731B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731B6" w:rsidRPr="00A23C88" w:rsidTr="00D731B6">
        <w:tc>
          <w:tcPr>
            <w:tcW w:w="2233" w:type="dxa"/>
          </w:tcPr>
          <w:p w:rsidR="00D731B6" w:rsidRPr="00A23C88" w:rsidRDefault="00D731B6" w:rsidP="00D731B6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1.Познавыательное развитие</w:t>
            </w:r>
          </w:p>
          <w:p w:rsidR="00D731B6" w:rsidRPr="00A23C88" w:rsidRDefault="00D731B6" w:rsidP="00D731B6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2.Социально-коммуникативное развитие</w:t>
            </w:r>
          </w:p>
          <w:p w:rsidR="00D731B6" w:rsidRPr="00A23C88" w:rsidRDefault="00D731B6" w:rsidP="00D731B6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3.Речевое развитие</w:t>
            </w:r>
          </w:p>
          <w:p w:rsidR="00D731B6" w:rsidRPr="00A23C88" w:rsidRDefault="00D731B6" w:rsidP="00D731B6">
            <w:pPr>
              <w:jc w:val="both"/>
              <w:rPr>
                <w:rFonts w:ascii="Times New Roman" w:hAnsi="Times New Roman" w:cs="Times New Roman"/>
              </w:rPr>
            </w:pPr>
            <w:r w:rsidRPr="00A23C88">
              <w:rPr>
                <w:rFonts w:ascii="Times New Roman" w:hAnsi="Times New Roman" w:cs="Times New Roman"/>
              </w:rPr>
              <w:t>4.Физическое развитие</w:t>
            </w:r>
          </w:p>
        </w:tc>
        <w:tc>
          <w:tcPr>
            <w:tcW w:w="2101" w:type="dxa"/>
          </w:tcPr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1.Игровая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2.Познавательно-исследовательская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3.Конструирование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4.Коммуникативная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5.Двигательная</w:t>
            </w:r>
          </w:p>
        </w:tc>
        <w:tc>
          <w:tcPr>
            <w:tcW w:w="5164" w:type="dxa"/>
          </w:tcPr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1.Развитие памяти, внимания, мышления, воображения.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2.Развитие познавательных интересов и мотивации детей.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3.Сенсорное развитие (цвет, форма, величина)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4.Освоение пространственных отношений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5.Формирование навыков силуэтного конструирования.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6.Развитие творческого мышления.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7.Развитие речи</w:t>
            </w:r>
          </w:p>
          <w:p w:rsidR="00D731B6" w:rsidRDefault="00D731B6" w:rsidP="009C7E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8.Развитие мелкой моторики рук, тактильно-осязательных анализаторов.</w:t>
            </w:r>
          </w:p>
        </w:tc>
      </w:tr>
      <w:tr w:rsidR="00E74C79" w:rsidRPr="00A23C88" w:rsidTr="005E114C">
        <w:tc>
          <w:tcPr>
            <w:tcW w:w="9498" w:type="dxa"/>
            <w:gridSpan w:val="3"/>
          </w:tcPr>
          <w:p w:rsidR="00E74C79" w:rsidRDefault="00E74C79" w:rsidP="00E74C79">
            <w:pPr>
              <w:jc w:val="both"/>
              <w:rPr>
                <w:rFonts w:ascii="Times New Roman" w:hAnsi="Times New Roman" w:cs="Times New Roman"/>
              </w:rPr>
            </w:pPr>
            <w:r w:rsidRPr="00E74C79">
              <w:rPr>
                <w:rFonts w:ascii="Times New Roman" w:hAnsi="Times New Roman" w:cs="Times New Roman"/>
                <w:b/>
              </w:rPr>
              <w:t>Игра «</w:t>
            </w:r>
            <w:proofErr w:type="spellStart"/>
            <w:r w:rsidRPr="00E74C79">
              <w:rPr>
                <w:rFonts w:ascii="Times New Roman" w:hAnsi="Times New Roman" w:cs="Times New Roman"/>
                <w:b/>
              </w:rPr>
              <w:t>Игровизор</w:t>
            </w:r>
            <w:proofErr w:type="spellEnd"/>
            <w:r w:rsidRPr="00E74C79">
              <w:rPr>
                <w:rFonts w:ascii="Times New Roman" w:hAnsi="Times New Roman" w:cs="Times New Roman"/>
                <w:b/>
              </w:rPr>
              <w:t>»</w:t>
            </w:r>
            <w:r>
              <w:rPr>
                <w:rFonts w:ascii="Times New Roman" w:hAnsi="Times New Roman" w:cs="Times New Roman"/>
              </w:rPr>
              <w:t xml:space="preserve"> - прекрасное многофункциональное средство для проведения графических диктантов, переноса изображения по клеточкам, штриховки, дорисовки и многое другое. Уникальность «</w:t>
            </w:r>
            <w:proofErr w:type="spellStart"/>
            <w:r>
              <w:rPr>
                <w:rFonts w:ascii="Times New Roman" w:hAnsi="Times New Roman" w:cs="Times New Roman"/>
              </w:rPr>
              <w:t>Игровизора</w:t>
            </w:r>
            <w:proofErr w:type="spellEnd"/>
            <w:r>
              <w:rPr>
                <w:rFonts w:ascii="Times New Roman" w:hAnsi="Times New Roman" w:cs="Times New Roman"/>
              </w:rPr>
              <w:t>» состоит в его многофункциональности (один лист тренажера решает несколько образовательных задач), экономичности (листы с заданиями используются многократно), вариативности (неограниченное количество приложений с заданиями), возможности контроля самим ребенком.</w:t>
            </w:r>
          </w:p>
          <w:p w:rsidR="00E74C79" w:rsidRDefault="00E74C79" w:rsidP="00E74C7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Важно: пособие создает у ребенка ситуацию успеха (всегда можно исправить ошибку). </w:t>
            </w:r>
          </w:p>
        </w:tc>
      </w:tr>
      <w:tr w:rsidR="00E74C79" w:rsidRPr="00A23C88" w:rsidTr="005E114C">
        <w:tc>
          <w:tcPr>
            <w:tcW w:w="9498" w:type="dxa"/>
            <w:gridSpan w:val="3"/>
          </w:tcPr>
          <w:p w:rsidR="00E74C79" w:rsidRPr="00E74C79" w:rsidRDefault="00E74C79" w:rsidP="00E74C7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«Катя, Рыжик и Рыбка» (геометрические представления) – </w:t>
            </w:r>
            <w:r w:rsidRPr="00DE6235">
              <w:rPr>
                <w:rFonts w:ascii="Times New Roman" w:hAnsi="Times New Roman" w:cs="Times New Roman"/>
              </w:rPr>
              <w:t>при помощи альбома у ребенка закладываются представления о сравнении предметов по форме и размеру, пространственных отношениях, условной  мерке, количестве. Обучение происходит в веселой игровой форме: вместе с Девочкой Катей и озорным Рыжиком</w:t>
            </w:r>
            <w:r w:rsidR="00DE6235" w:rsidRPr="00DE6235">
              <w:rPr>
                <w:rFonts w:ascii="Times New Roman" w:hAnsi="Times New Roman" w:cs="Times New Roman"/>
              </w:rPr>
              <w:t xml:space="preserve"> ребенок изучает подарки, полученные на день рождения, находит, обводит, зарисовывает и штрихует элементы и т.д. Помощником выступает графический тренажер «</w:t>
            </w:r>
            <w:proofErr w:type="spellStart"/>
            <w:r w:rsidR="00DE6235" w:rsidRPr="00DE6235">
              <w:rPr>
                <w:rFonts w:ascii="Times New Roman" w:hAnsi="Times New Roman" w:cs="Times New Roman"/>
              </w:rPr>
              <w:t>Игровизор</w:t>
            </w:r>
            <w:proofErr w:type="spellEnd"/>
            <w:r w:rsidR="00DE6235" w:rsidRPr="00DE6235">
              <w:rPr>
                <w:rFonts w:ascii="Times New Roman" w:hAnsi="Times New Roman" w:cs="Times New Roman"/>
              </w:rPr>
              <w:t>», который дает ребенку возможность исправить свои ошибки.</w:t>
            </w:r>
          </w:p>
        </w:tc>
      </w:tr>
    </w:tbl>
    <w:p w:rsidR="009C7E73" w:rsidRPr="003279B6" w:rsidRDefault="009C7E73" w:rsidP="009C7E7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96B1B" w:rsidRDefault="00496B1B" w:rsidP="003C1374">
      <w:pPr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496B1B">
        <w:rPr>
          <w:rFonts w:ascii="Times New Roman" w:hAnsi="Times New Roman" w:cs="Times New Roman"/>
          <w:sz w:val="28"/>
          <w:szCs w:val="28"/>
        </w:rPr>
        <w:t>Таким образом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96B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использование игровых технологий в образовательной деятельности </w:t>
      </w:r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должно быть интересным, занимательным, но не развлекательным. Возможно ли это? Организовать педагогический </w:t>
      </w:r>
      <w:r w:rsidRPr="00496B1B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процесс так</w:t>
      </w:r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чтобы ребёнок играл, развивался и обучался одновременно – задача достаточно сложная. </w:t>
      </w:r>
      <w:r w:rsidRPr="00496B1B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Технология</w:t>
      </w:r>
      <w:r w:rsidRPr="00496B1B">
        <w:rPr>
          <w:rStyle w:val="a5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> </w:t>
      </w:r>
      <w:r w:rsidRPr="00496B1B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«Сказочные лабиринты игры»</w:t>
      </w:r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содержит чётко обозначенную и пошагово описанную систему </w:t>
      </w:r>
      <w:r w:rsidRPr="00496B1B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игровых</w:t>
      </w:r>
      <w:r w:rsidRPr="00496B1B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 </w:t>
      </w:r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заданий к развивающим играм. Развивающие игры </w:t>
      </w:r>
      <w:proofErr w:type="spellStart"/>
      <w:r w:rsidRPr="00496B1B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Воскобовича</w:t>
      </w:r>
      <w:proofErr w:type="spellEnd"/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</w:t>
      </w:r>
      <w:proofErr w:type="gramStart"/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выполняют роль</w:t>
      </w:r>
      <w:proofErr w:type="gramEnd"/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дидактического материала и легко вписываются в содержание любой </w:t>
      </w:r>
      <w:r w:rsidRPr="00496B1B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образовательной программы</w:t>
      </w:r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поскольку они способствуют развитию </w:t>
      </w:r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lastRenderedPageBreak/>
        <w:t>детей во всех пяти </w:t>
      </w:r>
      <w:r w:rsidRPr="00496B1B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образовательных областях</w:t>
      </w:r>
      <w:r w:rsidRPr="00496B1B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.</w:t>
      </w:r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Наилучший результат в развитии и </w:t>
      </w:r>
      <w:r w:rsidRPr="00496B1B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образовании детей даёт использование технологии</w:t>
      </w:r>
      <w:r w:rsidRPr="00496B1B">
        <w:rPr>
          <w:rStyle w:val="a5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> </w:t>
      </w:r>
      <w:r w:rsidRPr="00496B1B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«Сказочные лабиринты игры»</w:t>
      </w:r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в </w:t>
      </w:r>
      <w:r w:rsidRPr="00496B1B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образовательных областях</w:t>
      </w:r>
      <w:r w:rsidRPr="00496B1B">
        <w:rPr>
          <w:rStyle w:val="a5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> </w:t>
      </w:r>
      <w:r>
        <w:rPr>
          <w:rStyle w:val="a5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496B1B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«познавательное развитие»</w:t>
      </w:r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и </w:t>
      </w:r>
      <w:r w:rsidRPr="00496B1B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«речевое развитие»</w:t>
      </w:r>
      <w:r w:rsidRPr="00496B1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Внедряя в практику игровую технологию «Сказочные лабиринты игры» в практику</w:t>
      </w:r>
      <w:r w:rsidR="008673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сегодня, </w:t>
      </w:r>
      <w:proofErr w:type="gramStart"/>
      <w:r w:rsidR="008673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несомненно</w:t>
      </w:r>
      <w:proofErr w:type="gramEnd"/>
      <w:r w:rsidR="008673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думаешь о завтрашнем дне. Развивая детские способности, педагог становится создателем игрового продукта – среды, пространства. И главная задача – совершенствование его в функциональном, методическом и информационном плане.</w:t>
      </w:r>
    </w:p>
    <w:p w:rsidR="007E0566" w:rsidRDefault="007E0566" w:rsidP="003C1374">
      <w:pPr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33E03F8" wp14:editId="2D2B450B">
                <wp:simplePos x="0" y="0"/>
                <wp:positionH relativeFrom="column">
                  <wp:posOffset>-913765</wp:posOffset>
                </wp:positionH>
                <wp:positionV relativeFrom="paragraph">
                  <wp:posOffset>-2575560</wp:posOffset>
                </wp:positionV>
                <wp:extent cx="7059295" cy="9973310"/>
                <wp:effectExtent l="19050" t="19050" r="46355" b="46990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9295" cy="9973310"/>
                        </a:xfrm>
                        <a:prstGeom prst="rect">
                          <a:avLst/>
                        </a:prstGeom>
                        <a:noFill/>
                        <a:ln w="47625" cmpd="tri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9" o:spid="_x0000_s1026" style="position:absolute;margin-left:-71.95pt;margin-top:-202.8pt;width:555.85pt;height:785.3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" filled="f" strokecolor="#7030a0" strokeweight="3.75pt">
                <v:stroke linestyle="thickBetweenThin"/>
              </v:rect>
            </w:pict>
          </mc:Fallback>
        </mc:AlternateConten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Использованная литература:</w:t>
      </w:r>
    </w:p>
    <w:p w:rsidR="007E0566" w:rsidRDefault="007E0566" w:rsidP="007E056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В.В.Воскобович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«Игровая технология интеллектуально-творческого развития детей «Сказочные лабиринты игры»,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Сб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, 2018г</w:t>
      </w:r>
    </w:p>
    <w:p w:rsidR="007E0566" w:rsidRDefault="007E0566" w:rsidP="007E056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Т.В.Белова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А.В.Строгонова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«Познавательно-творческое развитие дошкольников в игровой интегрированной деятельности: Методические рекомендации.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Сб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, 2017</w:t>
      </w:r>
    </w:p>
    <w:p w:rsidR="007E0566" w:rsidRDefault="007E0566" w:rsidP="007E056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Л.С.Вакуленко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В.В.Воскобович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О.М.Вотинова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«Методические рекомендации к игровому комплекту Ларчик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МиниЛарчик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Сб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, 2016</w:t>
      </w:r>
    </w:p>
    <w:p w:rsidR="007E0566" w:rsidRPr="007E0566" w:rsidRDefault="007E0566" w:rsidP="007E0566">
      <w:pPr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:rsidR="005E143B" w:rsidRDefault="005E143B" w:rsidP="00F56AA7">
      <w:pPr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F56AA7">
      <w:pPr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F56AA7">
      <w:pPr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F56AA7">
      <w:pPr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F56AA7">
      <w:pPr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F56AA7">
      <w:pPr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F56AA7">
      <w:pPr>
        <w:rPr>
          <w:rFonts w:ascii="Times New Roman" w:hAnsi="Times New Roman" w:cs="Times New Roman"/>
          <w:sz w:val="28"/>
          <w:szCs w:val="28"/>
        </w:rPr>
      </w:pPr>
    </w:p>
    <w:p w:rsidR="00AE313D" w:rsidRDefault="00AE313D" w:rsidP="00F56AA7">
      <w:pPr>
        <w:rPr>
          <w:rFonts w:ascii="Times New Roman" w:hAnsi="Times New Roman" w:cs="Times New Roman"/>
          <w:sz w:val="28"/>
          <w:szCs w:val="28"/>
        </w:rPr>
      </w:pPr>
    </w:p>
    <w:p w:rsidR="0064192B" w:rsidRDefault="0064192B" w:rsidP="00F56AA7">
      <w:pPr>
        <w:rPr>
          <w:rFonts w:ascii="Times New Roman" w:hAnsi="Times New Roman" w:cs="Times New Roman"/>
          <w:sz w:val="28"/>
          <w:szCs w:val="28"/>
        </w:rPr>
      </w:pPr>
    </w:p>
    <w:p w:rsidR="0064192B" w:rsidRDefault="0064192B" w:rsidP="00F56AA7">
      <w:pPr>
        <w:rPr>
          <w:rFonts w:ascii="Times New Roman" w:hAnsi="Times New Roman" w:cs="Times New Roman"/>
          <w:sz w:val="28"/>
          <w:szCs w:val="28"/>
        </w:rPr>
      </w:pPr>
    </w:p>
    <w:p w:rsidR="0064192B" w:rsidRDefault="0064192B" w:rsidP="00F56AA7">
      <w:pPr>
        <w:rPr>
          <w:rFonts w:ascii="Times New Roman" w:hAnsi="Times New Roman" w:cs="Times New Roman"/>
          <w:sz w:val="28"/>
          <w:szCs w:val="28"/>
        </w:rPr>
      </w:pPr>
    </w:p>
    <w:p w:rsidR="006927E9" w:rsidRPr="00102DBD" w:rsidRDefault="006927E9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927E9" w:rsidRPr="00102D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87E3C"/>
    <w:multiLevelType w:val="hybridMultilevel"/>
    <w:tmpl w:val="4434DE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3E66B5"/>
    <w:multiLevelType w:val="hybridMultilevel"/>
    <w:tmpl w:val="88E2D110"/>
    <w:lvl w:ilvl="0" w:tplc="06F8D5BE">
      <w:start w:val="1"/>
      <w:numFmt w:val="decimal"/>
      <w:lvlText w:val="%1."/>
      <w:lvlJc w:val="left"/>
      <w:pPr>
        <w:ind w:left="1068" w:hanging="360"/>
      </w:pPr>
      <w:rPr>
        <w:rFonts w:hint="default"/>
        <w:color w:val="11111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F4327A2"/>
    <w:multiLevelType w:val="hybridMultilevel"/>
    <w:tmpl w:val="2C1ED5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20532B"/>
    <w:multiLevelType w:val="hybridMultilevel"/>
    <w:tmpl w:val="D65E92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7E9036E"/>
    <w:multiLevelType w:val="hybridMultilevel"/>
    <w:tmpl w:val="0A968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879"/>
    <w:rsid w:val="00000D16"/>
    <w:rsid w:val="000F3F77"/>
    <w:rsid w:val="00102DBD"/>
    <w:rsid w:val="00106430"/>
    <w:rsid w:val="00124D59"/>
    <w:rsid w:val="001A5F3A"/>
    <w:rsid w:val="002A3D4B"/>
    <w:rsid w:val="00322EEA"/>
    <w:rsid w:val="003279B6"/>
    <w:rsid w:val="00365B93"/>
    <w:rsid w:val="00365DD1"/>
    <w:rsid w:val="003C1374"/>
    <w:rsid w:val="003C3D40"/>
    <w:rsid w:val="003D5509"/>
    <w:rsid w:val="00407DF0"/>
    <w:rsid w:val="004211D5"/>
    <w:rsid w:val="00496B1B"/>
    <w:rsid w:val="004F2745"/>
    <w:rsid w:val="005340AA"/>
    <w:rsid w:val="00576014"/>
    <w:rsid w:val="005A6DD2"/>
    <w:rsid w:val="005E143B"/>
    <w:rsid w:val="0064192B"/>
    <w:rsid w:val="006927E9"/>
    <w:rsid w:val="006A53E9"/>
    <w:rsid w:val="007E0566"/>
    <w:rsid w:val="00857BD7"/>
    <w:rsid w:val="0086738B"/>
    <w:rsid w:val="00887476"/>
    <w:rsid w:val="00916543"/>
    <w:rsid w:val="0098620F"/>
    <w:rsid w:val="00993AB9"/>
    <w:rsid w:val="009C7E73"/>
    <w:rsid w:val="009E0879"/>
    <w:rsid w:val="00A23C88"/>
    <w:rsid w:val="00A87207"/>
    <w:rsid w:val="00AA1543"/>
    <w:rsid w:val="00AE313D"/>
    <w:rsid w:val="00AE495D"/>
    <w:rsid w:val="00B109B3"/>
    <w:rsid w:val="00B23234"/>
    <w:rsid w:val="00BF655D"/>
    <w:rsid w:val="00C46E8B"/>
    <w:rsid w:val="00C56BA3"/>
    <w:rsid w:val="00CE3C0A"/>
    <w:rsid w:val="00CF09EE"/>
    <w:rsid w:val="00D43EB0"/>
    <w:rsid w:val="00D731B6"/>
    <w:rsid w:val="00DC654F"/>
    <w:rsid w:val="00DE6235"/>
    <w:rsid w:val="00E26B04"/>
    <w:rsid w:val="00E74C79"/>
    <w:rsid w:val="00E77C03"/>
    <w:rsid w:val="00F56AA7"/>
    <w:rsid w:val="00FB0F6B"/>
    <w:rsid w:val="00FB4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3234"/>
    <w:pPr>
      <w:ind w:left="720"/>
      <w:contextualSpacing/>
    </w:pPr>
  </w:style>
  <w:style w:type="table" w:styleId="a4">
    <w:name w:val="Table Grid"/>
    <w:basedOn w:val="a1"/>
    <w:uiPriority w:val="59"/>
    <w:rsid w:val="009C7E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496B1B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1064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064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3234"/>
    <w:pPr>
      <w:ind w:left="720"/>
      <w:contextualSpacing/>
    </w:pPr>
  </w:style>
  <w:style w:type="table" w:styleId="a4">
    <w:name w:val="Table Grid"/>
    <w:basedOn w:val="a1"/>
    <w:uiPriority w:val="59"/>
    <w:rsid w:val="009C7E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496B1B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1064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064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520</TotalTime>
  <Pages>1</Pages>
  <Words>2260</Words>
  <Characters>12885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Ольга Юрьевна</cp:lastModifiedBy>
  <cp:revision>45</cp:revision>
  <cp:lastPrinted>2019-05-20T20:56:00Z</cp:lastPrinted>
  <dcterms:created xsi:type="dcterms:W3CDTF">2019-05-18T19:50:00Z</dcterms:created>
  <dcterms:modified xsi:type="dcterms:W3CDTF">2020-10-24T18:29:00Z</dcterms:modified>
</cp:coreProperties>
</file>