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3E9110A" w14:textId="5908B2B2" w:rsidR="00544701" w:rsidRPr="00561F22" w:rsidRDefault="00544701" w:rsidP="00544701">
      <w:pPr>
        <w:pStyle w:val="1"/>
        <w:shd w:val="clear" w:color="auto" w:fill="auto"/>
        <w:tabs>
          <w:tab w:val="left" w:pos="254"/>
        </w:tabs>
        <w:spacing w:before="0" w:after="275" w:line="240" w:lineRule="auto"/>
        <w:ind w:left="20" w:right="-4"/>
        <w:jc w:val="both"/>
        <w:rPr>
          <w:sz w:val="24"/>
          <w:szCs w:val="24"/>
        </w:rPr>
      </w:pPr>
    </w:p>
    <w:p w14:paraId="0D7BAF09" w14:textId="5C05B73D" w:rsidR="00BE3589" w:rsidRPr="00561F22" w:rsidRDefault="00AA6112" w:rsidP="00BE3589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561F22">
        <w:rPr>
          <w:rFonts w:ascii="Times New Roman" w:hAnsi="Times New Roman" w:cs="Times New Roman"/>
          <w:b/>
          <w:sz w:val="24"/>
          <w:szCs w:val="24"/>
        </w:rPr>
        <w:t>Методические рекомендации.</w:t>
      </w:r>
    </w:p>
    <w:p w14:paraId="5CF6AAC2" w14:textId="77777777" w:rsidR="00BE3589" w:rsidRPr="00561F22" w:rsidRDefault="00BE3589" w:rsidP="00BE3589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561F22">
        <w:rPr>
          <w:rFonts w:ascii="Times New Roman" w:hAnsi="Times New Roman" w:cs="Times New Roman"/>
          <w:b/>
          <w:sz w:val="24"/>
          <w:szCs w:val="24"/>
        </w:rPr>
        <w:t>(материалы в помощь учителю)</w:t>
      </w:r>
    </w:p>
    <w:p w14:paraId="7E01C10B" w14:textId="77777777" w:rsidR="00BE3589" w:rsidRPr="00561F22" w:rsidRDefault="00BE3589" w:rsidP="00BE3589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561F22">
        <w:rPr>
          <w:rFonts w:ascii="Times New Roman" w:hAnsi="Times New Roman" w:cs="Times New Roman"/>
          <w:b/>
          <w:sz w:val="24"/>
          <w:szCs w:val="24"/>
        </w:rPr>
        <w:t>Г.П. Сергеева, Е.Д. Критская.  Музыка. 8 класс. Классика в современной обработке.</w:t>
      </w:r>
    </w:p>
    <w:p w14:paraId="2457CAC5" w14:textId="77777777" w:rsidR="00BE3589" w:rsidRPr="00561F22" w:rsidRDefault="00BE3589" w:rsidP="00BE3589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561F22">
        <w:rPr>
          <w:rFonts w:ascii="Times New Roman" w:hAnsi="Times New Roman" w:cs="Times New Roman"/>
          <w:b/>
          <w:sz w:val="24"/>
          <w:szCs w:val="24"/>
        </w:rPr>
        <w:t xml:space="preserve">Тема урока: Современные обработки русской и зарубежной классики.     </w:t>
      </w:r>
    </w:p>
    <w:p w14:paraId="570AA023" w14:textId="4360A582" w:rsidR="00BE3589" w:rsidRPr="00561F22" w:rsidRDefault="00BE3589" w:rsidP="00BE3589">
      <w:pPr>
        <w:jc w:val="both"/>
        <w:rPr>
          <w:rFonts w:ascii="Times New Roman" w:hAnsi="Times New Roman" w:cs="Times New Roman"/>
          <w:sz w:val="24"/>
          <w:szCs w:val="24"/>
        </w:rPr>
      </w:pPr>
      <w:r w:rsidRPr="00561F22">
        <w:rPr>
          <w:rFonts w:ascii="Times New Roman" w:hAnsi="Times New Roman" w:cs="Times New Roman"/>
          <w:b/>
          <w:sz w:val="24"/>
          <w:szCs w:val="24"/>
        </w:rPr>
        <w:t>Н. А. Абрамова</w:t>
      </w:r>
      <w:r w:rsidRPr="00561F22">
        <w:rPr>
          <w:rFonts w:ascii="Times New Roman" w:hAnsi="Times New Roman" w:cs="Times New Roman"/>
          <w:sz w:val="24"/>
          <w:szCs w:val="24"/>
        </w:rPr>
        <w:t xml:space="preserve">, учитель музыки высшей </w:t>
      </w:r>
      <w:r w:rsidR="00554417" w:rsidRPr="00561F22">
        <w:rPr>
          <w:rFonts w:ascii="Times New Roman" w:hAnsi="Times New Roman" w:cs="Times New Roman"/>
          <w:sz w:val="24"/>
          <w:szCs w:val="24"/>
        </w:rPr>
        <w:t>категории.</w:t>
      </w:r>
      <w:r w:rsidRPr="00561F22">
        <w:rPr>
          <w:rFonts w:ascii="Times New Roman" w:hAnsi="Times New Roman" w:cs="Times New Roman"/>
          <w:sz w:val="24"/>
          <w:szCs w:val="24"/>
        </w:rPr>
        <w:t xml:space="preserve"> Почётный работник общего образования Российской Федерации.</w:t>
      </w:r>
    </w:p>
    <w:p w14:paraId="02FECECB" w14:textId="77777777" w:rsidR="00BE3589" w:rsidRPr="00561F22" w:rsidRDefault="00BE3589" w:rsidP="00BE3589">
      <w:pPr>
        <w:jc w:val="both"/>
        <w:rPr>
          <w:rFonts w:ascii="Times New Roman" w:hAnsi="Times New Roman" w:cs="Times New Roman"/>
          <w:sz w:val="24"/>
          <w:szCs w:val="24"/>
        </w:rPr>
      </w:pPr>
      <w:r w:rsidRPr="00561F22">
        <w:rPr>
          <w:rFonts w:ascii="Times New Roman" w:hAnsi="Times New Roman" w:cs="Times New Roman"/>
          <w:sz w:val="24"/>
          <w:szCs w:val="24"/>
        </w:rPr>
        <w:t xml:space="preserve"> г. Кемерово, МБОУ «СОШ №7»                                                                               </w:t>
      </w:r>
    </w:p>
    <w:p w14:paraId="096B69CD" w14:textId="77777777" w:rsidR="00BE3589" w:rsidRPr="00561F22" w:rsidRDefault="00BE3589" w:rsidP="00BE3589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0D9289B" w14:textId="598F1473" w:rsidR="00BE3589" w:rsidRPr="00561F22" w:rsidRDefault="00BE3589" w:rsidP="00BE3589">
      <w:pPr>
        <w:jc w:val="both"/>
        <w:rPr>
          <w:rFonts w:ascii="Times New Roman" w:hAnsi="Times New Roman" w:cs="Times New Roman"/>
          <w:sz w:val="24"/>
          <w:szCs w:val="24"/>
        </w:rPr>
      </w:pPr>
      <w:r w:rsidRPr="00561F22">
        <w:rPr>
          <w:rFonts w:ascii="Times New Roman" w:hAnsi="Times New Roman" w:cs="Times New Roman"/>
          <w:sz w:val="24"/>
          <w:szCs w:val="24"/>
        </w:rPr>
        <w:t xml:space="preserve">            Композиция Бенни </w:t>
      </w:r>
      <w:proofErr w:type="spellStart"/>
      <w:r w:rsidRPr="00561F22">
        <w:rPr>
          <w:rFonts w:ascii="Times New Roman" w:hAnsi="Times New Roman" w:cs="Times New Roman"/>
          <w:sz w:val="24"/>
          <w:szCs w:val="24"/>
        </w:rPr>
        <w:t>Гудмена</w:t>
      </w:r>
      <w:proofErr w:type="spellEnd"/>
      <w:r w:rsidRPr="00561F22">
        <w:rPr>
          <w:rFonts w:ascii="Times New Roman" w:hAnsi="Times New Roman" w:cs="Times New Roman"/>
          <w:sz w:val="24"/>
          <w:szCs w:val="24"/>
        </w:rPr>
        <w:t xml:space="preserve"> называлась « Бах идет в город»,  в которой — пожалуй, впервые в истории молодого искусства джаза — была сделана попытка соединить музыкальный язык барокко с приемами и техникой джазового исполнительства. Попытка оказалась удачной, и с середины ХХ начали обрабатывать произведения  и других классиков — Моцарта и Шопена, Гендель и </w:t>
      </w:r>
      <w:proofErr w:type="spellStart"/>
      <w:r w:rsidRPr="00561F22">
        <w:rPr>
          <w:rFonts w:ascii="Times New Roman" w:hAnsi="Times New Roman" w:cs="Times New Roman"/>
          <w:sz w:val="24"/>
          <w:szCs w:val="24"/>
        </w:rPr>
        <w:t>Пуччини</w:t>
      </w:r>
      <w:proofErr w:type="spellEnd"/>
      <w:r w:rsidRPr="00561F22">
        <w:rPr>
          <w:rFonts w:ascii="Times New Roman" w:hAnsi="Times New Roman" w:cs="Times New Roman"/>
          <w:sz w:val="24"/>
          <w:szCs w:val="24"/>
        </w:rPr>
        <w:t>, Бетховен и Вивальди, а вслед за ними - Чайковского, Рахманинова, Хачатуряна, Россини, Вагнера.</w:t>
      </w:r>
    </w:p>
    <w:p w14:paraId="25F784C6" w14:textId="6110714B" w:rsidR="00BE3589" w:rsidRPr="00561F22" w:rsidRDefault="00BE3589" w:rsidP="00BE3589">
      <w:pPr>
        <w:jc w:val="both"/>
        <w:rPr>
          <w:rFonts w:ascii="Times New Roman" w:hAnsi="Times New Roman" w:cs="Times New Roman"/>
          <w:sz w:val="24"/>
          <w:szCs w:val="24"/>
        </w:rPr>
      </w:pPr>
      <w:r w:rsidRPr="00561F22">
        <w:rPr>
          <w:rFonts w:ascii="Times New Roman" w:hAnsi="Times New Roman" w:cs="Times New Roman"/>
          <w:sz w:val="24"/>
          <w:szCs w:val="24"/>
        </w:rPr>
        <w:t xml:space="preserve">             Массовое увлечение обработками — джазовые интерпретации сменились рок и поп - обработками. Во второй половине ХХ века количество их так резко возросло, что сегодня вполне можно изучать историю музыки не по «оригиналам», а по их современным прочтениям от Средневековья (григорианские песнопения!) вплоть до эпохи позднего романтизма. Такое широкое распространение классических обработок имеет свои причины. Их две, и обе они связаны с особенностями времени, в которое мы живем.</w:t>
      </w:r>
    </w:p>
    <w:p w14:paraId="23AD57D4" w14:textId="77777777" w:rsidR="00BE3589" w:rsidRPr="00561F22" w:rsidRDefault="00BE3589" w:rsidP="00BE3589">
      <w:pPr>
        <w:jc w:val="both"/>
        <w:rPr>
          <w:rFonts w:ascii="Times New Roman" w:hAnsi="Times New Roman" w:cs="Times New Roman"/>
          <w:sz w:val="24"/>
          <w:szCs w:val="24"/>
        </w:rPr>
      </w:pPr>
      <w:r w:rsidRPr="00561F22">
        <w:rPr>
          <w:rFonts w:ascii="Times New Roman" w:hAnsi="Times New Roman" w:cs="Times New Roman"/>
          <w:sz w:val="24"/>
          <w:szCs w:val="24"/>
        </w:rPr>
        <w:t xml:space="preserve">              Именно в ХХ веке человечество стали интересовать все эпохи,  </w:t>
      </w:r>
      <w:proofErr w:type="gramStart"/>
      <w:r w:rsidRPr="00561F22">
        <w:rPr>
          <w:rFonts w:ascii="Times New Roman" w:hAnsi="Times New Roman" w:cs="Times New Roman"/>
          <w:sz w:val="24"/>
          <w:szCs w:val="24"/>
        </w:rPr>
        <w:t>а</w:t>
      </w:r>
      <w:proofErr w:type="gramEnd"/>
      <w:r w:rsidRPr="00561F22">
        <w:rPr>
          <w:rFonts w:ascii="Times New Roman" w:hAnsi="Times New Roman" w:cs="Times New Roman"/>
          <w:sz w:val="24"/>
          <w:szCs w:val="24"/>
        </w:rPr>
        <w:t xml:space="preserve"> следовательно, и все музыкальные языки   и особенно музыка Востока. Вторая же особенность относится именно к музыкальной культуре нашего времени. Это постепенное стирание граней между музыкой «серьезной» и «развлекательной». Неудивительно поэтому, что именно в ХХ веке возникает обширная «нейтральная территория», где встречаются и «сотрудничают» классическая музыка и массовая музыкальная культура. На этой «нейтральной территории» расположены классические шедевры в современных обработках.</w:t>
      </w:r>
    </w:p>
    <w:p w14:paraId="4C0F3253" w14:textId="77777777" w:rsidR="00BE3589" w:rsidRPr="00561F22" w:rsidRDefault="00BE3589" w:rsidP="00BE3589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561F22">
        <w:rPr>
          <w:rFonts w:ascii="Times New Roman" w:hAnsi="Times New Roman" w:cs="Times New Roman"/>
          <w:sz w:val="24"/>
          <w:szCs w:val="24"/>
        </w:rPr>
        <w:t xml:space="preserve">              Среди этих обработок есть </w:t>
      </w:r>
      <w:proofErr w:type="gramStart"/>
      <w:r w:rsidRPr="00561F22">
        <w:rPr>
          <w:rFonts w:ascii="Times New Roman" w:hAnsi="Times New Roman" w:cs="Times New Roman"/>
          <w:sz w:val="24"/>
          <w:szCs w:val="24"/>
        </w:rPr>
        <w:t>талантливые</w:t>
      </w:r>
      <w:proofErr w:type="gramEnd"/>
      <w:r w:rsidRPr="00561F22">
        <w:rPr>
          <w:rFonts w:ascii="Times New Roman" w:hAnsi="Times New Roman" w:cs="Times New Roman"/>
          <w:sz w:val="24"/>
          <w:szCs w:val="24"/>
        </w:rPr>
        <w:t xml:space="preserve"> и не очень, сделанные профессионально и по-любительски. Есть даже особые «жанры».  Попытаемся все же разобраться в многообразии типов этих обработок. Само понятие «обработка», конечно, возникло не сегодня. Многие из ее видов существовали в Х</w:t>
      </w:r>
      <w:proofErr w:type="gramStart"/>
      <w:r w:rsidRPr="00561F22">
        <w:rPr>
          <w:rFonts w:ascii="Times New Roman" w:hAnsi="Times New Roman" w:cs="Times New Roman"/>
          <w:sz w:val="24"/>
          <w:szCs w:val="24"/>
        </w:rPr>
        <w:t>I</w:t>
      </w:r>
      <w:proofErr w:type="gramEnd"/>
      <w:r w:rsidRPr="00561F22">
        <w:rPr>
          <w:rFonts w:ascii="Times New Roman" w:hAnsi="Times New Roman" w:cs="Times New Roman"/>
          <w:sz w:val="24"/>
          <w:szCs w:val="24"/>
        </w:rPr>
        <w:t xml:space="preserve">Х веке и даже раньше. Что же такое обработка в широком смысле этого слова? Это — вид пьесы или музыкальной композиции, в которой в той или иной степени используется другое произведение  так называемый заимствованный материал. В зависимости от того, как именно композитор обращается с «чужим» материалом, </w:t>
      </w:r>
      <w:r w:rsidRPr="00561F22">
        <w:rPr>
          <w:rFonts w:ascii="Times New Roman" w:hAnsi="Times New Roman" w:cs="Times New Roman"/>
          <w:b/>
          <w:sz w:val="24"/>
          <w:szCs w:val="24"/>
        </w:rPr>
        <w:t>различают переложения, транскрипции и парафразы.</w:t>
      </w:r>
    </w:p>
    <w:p w14:paraId="7E0A7539" w14:textId="77777777" w:rsidR="00BE3589" w:rsidRPr="00561F22" w:rsidRDefault="00BE3589" w:rsidP="00BE3589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561F22">
        <w:rPr>
          <w:rFonts w:ascii="Times New Roman" w:hAnsi="Times New Roman" w:cs="Times New Roman"/>
          <w:b/>
          <w:sz w:val="24"/>
          <w:szCs w:val="24"/>
        </w:rPr>
        <w:t>Переложения.</w:t>
      </w:r>
    </w:p>
    <w:p w14:paraId="724016C5" w14:textId="77777777" w:rsidR="00BE3589" w:rsidRPr="00561F22" w:rsidRDefault="00BE3589" w:rsidP="00BE3589">
      <w:pPr>
        <w:jc w:val="both"/>
        <w:rPr>
          <w:rFonts w:ascii="Times New Roman" w:hAnsi="Times New Roman" w:cs="Times New Roman"/>
          <w:sz w:val="24"/>
          <w:szCs w:val="24"/>
        </w:rPr>
      </w:pPr>
      <w:r w:rsidRPr="00561F22">
        <w:rPr>
          <w:rFonts w:ascii="Times New Roman" w:hAnsi="Times New Roman" w:cs="Times New Roman"/>
          <w:sz w:val="24"/>
          <w:szCs w:val="24"/>
        </w:rPr>
        <w:t xml:space="preserve">             Особенно популярны они были в эпоху романтизма в фортепианной литературе. Создавая переложение, автор приспосабливает произведение для другого исполнителя или </w:t>
      </w:r>
      <w:r w:rsidRPr="00561F22">
        <w:rPr>
          <w:rFonts w:ascii="Times New Roman" w:hAnsi="Times New Roman" w:cs="Times New Roman"/>
          <w:sz w:val="24"/>
          <w:szCs w:val="24"/>
        </w:rPr>
        <w:lastRenderedPageBreak/>
        <w:t>состава исполнителей, изменяя лишь тембры и некоторые детали фактуры. Подобного рода переложения в изобилии предоставляет нам современная практика. «Времена года» А. Вивальди в исполнении Ванессы  Мей на «</w:t>
      </w:r>
      <w:proofErr w:type="spellStart"/>
      <w:r w:rsidRPr="00561F22">
        <w:rPr>
          <w:rFonts w:ascii="Times New Roman" w:hAnsi="Times New Roman" w:cs="Times New Roman"/>
          <w:sz w:val="24"/>
          <w:szCs w:val="24"/>
        </w:rPr>
        <w:t>электроскрипке</w:t>
      </w:r>
      <w:proofErr w:type="spellEnd"/>
      <w:r w:rsidRPr="00561F22">
        <w:rPr>
          <w:rFonts w:ascii="Times New Roman" w:hAnsi="Times New Roman" w:cs="Times New Roman"/>
          <w:sz w:val="24"/>
          <w:szCs w:val="24"/>
        </w:rPr>
        <w:t xml:space="preserve">», органные сочинения И. С. Баха (особенно часто — Токката и фуга ре минор) на электрогитарах, сочинения   </w:t>
      </w:r>
      <w:proofErr w:type="spellStart"/>
      <w:r w:rsidRPr="00561F22">
        <w:rPr>
          <w:rFonts w:ascii="Times New Roman" w:hAnsi="Times New Roman" w:cs="Times New Roman"/>
          <w:sz w:val="24"/>
          <w:szCs w:val="24"/>
        </w:rPr>
        <w:t>Альбинони</w:t>
      </w:r>
      <w:proofErr w:type="spellEnd"/>
      <w:r w:rsidRPr="00561F22">
        <w:rPr>
          <w:rFonts w:ascii="Times New Roman" w:hAnsi="Times New Roman" w:cs="Times New Roman"/>
          <w:sz w:val="24"/>
          <w:szCs w:val="24"/>
        </w:rPr>
        <w:t xml:space="preserve">  — вот наиболее распространенные примеры современных переложений.                                                                                                                                                      </w:t>
      </w:r>
    </w:p>
    <w:p w14:paraId="38A1E609" w14:textId="153DA524" w:rsidR="00BE3589" w:rsidRPr="00561F22" w:rsidRDefault="00BE3589" w:rsidP="00BE3589">
      <w:pPr>
        <w:jc w:val="both"/>
        <w:rPr>
          <w:rFonts w:ascii="Times New Roman" w:hAnsi="Times New Roman" w:cs="Times New Roman"/>
          <w:sz w:val="24"/>
          <w:szCs w:val="24"/>
        </w:rPr>
      </w:pPr>
      <w:r w:rsidRPr="00561F22">
        <w:rPr>
          <w:rFonts w:ascii="Times New Roman" w:hAnsi="Times New Roman" w:cs="Times New Roman"/>
          <w:sz w:val="24"/>
          <w:szCs w:val="24"/>
        </w:rPr>
        <w:t xml:space="preserve">             Особый интерес представляют обработки, в которых инструментальные сочинения приспосабливаются для исполнения голосом. Традиция таких обработок идет от одной из уже известных нам джазовых техник — </w:t>
      </w:r>
      <w:proofErr w:type="spellStart"/>
      <w:r w:rsidRPr="00561F22">
        <w:rPr>
          <w:rFonts w:ascii="Times New Roman" w:hAnsi="Times New Roman" w:cs="Times New Roman"/>
          <w:sz w:val="24"/>
          <w:szCs w:val="24"/>
        </w:rPr>
        <w:t>скэт</w:t>
      </w:r>
      <w:proofErr w:type="spellEnd"/>
      <w:r w:rsidRPr="00561F22">
        <w:rPr>
          <w:rFonts w:ascii="Times New Roman" w:hAnsi="Times New Roman" w:cs="Times New Roman"/>
          <w:sz w:val="24"/>
          <w:szCs w:val="24"/>
        </w:rPr>
        <w:t>-вокала. Собственно говоря, подобные образцы и возникли «на исходе» джазовой эры. Это — многочисленные обработки ансамбля «</w:t>
      </w:r>
      <w:proofErr w:type="spellStart"/>
      <w:r w:rsidRPr="00561F22">
        <w:rPr>
          <w:rFonts w:ascii="Times New Roman" w:hAnsi="Times New Roman" w:cs="Times New Roman"/>
          <w:sz w:val="24"/>
          <w:szCs w:val="24"/>
        </w:rPr>
        <w:t>Свингл</w:t>
      </w:r>
      <w:proofErr w:type="spellEnd"/>
      <w:r w:rsidRPr="00561F2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61F22">
        <w:rPr>
          <w:rFonts w:ascii="Times New Roman" w:hAnsi="Times New Roman" w:cs="Times New Roman"/>
          <w:sz w:val="24"/>
          <w:szCs w:val="24"/>
        </w:rPr>
        <w:t>сингерс</w:t>
      </w:r>
      <w:proofErr w:type="spellEnd"/>
      <w:r w:rsidRPr="00561F22">
        <w:rPr>
          <w:rFonts w:ascii="Times New Roman" w:hAnsi="Times New Roman" w:cs="Times New Roman"/>
          <w:sz w:val="24"/>
          <w:szCs w:val="24"/>
        </w:rPr>
        <w:t>»,  которые мастерски поют как фортепианные (прелюдии Шопена, фуги Баха), так и симфонические произведения (сороковая симфони</w:t>
      </w:r>
      <w:r w:rsidR="008249DB" w:rsidRPr="00561F22">
        <w:rPr>
          <w:rFonts w:ascii="Times New Roman" w:hAnsi="Times New Roman" w:cs="Times New Roman"/>
          <w:sz w:val="24"/>
          <w:szCs w:val="24"/>
        </w:rPr>
        <w:t>я Моцарта — все четыре части!).</w:t>
      </w:r>
      <w:r w:rsidRPr="00561F22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602CC6C" w14:textId="77777777" w:rsidR="00BE3589" w:rsidRPr="00561F22" w:rsidRDefault="00BE3589" w:rsidP="00BE3589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561F22">
        <w:rPr>
          <w:rFonts w:ascii="Times New Roman" w:hAnsi="Times New Roman" w:cs="Times New Roman"/>
          <w:b/>
          <w:sz w:val="24"/>
          <w:szCs w:val="24"/>
        </w:rPr>
        <w:t xml:space="preserve">Музыка </w:t>
      </w:r>
      <w:proofErr w:type="spellStart"/>
      <w:r w:rsidRPr="00561F22">
        <w:rPr>
          <w:rFonts w:ascii="Times New Roman" w:hAnsi="Times New Roman" w:cs="Times New Roman"/>
          <w:b/>
          <w:sz w:val="24"/>
          <w:szCs w:val="24"/>
        </w:rPr>
        <w:t>Альбиони</w:t>
      </w:r>
      <w:proofErr w:type="spellEnd"/>
      <w:r w:rsidRPr="00561F22">
        <w:rPr>
          <w:rFonts w:ascii="Times New Roman" w:hAnsi="Times New Roman" w:cs="Times New Roman"/>
          <w:b/>
          <w:sz w:val="24"/>
          <w:szCs w:val="24"/>
        </w:rPr>
        <w:t xml:space="preserve"> и ее  влияние на современников.</w:t>
      </w:r>
    </w:p>
    <w:p w14:paraId="24692D51" w14:textId="6ACA2646" w:rsidR="00BE3589" w:rsidRPr="00561F22" w:rsidRDefault="00BE3589" w:rsidP="00BE3589">
      <w:pPr>
        <w:jc w:val="both"/>
        <w:rPr>
          <w:rFonts w:ascii="Times New Roman" w:hAnsi="Times New Roman" w:cs="Times New Roman"/>
          <w:sz w:val="24"/>
          <w:szCs w:val="24"/>
        </w:rPr>
      </w:pPr>
      <w:r w:rsidRPr="00561F22">
        <w:rPr>
          <w:rFonts w:ascii="Times New Roman" w:hAnsi="Times New Roman" w:cs="Times New Roman"/>
          <w:sz w:val="24"/>
          <w:szCs w:val="24"/>
        </w:rPr>
        <w:t xml:space="preserve">Он написал около 50 опер, 2 из которых были поставлены в Венеции между 1723 и 1740 гг., но сегодня он известен преимущественно благодаря инструментальной музыке, особенно концертам для гобоя. Его инструментальная музыка привлекла серьезное внимание Иоганна Себастьяна Баха, который </w:t>
      </w:r>
      <w:proofErr w:type="gramStart"/>
      <w:r w:rsidRPr="00561F22">
        <w:rPr>
          <w:rFonts w:ascii="Times New Roman" w:hAnsi="Times New Roman" w:cs="Times New Roman"/>
          <w:sz w:val="24"/>
          <w:szCs w:val="24"/>
        </w:rPr>
        <w:t>написал</w:t>
      </w:r>
      <w:proofErr w:type="gramEnd"/>
      <w:r w:rsidRPr="00561F22">
        <w:rPr>
          <w:rFonts w:ascii="Times New Roman" w:hAnsi="Times New Roman" w:cs="Times New Roman"/>
          <w:sz w:val="24"/>
          <w:szCs w:val="24"/>
        </w:rPr>
        <w:t xml:space="preserve"> по крайней мере две фуги на темы </w:t>
      </w:r>
      <w:proofErr w:type="spellStart"/>
      <w:r w:rsidRPr="00561F22">
        <w:rPr>
          <w:rFonts w:ascii="Times New Roman" w:hAnsi="Times New Roman" w:cs="Times New Roman"/>
          <w:sz w:val="24"/>
          <w:szCs w:val="24"/>
        </w:rPr>
        <w:t>Альбинони</w:t>
      </w:r>
      <w:proofErr w:type="spellEnd"/>
      <w:r w:rsidRPr="00561F22">
        <w:rPr>
          <w:rFonts w:ascii="Times New Roman" w:hAnsi="Times New Roman" w:cs="Times New Roman"/>
          <w:sz w:val="24"/>
          <w:szCs w:val="24"/>
        </w:rPr>
        <w:t xml:space="preserve"> и постоянно использовал его басовые партии для упражнений своих учеников в гармонии. Значительная часть наследия </w:t>
      </w:r>
      <w:proofErr w:type="spellStart"/>
      <w:r w:rsidRPr="00561F22">
        <w:rPr>
          <w:rFonts w:ascii="Times New Roman" w:hAnsi="Times New Roman" w:cs="Times New Roman"/>
          <w:sz w:val="24"/>
          <w:szCs w:val="24"/>
        </w:rPr>
        <w:t>Альбинони</w:t>
      </w:r>
      <w:proofErr w:type="spellEnd"/>
      <w:r w:rsidRPr="00561F22">
        <w:rPr>
          <w:rFonts w:ascii="Times New Roman" w:hAnsi="Times New Roman" w:cs="Times New Roman"/>
          <w:sz w:val="24"/>
          <w:szCs w:val="24"/>
        </w:rPr>
        <w:t xml:space="preserve"> была утрачена во время Второй мировой войны при гибели дрезденской государственной библиотеки, поэтому мало что известно о его жизни и музыке после середины 1 720-х. Знаменитое «Адажио соль-минор»  </w:t>
      </w:r>
      <w:proofErr w:type="spellStart"/>
      <w:r w:rsidRPr="00561F22">
        <w:rPr>
          <w:rFonts w:ascii="Times New Roman" w:hAnsi="Times New Roman" w:cs="Times New Roman"/>
          <w:sz w:val="24"/>
          <w:szCs w:val="24"/>
        </w:rPr>
        <w:t>Альбинони</w:t>
      </w:r>
      <w:proofErr w:type="spellEnd"/>
      <w:r w:rsidRPr="00561F22">
        <w:rPr>
          <w:rFonts w:ascii="Times New Roman" w:hAnsi="Times New Roman" w:cs="Times New Roman"/>
          <w:sz w:val="24"/>
          <w:szCs w:val="24"/>
        </w:rPr>
        <w:t xml:space="preserve"> было в 1945 г. Реконстр</w:t>
      </w:r>
      <w:r w:rsidR="008249DB" w:rsidRPr="00561F22">
        <w:rPr>
          <w:rFonts w:ascii="Times New Roman" w:hAnsi="Times New Roman" w:cs="Times New Roman"/>
          <w:sz w:val="24"/>
          <w:szCs w:val="24"/>
        </w:rPr>
        <w:t>уировано (</w:t>
      </w:r>
      <w:r w:rsidRPr="00561F22">
        <w:rPr>
          <w:rFonts w:ascii="Times New Roman" w:hAnsi="Times New Roman" w:cs="Times New Roman"/>
          <w:sz w:val="24"/>
          <w:szCs w:val="24"/>
        </w:rPr>
        <w:t xml:space="preserve">Ремо </w:t>
      </w:r>
      <w:proofErr w:type="spellStart"/>
      <w:r w:rsidRPr="00561F22">
        <w:rPr>
          <w:rFonts w:ascii="Times New Roman" w:hAnsi="Times New Roman" w:cs="Times New Roman"/>
          <w:sz w:val="24"/>
          <w:szCs w:val="24"/>
        </w:rPr>
        <w:t>Джацотто</w:t>
      </w:r>
      <w:proofErr w:type="spellEnd"/>
      <w:r w:rsidRPr="00561F22">
        <w:rPr>
          <w:rFonts w:ascii="Times New Roman" w:hAnsi="Times New Roman" w:cs="Times New Roman"/>
          <w:sz w:val="24"/>
          <w:szCs w:val="24"/>
        </w:rPr>
        <w:t xml:space="preserve"> или </w:t>
      </w:r>
      <w:proofErr w:type="spellStart"/>
      <w:r w:rsidRPr="00561F22">
        <w:rPr>
          <w:rFonts w:ascii="Times New Roman" w:hAnsi="Times New Roman" w:cs="Times New Roman"/>
          <w:sz w:val="24"/>
          <w:szCs w:val="24"/>
        </w:rPr>
        <w:t>Джадзотто</w:t>
      </w:r>
      <w:proofErr w:type="spellEnd"/>
      <w:r w:rsidRPr="00561F22">
        <w:rPr>
          <w:rFonts w:ascii="Times New Roman" w:hAnsi="Times New Roman" w:cs="Times New Roman"/>
          <w:sz w:val="24"/>
          <w:szCs w:val="24"/>
        </w:rPr>
        <w:t>) из фрагмента медленной части трио сонаты,  который он обнаружил в руинах  Дрезденской государственной библиотеки. Исполнение и влияние на культуру в наши дни этого произведения велико. Адажио соль-минор достигло той степени знаменитости, когда произведение регулярно транскрибируется для других инструментов и используется в массовой культуре, например, как фоновая музыка в фильмах (</w:t>
      </w:r>
      <w:proofErr w:type="spellStart"/>
      <w:r w:rsidRPr="00561F22">
        <w:rPr>
          <w:rFonts w:ascii="Times New Roman" w:hAnsi="Times New Roman" w:cs="Times New Roman"/>
          <w:sz w:val="24"/>
          <w:szCs w:val="24"/>
        </w:rPr>
        <w:t>Галлиполи</w:t>
      </w:r>
      <w:proofErr w:type="spellEnd"/>
      <w:r w:rsidRPr="00561F22">
        <w:rPr>
          <w:rFonts w:ascii="Times New Roman" w:hAnsi="Times New Roman" w:cs="Times New Roman"/>
          <w:sz w:val="24"/>
          <w:szCs w:val="24"/>
        </w:rPr>
        <w:t xml:space="preserve">, 1981), а так же в телепрограммах и рекламе. Само по себе — транскрипция и реконструкция единственной части произведения, по большей части утраченного, оно далее транскрибировалось для разных инструментов. Адажио часто исполняется во время траурных церемоний и столь же популярно, как ‘Траурный марш” Шопена и “Смерть </w:t>
      </w:r>
      <w:proofErr w:type="spellStart"/>
      <w:proofErr w:type="gramStart"/>
      <w:r w:rsidRPr="00561F22">
        <w:rPr>
          <w:rFonts w:ascii="Times New Roman" w:hAnsi="Times New Roman" w:cs="Times New Roman"/>
          <w:sz w:val="24"/>
          <w:szCs w:val="24"/>
        </w:rPr>
        <w:t>Озе</w:t>
      </w:r>
      <w:proofErr w:type="spellEnd"/>
      <w:proofErr w:type="gramEnd"/>
      <w:r w:rsidRPr="00561F22">
        <w:rPr>
          <w:rFonts w:ascii="Times New Roman" w:hAnsi="Times New Roman" w:cs="Times New Roman"/>
          <w:sz w:val="24"/>
          <w:szCs w:val="24"/>
        </w:rPr>
        <w:t xml:space="preserve">” Грига.                                                                                                                                              </w:t>
      </w:r>
    </w:p>
    <w:p w14:paraId="71FC4D58" w14:textId="5DFBEEE0" w:rsidR="00BE3589" w:rsidRPr="00561F22" w:rsidRDefault="00BE3589" w:rsidP="00BE3589">
      <w:pPr>
        <w:jc w:val="both"/>
        <w:rPr>
          <w:rFonts w:ascii="Times New Roman" w:hAnsi="Times New Roman" w:cs="Times New Roman"/>
          <w:sz w:val="24"/>
          <w:szCs w:val="24"/>
        </w:rPr>
      </w:pPr>
      <w:r w:rsidRPr="00561F22">
        <w:rPr>
          <w:rFonts w:ascii="Times New Roman" w:hAnsi="Times New Roman" w:cs="Times New Roman"/>
          <w:sz w:val="24"/>
          <w:szCs w:val="24"/>
        </w:rPr>
        <w:t xml:space="preserve">           Практика переложения имеет очень давние традиции. Ревнителям «чистой» классики, которые морщатся от «электронного» Баха, можно напомнить: сам Иоганн Себастьян</w:t>
      </w:r>
      <w:r w:rsidR="008249DB" w:rsidRPr="00561F22">
        <w:rPr>
          <w:rFonts w:ascii="Times New Roman" w:hAnsi="Times New Roman" w:cs="Times New Roman"/>
          <w:sz w:val="24"/>
          <w:szCs w:val="24"/>
        </w:rPr>
        <w:t xml:space="preserve">, </w:t>
      </w:r>
      <w:r w:rsidRPr="00561F22">
        <w:rPr>
          <w:rFonts w:ascii="Times New Roman" w:hAnsi="Times New Roman" w:cs="Times New Roman"/>
          <w:sz w:val="24"/>
          <w:szCs w:val="24"/>
        </w:rPr>
        <w:t xml:space="preserve"> не задумываясь</w:t>
      </w:r>
      <w:r w:rsidR="008249DB" w:rsidRPr="00561F22">
        <w:rPr>
          <w:rFonts w:ascii="Times New Roman" w:hAnsi="Times New Roman" w:cs="Times New Roman"/>
          <w:sz w:val="24"/>
          <w:szCs w:val="24"/>
        </w:rPr>
        <w:t xml:space="preserve">, </w:t>
      </w:r>
      <w:r w:rsidRPr="00561F22">
        <w:rPr>
          <w:rFonts w:ascii="Times New Roman" w:hAnsi="Times New Roman" w:cs="Times New Roman"/>
          <w:sz w:val="24"/>
          <w:szCs w:val="24"/>
        </w:rPr>
        <w:t xml:space="preserve"> переносил написанную им музыку из вокально-хоровых произведений </w:t>
      </w:r>
      <w:proofErr w:type="gramStart"/>
      <w:r w:rsidRPr="00561F22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561F22">
        <w:rPr>
          <w:rFonts w:ascii="Times New Roman" w:hAnsi="Times New Roman" w:cs="Times New Roman"/>
          <w:sz w:val="24"/>
          <w:szCs w:val="24"/>
        </w:rPr>
        <w:t xml:space="preserve"> клавирные и органные и наоборот. Он с удовольствием перекладывал для других инструментов сочинения своих современников — Вивальди и Марчелло. Бах мечтал о новых  тембрах и инструментах с новыми возможностями и, думается, ничего не имел бы против исполнения своих пьес на электрогитарах — лишь бы это было талантливо. Однако вернемся к видам обработок.                                                                                </w:t>
      </w:r>
    </w:p>
    <w:p w14:paraId="77302FC3" w14:textId="77777777" w:rsidR="00BE3589" w:rsidRPr="00561F22" w:rsidRDefault="00BE3589" w:rsidP="00BE3589">
      <w:pPr>
        <w:jc w:val="both"/>
        <w:rPr>
          <w:rFonts w:ascii="Times New Roman" w:hAnsi="Times New Roman" w:cs="Times New Roman"/>
          <w:sz w:val="24"/>
          <w:szCs w:val="24"/>
        </w:rPr>
      </w:pPr>
      <w:r w:rsidRPr="00561F22">
        <w:rPr>
          <w:rFonts w:ascii="Times New Roman" w:hAnsi="Times New Roman" w:cs="Times New Roman"/>
          <w:b/>
          <w:sz w:val="24"/>
          <w:szCs w:val="24"/>
        </w:rPr>
        <w:t>Второй вид — это транскрипция</w:t>
      </w:r>
      <w:r w:rsidRPr="00561F22">
        <w:rPr>
          <w:rFonts w:ascii="Times New Roman" w:hAnsi="Times New Roman" w:cs="Times New Roman"/>
          <w:sz w:val="24"/>
          <w:szCs w:val="24"/>
        </w:rPr>
        <w:t>.</w:t>
      </w:r>
    </w:p>
    <w:p w14:paraId="0EA5435B" w14:textId="77777777" w:rsidR="00BE3589" w:rsidRPr="00561F22" w:rsidRDefault="00BE3589" w:rsidP="00BE3589">
      <w:pPr>
        <w:jc w:val="both"/>
        <w:rPr>
          <w:rFonts w:ascii="Times New Roman" w:hAnsi="Times New Roman" w:cs="Times New Roman"/>
          <w:sz w:val="24"/>
          <w:szCs w:val="24"/>
        </w:rPr>
      </w:pPr>
      <w:r w:rsidRPr="00561F22">
        <w:rPr>
          <w:rFonts w:ascii="Times New Roman" w:hAnsi="Times New Roman" w:cs="Times New Roman"/>
          <w:sz w:val="24"/>
          <w:szCs w:val="24"/>
        </w:rPr>
        <w:t xml:space="preserve">          По сути это тоже переложение, которое может быть сделано с двумя (противоположными) целями: либо для облегчения и удобства исполнения, либо, напротив, для придания сочинению большей виртуозности и концертного блеска. Но когда говорят «транскрипция», чаще всего подразумевают именно виртуозную пьесу.</w:t>
      </w:r>
    </w:p>
    <w:p w14:paraId="7515A2BE" w14:textId="77777777" w:rsidR="00BE3589" w:rsidRPr="00561F22" w:rsidRDefault="00BE3589" w:rsidP="00BE3589">
      <w:pPr>
        <w:jc w:val="both"/>
        <w:rPr>
          <w:rFonts w:ascii="Times New Roman" w:hAnsi="Times New Roman" w:cs="Times New Roman"/>
          <w:sz w:val="24"/>
          <w:szCs w:val="24"/>
        </w:rPr>
      </w:pPr>
      <w:r w:rsidRPr="00561F22">
        <w:rPr>
          <w:rFonts w:ascii="Times New Roman" w:hAnsi="Times New Roman" w:cs="Times New Roman"/>
          <w:sz w:val="24"/>
          <w:szCs w:val="24"/>
        </w:rPr>
        <w:lastRenderedPageBreak/>
        <w:t xml:space="preserve">           Такие фортепианные транскрипции были особенно популярны в Х</w:t>
      </w:r>
      <w:proofErr w:type="gramStart"/>
      <w:r w:rsidRPr="00561F22">
        <w:rPr>
          <w:rFonts w:ascii="Times New Roman" w:hAnsi="Times New Roman" w:cs="Times New Roman"/>
          <w:sz w:val="24"/>
          <w:szCs w:val="24"/>
        </w:rPr>
        <w:t>I</w:t>
      </w:r>
      <w:proofErr w:type="gramEnd"/>
      <w:r w:rsidRPr="00561F22">
        <w:rPr>
          <w:rFonts w:ascii="Times New Roman" w:hAnsi="Times New Roman" w:cs="Times New Roman"/>
          <w:sz w:val="24"/>
          <w:szCs w:val="24"/>
        </w:rPr>
        <w:t xml:space="preserve">Х начале ХХ века, когда их исполняли в основном выдающиеся пианисты-виртуозы — </w:t>
      </w:r>
      <w:proofErr w:type="spellStart"/>
      <w:r w:rsidRPr="00561F22">
        <w:rPr>
          <w:rFonts w:ascii="Times New Roman" w:hAnsi="Times New Roman" w:cs="Times New Roman"/>
          <w:sz w:val="24"/>
          <w:szCs w:val="24"/>
        </w:rPr>
        <w:t>Ференц</w:t>
      </w:r>
      <w:proofErr w:type="spellEnd"/>
      <w:r w:rsidRPr="00561F22">
        <w:rPr>
          <w:rFonts w:ascii="Times New Roman" w:hAnsi="Times New Roman" w:cs="Times New Roman"/>
          <w:sz w:val="24"/>
          <w:szCs w:val="24"/>
        </w:rPr>
        <w:t xml:space="preserve"> Лист, Сергей Рахманинов, Владимир  </w:t>
      </w:r>
      <w:proofErr w:type="spellStart"/>
      <w:r w:rsidRPr="00561F22">
        <w:rPr>
          <w:rFonts w:ascii="Times New Roman" w:hAnsi="Times New Roman" w:cs="Times New Roman"/>
          <w:sz w:val="24"/>
          <w:szCs w:val="24"/>
        </w:rPr>
        <w:t>Горовиц</w:t>
      </w:r>
      <w:proofErr w:type="spellEnd"/>
      <w:r w:rsidRPr="00561F22">
        <w:rPr>
          <w:rFonts w:ascii="Times New Roman" w:hAnsi="Times New Roman" w:cs="Times New Roman"/>
          <w:sz w:val="24"/>
          <w:szCs w:val="24"/>
        </w:rPr>
        <w:t xml:space="preserve">.  В современных обработках классики транскрипция используется чаще, чем переложение, хотя иной раз на слух трудно определить меру привнесенной «виртуозности».  </w:t>
      </w:r>
    </w:p>
    <w:p w14:paraId="5A114510" w14:textId="77777777" w:rsidR="00BE3589" w:rsidRPr="00561F22" w:rsidRDefault="00BE3589" w:rsidP="00BE3589">
      <w:pPr>
        <w:jc w:val="both"/>
        <w:rPr>
          <w:rFonts w:ascii="Times New Roman" w:hAnsi="Times New Roman" w:cs="Times New Roman"/>
          <w:sz w:val="24"/>
          <w:szCs w:val="24"/>
        </w:rPr>
      </w:pPr>
      <w:r w:rsidRPr="00561F22">
        <w:rPr>
          <w:rFonts w:ascii="Times New Roman" w:hAnsi="Times New Roman" w:cs="Times New Roman"/>
          <w:sz w:val="24"/>
          <w:szCs w:val="24"/>
        </w:rPr>
        <w:t>Общеизвестно, что современные электронные инструменты обладают широким диапазоном возможностей. Во многом это обусловливается  «эффектом  новизны» электронного звука. Все новое обычно спонтанно приковывает внимание человека и  как следствие этого, лучше запоминается. Появление в  музыкальном произведении, знакомом всем с детства, партии необычного инструмента или изменение какого-либо тембрового компонента слушатель заметит почти наверняка, хотя, возможно, и не зафиксирует на этом  внимания.</w:t>
      </w:r>
    </w:p>
    <w:p w14:paraId="63936255" w14:textId="77777777" w:rsidR="00BE3589" w:rsidRPr="00561F22" w:rsidRDefault="00BE3589" w:rsidP="00BE3589">
      <w:pPr>
        <w:jc w:val="both"/>
        <w:rPr>
          <w:rFonts w:ascii="Times New Roman" w:hAnsi="Times New Roman" w:cs="Times New Roman"/>
          <w:sz w:val="24"/>
          <w:szCs w:val="24"/>
        </w:rPr>
      </w:pPr>
      <w:r w:rsidRPr="00561F22">
        <w:rPr>
          <w:rFonts w:ascii="Times New Roman" w:hAnsi="Times New Roman" w:cs="Times New Roman"/>
          <w:sz w:val="24"/>
          <w:szCs w:val="24"/>
        </w:rPr>
        <w:t xml:space="preserve">          Эффект новизны подобен легкому шоку и, как любой легкий шок, встряхивает организм, придавая  заряд энергии. Такая встряска может вызвать целый спектр эмоций (удивление, восхищение, негодование и т.д.), что способствует свежему взгляду на все произведение в целом. Слушатель начинает  бессознательно  сравнивать обновленное звучание со старым, тем самым, оживляя общий фон.  Следует отметить, что непривычное звучание может погрузить слушателя  в ассоциативный ряд, связанный с новыми ощущениями, или дает возможность вспомнить старые, давно забытые эмоции.</w:t>
      </w:r>
    </w:p>
    <w:p w14:paraId="283049D2" w14:textId="77777777" w:rsidR="00BE3589" w:rsidRPr="00561F22" w:rsidRDefault="00BE3589" w:rsidP="00BE3589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561F22">
        <w:rPr>
          <w:rFonts w:ascii="Times New Roman" w:hAnsi="Times New Roman" w:cs="Times New Roman"/>
          <w:b/>
          <w:sz w:val="24"/>
          <w:szCs w:val="24"/>
        </w:rPr>
        <w:t>Наконец, третий вид обработки — парафраза.</w:t>
      </w:r>
    </w:p>
    <w:p w14:paraId="5F8CC931" w14:textId="77777777" w:rsidR="00BE3589" w:rsidRPr="00561F22" w:rsidRDefault="00BE3589" w:rsidP="00BE3589">
      <w:pPr>
        <w:jc w:val="both"/>
        <w:rPr>
          <w:rFonts w:ascii="Times New Roman" w:hAnsi="Times New Roman" w:cs="Times New Roman"/>
          <w:sz w:val="24"/>
          <w:szCs w:val="24"/>
        </w:rPr>
      </w:pPr>
      <w:r w:rsidRPr="00561F22">
        <w:rPr>
          <w:rFonts w:ascii="Times New Roman" w:hAnsi="Times New Roman" w:cs="Times New Roman"/>
          <w:sz w:val="24"/>
          <w:szCs w:val="24"/>
        </w:rPr>
        <w:t xml:space="preserve">           Парафраза —  </w:t>
      </w:r>
      <w:proofErr w:type="gramStart"/>
      <w:r w:rsidRPr="00561F22">
        <w:rPr>
          <w:rFonts w:ascii="Times New Roman" w:hAnsi="Times New Roman" w:cs="Times New Roman"/>
          <w:sz w:val="24"/>
          <w:szCs w:val="24"/>
        </w:rPr>
        <w:t>это</w:t>
      </w:r>
      <w:proofErr w:type="gramEnd"/>
      <w:r w:rsidRPr="00561F22">
        <w:rPr>
          <w:rFonts w:ascii="Times New Roman" w:hAnsi="Times New Roman" w:cs="Times New Roman"/>
          <w:sz w:val="24"/>
          <w:szCs w:val="24"/>
        </w:rPr>
        <w:t xml:space="preserve">  по сути самостоятельное произведение, которое использует отдельные темы и мотивы из «чужой» пьесы, по- своему их располагая и иной раз достаточно сильно изменяя.</w:t>
      </w:r>
    </w:p>
    <w:p w14:paraId="370F36B7" w14:textId="77777777" w:rsidR="00BE3589" w:rsidRPr="00561F22" w:rsidRDefault="00BE3589" w:rsidP="00BE3589">
      <w:pPr>
        <w:jc w:val="both"/>
        <w:rPr>
          <w:rFonts w:ascii="Times New Roman" w:hAnsi="Times New Roman" w:cs="Times New Roman"/>
          <w:sz w:val="24"/>
          <w:szCs w:val="24"/>
        </w:rPr>
      </w:pPr>
      <w:r w:rsidRPr="00561F22">
        <w:rPr>
          <w:rFonts w:ascii="Times New Roman" w:hAnsi="Times New Roman" w:cs="Times New Roman"/>
          <w:sz w:val="24"/>
          <w:szCs w:val="24"/>
        </w:rPr>
        <w:t xml:space="preserve">           В Х</w:t>
      </w:r>
      <w:proofErr w:type="gramStart"/>
      <w:r w:rsidRPr="00561F22">
        <w:rPr>
          <w:rFonts w:ascii="Times New Roman" w:hAnsi="Times New Roman" w:cs="Times New Roman"/>
          <w:sz w:val="24"/>
          <w:szCs w:val="24"/>
        </w:rPr>
        <w:t>I</w:t>
      </w:r>
      <w:proofErr w:type="gramEnd"/>
      <w:r w:rsidRPr="00561F22">
        <w:rPr>
          <w:rFonts w:ascii="Times New Roman" w:hAnsi="Times New Roman" w:cs="Times New Roman"/>
          <w:sz w:val="24"/>
          <w:szCs w:val="24"/>
        </w:rPr>
        <w:t xml:space="preserve">Х веке парафразы были особенно популярны. Так, например, известные темы из опер и балетов становились источником для создания фортепианных парафраз. В современных обработках классики парафразы почти не используются. Их место в наше время заняли пьесы, которые чаще всего называются с1аssiса </w:t>
      </w:r>
      <w:proofErr w:type="spellStart"/>
      <w:r w:rsidRPr="00561F22">
        <w:rPr>
          <w:rFonts w:ascii="Times New Roman" w:hAnsi="Times New Roman" w:cs="Times New Roman"/>
          <w:sz w:val="24"/>
          <w:szCs w:val="24"/>
        </w:rPr>
        <w:t>n</w:t>
      </w:r>
      <w:proofErr w:type="gramStart"/>
      <w:r w:rsidRPr="00561F22">
        <w:rPr>
          <w:rFonts w:ascii="Times New Roman" w:hAnsi="Times New Roman" w:cs="Times New Roman"/>
          <w:sz w:val="24"/>
          <w:szCs w:val="24"/>
        </w:rPr>
        <w:t>о</w:t>
      </w:r>
      <w:proofErr w:type="gramEnd"/>
      <w:r w:rsidRPr="00561F22">
        <w:rPr>
          <w:rFonts w:ascii="Times New Roman" w:hAnsi="Times New Roman" w:cs="Times New Roman"/>
          <w:sz w:val="24"/>
          <w:szCs w:val="24"/>
        </w:rPr>
        <w:t>n</w:t>
      </w:r>
      <w:proofErr w:type="spellEnd"/>
      <w:r w:rsidRPr="00561F22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561F22">
        <w:rPr>
          <w:rFonts w:ascii="Times New Roman" w:hAnsi="Times New Roman" w:cs="Times New Roman"/>
          <w:sz w:val="24"/>
          <w:szCs w:val="24"/>
        </w:rPr>
        <w:t>stор</w:t>
      </w:r>
      <w:proofErr w:type="spellEnd"/>
      <w:r w:rsidRPr="00561F22">
        <w:rPr>
          <w:rFonts w:ascii="Times New Roman" w:hAnsi="Times New Roman" w:cs="Times New Roman"/>
          <w:sz w:val="24"/>
          <w:szCs w:val="24"/>
        </w:rPr>
        <w:t>. По типу такие композиции ближе всего к попурри, которые состоят из «перечисления» самых разных классических тем. По сути это музыкальная мозаика.</w:t>
      </w:r>
    </w:p>
    <w:p w14:paraId="5DB2E31F" w14:textId="77777777" w:rsidR="00BE3589" w:rsidRPr="00561F22" w:rsidRDefault="00BE3589" w:rsidP="00BE3589">
      <w:pPr>
        <w:jc w:val="both"/>
        <w:rPr>
          <w:rFonts w:ascii="Times New Roman" w:hAnsi="Times New Roman" w:cs="Times New Roman"/>
          <w:sz w:val="24"/>
          <w:szCs w:val="24"/>
        </w:rPr>
      </w:pPr>
      <w:r w:rsidRPr="00561F22">
        <w:rPr>
          <w:rFonts w:ascii="Times New Roman" w:hAnsi="Times New Roman" w:cs="Times New Roman"/>
          <w:sz w:val="24"/>
          <w:szCs w:val="24"/>
        </w:rPr>
        <w:t xml:space="preserve">           Особенностью таких попурри является четкий и не изменяющийся  ритм (так называемый бит), который, независимо от характера темы, «отстукивает» ударная группа. Поскольку этот ритм измениться не может, то деформируются сами «темы», приспосабливаясь к этому ритму. Создается особая звуковая картина: темы классических произведений представляют в ней  </w:t>
      </w:r>
      <w:proofErr w:type="gramStart"/>
      <w:r w:rsidRPr="00561F22">
        <w:rPr>
          <w:rFonts w:ascii="Times New Roman" w:hAnsi="Times New Roman" w:cs="Times New Roman"/>
          <w:sz w:val="24"/>
          <w:szCs w:val="24"/>
        </w:rPr>
        <w:t>вечное</w:t>
      </w:r>
      <w:proofErr w:type="gramEnd"/>
      <w:r w:rsidRPr="00561F22">
        <w:rPr>
          <w:rFonts w:ascii="Times New Roman" w:hAnsi="Times New Roman" w:cs="Times New Roman"/>
          <w:sz w:val="24"/>
          <w:szCs w:val="24"/>
        </w:rPr>
        <w:t>, а ни на секунду не смолкающий бит — современное. Вот и получается, что подобные «</w:t>
      </w:r>
      <w:proofErr w:type="gramStart"/>
      <w:r w:rsidRPr="00561F22">
        <w:rPr>
          <w:rFonts w:ascii="Times New Roman" w:hAnsi="Times New Roman" w:cs="Times New Roman"/>
          <w:sz w:val="24"/>
          <w:szCs w:val="24"/>
        </w:rPr>
        <w:t>нон-стопы</w:t>
      </w:r>
      <w:proofErr w:type="gramEnd"/>
      <w:r w:rsidRPr="00561F22">
        <w:rPr>
          <w:rFonts w:ascii="Times New Roman" w:hAnsi="Times New Roman" w:cs="Times New Roman"/>
          <w:sz w:val="24"/>
          <w:szCs w:val="24"/>
        </w:rPr>
        <w:t>» в своем роде — портрет нашего времени. Хотя «</w:t>
      </w:r>
      <w:proofErr w:type="gramStart"/>
      <w:r w:rsidRPr="00561F22">
        <w:rPr>
          <w:rFonts w:ascii="Times New Roman" w:hAnsi="Times New Roman" w:cs="Times New Roman"/>
          <w:sz w:val="24"/>
          <w:szCs w:val="24"/>
        </w:rPr>
        <w:t>нон-стопы</w:t>
      </w:r>
      <w:proofErr w:type="gramEnd"/>
      <w:r w:rsidRPr="00561F22">
        <w:rPr>
          <w:rFonts w:ascii="Times New Roman" w:hAnsi="Times New Roman" w:cs="Times New Roman"/>
          <w:sz w:val="24"/>
          <w:szCs w:val="24"/>
        </w:rPr>
        <w:t xml:space="preserve">» чаще всего используют в качестве «фоновой» музыки, в них есть немалая доля игры на узнавание классических тем: поскольку все они, что называется, «из разных опер», то от соединения друг с другом звучат по-новому и не всегда легко узнаются. Но уж когда узнаются, то доставляют этим слушателю немалое удовольствие.  Конечно, помимо перечисленных типов обработок есть много «смешанных» видов. Нередко в заимствованную мелодию и даже пьесу исполнитель или аранжировщик вставляют свои импровизации, совсем другие темы, или используют чью-то музыкальную тему для создания собственной композиции. Именно так поступил Питер </w:t>
      </w:r>
      <w:proofErr w:type="spellStart"/>
      <w:r w:rsidRPr="00561F22">
        <w:rPr>
          <w:rFonts w:ascii="Times New Roman" w:hAnsi="Times New Roman" w:cs="Times New Roman"/>
          <w:sz w:val="24"/>
          <w:szCs w:val="24"/>
        </w:rPr>
        <w:t>Брейнер</w:t>
      </w:r>
      <w:proofErr w:type="spellEnd"/>
      <w:r w:rsidRPr="00561F22">
        <w:rPr>
          <w:rFonts w:ascii="Times New Roman" w:hAnsi="Times New Roman" w:cs="Times New Roman"/>
          <w:sz w:val="24"/>
          <w:szCs w:val="24"/>
        </w:rPr>
        <w:t xml:space="preserve">, создавший удивительный цикл: взяв темы песен из репертуара «Битлз», он </w:t>
      </w:r>
      <w:r w:rsidRPr="00561F22">
        <w:rPr>
          <w:rFonts w:ascii="Times New Roman" w:hAnsi="Times New Roman" w:cs="Times New Roman"/>
          <w:sz w:val="24"/>
          <w:szCs w:val="24"/>
        </w:rPr>
        <w:lastRenderedPageBreak/>
        <w:t xml:space="preserve">сочинил четыре произведения в старинном жанре кончерто гроссо — в стиле А. Вивальди, </w:t>
      </w:r>
      <w:proofErr w:type="spellStart"/>
      <w:r w:rsidRPr="00561F22">
        <w:rPr>
          <w:rFonts w:ascii="Times New Roman" w:hAnsi="Times New Roman" w:cs="Times New Roman"/>
          <w:sz w:val="24"/>
          <w:szCs w:val="24"/>
        </w:rPr>
        <w:t>Алессандро</w:t>
      </w:r>
      <w:proofErr w:type="spellEnd"/>
      <w:r w:rsidRPr="00561F2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61F22">
        <w:rPr>
          <w:rFonts w:ascii="Times New Roman" w:hAnsi="Times New Roman" w:cs="Times New Roman"/>
          <w:sz w:val="24"/>
          <w:szCs w:val="24"/>
        </w:rPr>
        <w:t>Скарлатти</w:t>
      </w:r>
      <w:proofErr w:type="spellEnd"/>
      <w:r w:rsidRPr="00561F22">
        <w:rPr>
          <w:rFonts w:ascii="Times New Roman" w:hAnsi="Times New Roman" w:cs="Times New Roman"/>
          <w:sz w:val="24"/>
          <w:szCs w:val="24"/>
        </w:rPr>
        <w:t>, И.-С. Баха и  Г. Ф. Генделя.</w:t>
      </w:r>
    </w:p>
    <w:p w14:paraId="32BFF188" w14:textId="77777777" w:rsidR="00BE3589" w:rsidRPr="00561F22" w:rsidRDefault="00BE3589" w:rsidP="00BE3589">
      <w:pPr>
        <w:jc w:val="both"/>
        <w:rPr>
          <w:rFonts w:ascii="Times New Roman" w:hAnsi="Times New Roman" w:cs="Times New Roman"/>
          <w:sz w:val="24"/>
          <w:szCs w:val="24"/>
        </w:rPr>
      </w:pPr>
      <w:r w:rsidRPr="00561F22">
        <w:rPr>
          <w:rFonts w:ascii="Times New Roman" w:hAnsi="Times New Roman" w:cs="Times New Roman"/>
          <w:sz w:val="24"/>
          <w:szCs w:val="24"/>
        </w:rPr>
        <w:t>И если перед нами не обработка в полном смысле слова, то  разве объединение  вечного и современного, серьезного и развлекательного не налицо?</w:t>
      </w:r>
    </w:p>
    <w:p w14:paraId="08A1BD02" w14:textId="77777777" w:rsidR="00BE3589" w:rsidRPr="00561F22" w:rsidRDefault="00BE3589" w:rsidP="00BE3589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FDCBDF5" w14:textId="77777777" w:rsidR="00BE3589" w:rsidRPr="00561F22" w:rsidRDefault="00BE3589" w:rsidP="00BE3589">
      <w:pPr>
        <w:jc w:val="both"/>
        <w:rPr>
          <w:rFonts w:ascii="Times New Roman" w:hAnsi="Times New Roman" w:cs="Times New Roman"/>
          <w:sz w:val="24"/>
          <w:szCs w:val="24"/>
        </w:rPr>
      </w:pPr>
      <w:r w:rsidRPr="00561F22">
        <w:rPr>
          <w:rFonts w:ascii="Times New Roman" w:hAnsi="Times New Roman" w:cs="Times New Roman"/>
          <w:sz w:val="24"/>
          <w:szCs w:val="24"/>
        </w:rPr>
        <w:t>Партитура вопросов:</w:t>
      </w:r>
    </w:p>
    <w:p w14:paraId="12703DBE" w14:textId="77777777" w:rsidR="00BE3589" w:rsidRPr="00561F22" w:rsidRDefault="00BE3589" w:rsidP="00BE3589">
      <w:pPr>
        <w:jc w:val="both"/>
        <w:rPr>
          <w:rFonts w:ascii="Times New Roman" w:hAnsi="Times New Roman" w:cs="Times New Roman"/>
          <w:sz w:val="24"/>
          <w:szCs w:val="24"/>
        </w:rPr>
      </w:pPr>
      <w:r w:rsidRPr="00561F22">
        <w:rPr>
          <w:rFonts w:ascii="Times New Roman" w:hAnsi="Times New Roman" w:cs="Times New Roman"/>
          <w:sz w:val="24"/>
          <w:szCs w:val="24"/>
        </w:rPr>
        <w:t>1. Послушайте оригинальные версии классических произведений, а затем сравните их с композициями, представленными в обработках. К какому типу обработок их можно отнести? К переложениям, транскрипциям или парафразам?</w:t>
      </w:r>
      <w:bookmarkStart w:id="0" w:name="_GoBack"/>
      <w:bookmarkEnd w:id="0"/>
    </w:p>
    <w:p w14:paraId="3E6FC6C1" w14:textId="77777777" w:rsidR="004C15A0" w:rsidRPr="00561F22" w:rsidRDefault="00BE3589" w:rsidP="00BE3589">
      <w:pPr>
        <w:jc w:val="both"/>
        <w:rPr>
          <w:rFonts w:ascii="Times New Roman" w:hAnsi="Times New Roman" w:cs="Times New Roman"/>
          <w:sz w:val="24"/>
          <w:szCs w:val="24"/>
        </w:rPr>
      </w:pPr>
      <w:r w:rsidRPr="00561F22">
        <w:rPr>
          <w:rFonts w:ascii="Times New Roman" w:hAnsi="Times New Roman" w:cs="Times New Roman"/>
          <w:sz w:val="24"/>
          <w:szCs w:val="24"/>
        </w:rPr>
        <w:t xml:space="preserve">2. Чем лично тебя привлекает классика в современных обработках?                                             </w:t>
      </w:r>
    </w:p>
    <w:p w14:paraId="76FD5E6A" w14:textId="6128A4D1" w:rsidR="00BE3589" w:rsidRPr="00561F22" w:rsidRDefault="00BE3589" w:rsidP="00BE3589">
      <w:pPr>
        <w:jc w:val="both"/>
        <w:rPr>
          <w:rFonts w:ascii="Times New Roman" w:hAnsi="Times New Roman" w:cs="Times New Roman"/>
          <w:sz w:val="24"/>
          <w:szCs w:val="24"/>
        </w:rPr>
      </w:pPr>
      <w:r w:rsidRPr="00561F22">
        <w:rPr>
          <w:rFonts w:ascii="Times New Roman" w:hAnsi="Times New Roman" w:cs="Times New Roman"/>
          <w:sz w:val="24"/>
          <w:szCs w:val="24"/>
        </w:rPr>
        <w:t>Литература:</w:t>
      </w:r>
    </w:p>
    <w:p w14:paraId="73C01389" w14:textId="711BF1C8" w:rsidR="002233DB" w:rsidRPr="00561F22" w:rsidRDefault="00BE3589" w:rsidP="00BE3589">
      <w:pPr>
        <w:jc w:val="both"/>
        <w:rPr>
          <w:rFonts w:ascii="Times New Roman" w:hAnsi="Times New Roman" w:cs="Times New Roman"/>
          <w:sz w:val="24"/>
          <w:szCs w:val="24"/>
        </w:rPr>
      </w:pPr>
      <w:r w:rsidRPr="00561F22">
        <w:rPr>
          <w:rFonts w:ascii="Times New Roman" w:hAnsi="Times New Roman" w:cs="Times New Roman"/>
          <w:sz w:val="24"/>
          <w:szCs w:val="24"/>
        </w:rPr>
        <w:t>2. Белков И. А. Из истории джаза и популярной музыки.  Хрестоматия к программе "Массовая музыкальная культура" для 7-8 классов общеобразовательной школы. — Вологда: 1999. — 96 с.</w:t>
      </w:r>
    </w:p>
    <w:sectPr w:rsidR="002233DB" w:rsidRPr="00561F2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5A0687D"/>
    <w:multiLevelType w:val="hybridMultilevel"/>
    <w:tmpl w:val="02A26938"/>
    <w:lvl w:ilvl="0" w:tplc="46768D38">
      <w:start w:val="1"/>
      <w:numFmt w:val="decimal"/>
      <w:lvlText w:val="%1."/>
      <w:lvlJc w:val="left"/>
      <w:pPr>
        <w:ind w:left="3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00" w:hanging="360"/>
      </w:pPr>
    </w:lvl>
    <w:lvl w:ilvl="2" w:tplc="0419001B" w:tentative="1">
      <w:start w:val="1"/>
      <w:numFmt w:val="lowerRoman"/>
      <w:lvlText w:val="%3."/>
      <w:lvlJc w:val="right"/>
      <w:pPr>
        <w:ind w:left="1820" w:hanging="180"/>
      </w:pPr>
    </w:lvl>
    <w:lvl w:ilvl="3" w:tplc="0419000F" w:tentative="1">
      <w:start w:val="1"/>
      <w:numFmt w:val="decimal"/>
      <w:lvlText w:val="%4."/>
      <w:lvlJc w:val="left"/>
      <w:pPr>
        <w:ind w:left="2540" w:hanging="360"/>
      </w:pPr>
    </w:lvl>
    <w:lvl w:ilvl="4" w:tplc="04190019" w:tentative="1">
      <w:start w:val="1"/>
      <w:numFmt w:val="lowerLetter"/>
      <w:lvlText w:val="%5."/>
      <w:lvlJc w:val="left"/>
      <w:pPr>
        <w:ind w:left="3260" w:hanging="360"/>
      </w:pPr>
    </w:lvl>
    <w:lvl w:ilvl="5" w:tplc="0419001B" w:tentative="1">
      <w:start w:val="1"/>
      <w:numFmt w:val="lowerRoman"/>
      <w:lvlText w:val="%6."/>
      <w:lvlJc w:val="right"/>
      <w:pPr>
        <w:ind w:left="3980" w:hanging="180"/>
      </w:pPr>
    </w:lvl>
    <w:lvl w:ilvl="6" w:tplc="0419000F" w:tentative="1">
      <w:start w:val="1"/>
      <w:numFmt w:val="decimal"/>
      <w:lvlText w:val="%7."/>
      <w:lvlJc w:val="left"/>
      <w:pPr>
        <w:ind w:left="4700" w:hanging="360"/>
      </w:pPr>
    </w:lvl>
    <w:lvl w:ilvl="7" w:tplc="04190019" w:tentative="1">
      <w:start w:val="1"/>
      <w:numFmt w:val="lowerLetter"/>
      <w:lvlText w:val="%8."/>
      <w:lvlJc w:val="left"/>
      <w:pPr>
        <w:ind w:left="5420" w:hanging="360"/>
      </w:pPr>
    </w:lvl>
    <w:lvl w:ilvl="8" w:tplc="0419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1">
    <w:nsid w:val="746A65D1"/>
    <w:multiLevelType w:val="multilevel"/>
    <w:tmpl w:val="A2C26FE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6094"/>
    <w:rsid w:val="0010166A"/>
    <w:rsid w:val="00166DAB"/>
    <w:rsid w:val="00173414"/>
    <w:rsid w:val="00215D09"/>
    <w:rsid w:val="002233DB"/>
    <w:rsid w:val="002810C8"/>
    <w:rsid w:val="002E3E8A"/>
    <w:rsid w:val="003F0109"/>
    <w:rsid w:val="004C15A0"/>
    <w:rsid w:val="00544701"/>
    <w:rsid w:val="00554417"/>
    <w:rsid w:val="00561F22"/>
    <w:rsid w:val="005D67F2"/>
    <w:rsid w:val="006355B9"/>
    <w:rsid w:val="00636094"/>
    <w:rsid w:val="00684795"/>
    <w:rsid w:val="0077584D"/>
    <w:rsid w:val="007A2F46"/>
    <w:rsid w:val="008249DB"/>
    <w:rsid w:val="00850F7D"/>
    <w:rsid w:val="00926BF8"/>
    <w:rsid w:val="009B7E3E"/>
    <w:rsid w:val="00AA6112"/>
    <w:rsid w:val="00B90DEB"/>
    <w:rsid w:val="00BE3589"/>
    <w:rsid w:val="00CC0799"/>
    <w:rsid w:val="00E93E84"/>
    <w:rsid w:val="00F13C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8BD76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636094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a3">
    <w:name w:val="Основной текст_"/>
    <w:basedOn w:val="a0"/>
    <w:link w:val="1"/>
    <w:rsid w:val="00636094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0pt">
    <w:name w:val="Основной текст + Курсив;Интервал 0 pt"/>
    <w:basedOn w:val="a3"/>
    <w:rsid w:val="00636094"/>
    <w:rPr>
      <w:rFonts w:ascii="Times New Roman" w:eastAsia="Times New Roman" w:hAnsi="Times New Roman" w:cs="Times New Roman"/>
      <w:i/>
      <w:iCs/>
      <w:color w:val="000000"/>
      <w:spacing w:val="-10"/>
      <w:w w:val="100"/>
      <w:position w:val="0"/>
      <w:sz w:val="24"/>
      <w:szCs w:val="24"/>
      <w:shd w:val="clear" w:color="auto" w:fill="FFFFFF"/>
      <w:lang w:val="ru-RU"/>
    </w:rPr>
  </w:style>
  <w:style w:type="paragraph" w:customStyle="1" w:styleId="20">
    <w:name w:val="Основной текст (2)"/>
    <w:basedOn w:val="a"/>
    <w:link w:val="2"/>
    <w:rsid w:val="00636094"/>
    <w:pPr>
      <w:widowControl w:val="0"/>
      <w:shd w:val="clear" w:color="auto" w:fill="FFFFFF"/>
      <w:spacing w:after="180" w:line="278" w:lineRule="exact"/>
    </w:pPr>
    <w:rPr>
      <w:rFonts w:ascii="Times New Roman" w:eastAsia="Times New Roman" w:hAnsi="Times New Roman" w:cs="Times New Roman"/>
      <w:b/>
      <w:bCs/>
    </w:rPr>
  </w:style>
  <w:style w:type="paragraph" w:customStyle="1" w:styleId="1">
    <w:name w:val="Основной текст1"/>
    <w:basedOn w:val="a"/>
    <w:link w:val="a3"/>
    <w:rsid w:val="00636094"/>
    <w:pPr>
      <w:widowControl w:val="0"/>
      <w:shd w:val="clear" w:color="auto" w:fill="FFFFFF"/>
      <w:spacing w:before="180" w:after="0" w:line="274" w:lineRule="exact"/>
    </w:pPr>
    <w:rPr>
      <w:rFonts w:ascii="Times New Roman" w:eastAsia="Times New Roman" w:hAnsi="Times New Roman" w:cs="Times New Roman"/>
    </w:rPr>
  </w:style>
  <w:style w:type="paragraph" w:styleId="a4">
    <w:name w:val="Balloon Text"/>
    <w:basedOn w:val="a"/>
    <w:link w:val="a5"/>
    <w:uiPriority w:val="99"/>
    <w:semiHidden/>
    <w:unhideWhenUsed/>
    <w:rsid w:val="002233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233DB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semiHidden/>
    <w:unhideWhenUsed/>
    <w:rsid w:val="0077584D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636094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a3">
    <w:name w:val="Основной текст_"/>
    <w:basedOn w:val="a0"/>
    <w:link w:val="1"/>
    <w:rsid w:val="00636094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0pt">
    <w:name w:val="Основной текст + Курсив;Интервал 0 pt"/>
    <w:basedOn w:val="a3"/>
    <w:rsid w:val="00636094"/>
    <w:rPr>
      <w:rFonts w:ascii="Times New Roman" w:eastAsia="Times New Roman" w:hAnsi="Times New Roman" w:cs="Times New Roman"/>
      <w:i/>
      <w:iCs/>
      <w:color w:val="000000"/>
      <w:spacing w:val="-10"/>
      <w:w w:val="100"/>
      <w:position w:val="0"/>
      <w:sz w:val="24"/>
      <w:szCs w:val="24"/>
      <w:shd w:val="clear" w:color="auto" w:fill="FFFFFF"/>
      <w:lang w:val="ru-RU"/>
    </w:rPr>
  </w:style>
  <w:style w:type="paragraph" w:customStyle="1" w:styleId="20">
    <w:name w:val="Основной текст (2)"/>
    <w:basedOn w:val="a"/>
    <w:link w:val="2"/>
    <w:rsid w:val="00636094"/>
    <w:pPr>
      <w:widowControl w:val="0"/>
      <w:shd w:val="clear" w:color="auto" w:fill="FFFFFF"/>
      <w:spacing w:after="180" w:line="278" w:lineRule="exact"/>
    </w:pPr>
    <w:rPr>
      <w:rFonts w:ascii="Times New Roman" w:eastAsia="Times New Roman" w:hAnsi="Times New Roman" w:cs="Times New Roman"/>
      <w:b/>
      <w:bCs/>
    </w:rPr>
  </w:style>
  <w:style w:type="paragraph" w:customStyle="1" w:styleId="1">
    <w:name w:val="Основной текст1"/>
    <w:basedOn w:val="a"/>
    <w:link w:val="a3"/>
    <w:rsid w:val="00636094"/>
    <w:pPr>
      <w:widowControl w:val="0"/>
      <w:shd w:val="clear" w:color="auto" w:fill="FFFFFF"/>
      <w:spacing w:before="180" w:after="0" w:line="274" w:lineRule="exact"/>
    </w:pPr>
    <w:rPr>
      <w:rFonts w:ascii="Times New Roman" w:eastAsia="Times New Roman" w:hAnsi="Times New Roman" w:cs="Times New Roman"/>
    </w:rPr>
  </w:style>
  <w:style w:type="paragraph" w:styleId="a4">
    <w:name w:val="Balloon Text"/>
    <w:basedOn w:val="a"/>
    <w:link w:val="a5"/>
    <w:uiPriority w:val="99"/>
    <w:semiHidden/>
    <w:unhideWhenUsed/>
    <w:rsid w:val="002233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233DB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semiHidden/>
    <w:unhideWhenUsed/>
    <w:rsid w:val="0077584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1259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07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258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248</TotalTime>
  <Pages>1</Pages>
  <Words>1591</Words>
  <Characters>9070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Нина Александровна</cp:lastModifiedBy>
  <cp:revision>17</cp:revision>
  <dcterms:created xsi:type="dcterms:W3CDTF">2020-03-30T12:17:00Z</dcterms:created>
  <dcterms:modified xsi:type="dcterms:W3CDTF">2021-03-25T13:57:00Z</dcterms:modified>
</cp:coreProperties>
</file>