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DF5" w:rsidRDefault="00D30DF5" w:rsidP="00807332">
      <w:pPr>
        <w:spacing w:after="0" w:line="240" w:lineRule="auto"/>
        <w:ind w:right="-284"/>
        <w:textAlignment w:val="baseline"/>
        <w:rPr>
          <w:rFonts w:ascii="Times New Roman" w:eastAsia="Times New Roman" w:hAnsi="Times New Roman" w:cs="Times New Roman"/>
          <w:b/>
          <w:bCs/>
          <w:color w:val="000000"/>
          <w:sz w:val="28"/>
          <w:szCs w:val="28"/>
          <w:bdr w:val="none" w:sz="0" w:space="0" w:color="auto" w:frame="1"/>
          <w:lang w:eastAsia="ru-RU"/>
        </w:rPr>
      </w:pPr>
    </w:p>
    <w:p w:rsidR="00D30DF5" w:rsidRPr="002B15EC" w:rsidRDefault="00D30DF5" w:rsidP="00807332">
      <w:pPr>
        <w:spacing w:after="0" w:line="240" w:lineRule="auto"/>
        <w:ind w:right="-284"/>
        <w:jc w:val="center"/>
        <w:textAlignment w:val="baseline"/>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b/>
          <w:bCs/>
          <w:color w:val="000000"/>
          <w:sz w:val="28"/>
          <w:szCs w:val="28"/>
          <w:bdr w:val="none" w:sz="0" w:space="0" w:color="auto" w:frame="1"/>
          <w:lang w:eastAsia="ru-RU"/>
        </w:rPr>
        <w:t>Содержание</w:t>
      </w:r>
    </w:p>
    <w:p w:rsidR="00D30DF5" w:rsidRPr="002B15EC" w:rsidRDefault="00D30DF5" w:rsidP="00807332">
      <w:pPr>
        <w:shd w:val="clear" w:color="auto" w:fill="FFFFFF"/>
        <w:spacing w:after="0" w:line="240" w:lineRule="auto"/>
        <w:textAlignment w:val="baseline"/>
        <w:rPr>
          <w:rFonts w:ascii="Times New Roman" w:eastAsia="Times New Roman" w:hAnsi="Times New Roman" w:cs="Times New Roman"/>
          <w:color w:val="000000"/>
          <w:sz w:val="28"/>
          <w:szCs w:val="28"/>
          <w:lang w:eastAsia="ru-RU"/>
        </w:rPr>
      </w:pPr>
    </w:p>
    <w:p w:rsidR="00D30DF5" w:rsidRPr="002B15EC" w:rsidRDefault="00D30DF5" w:rsidP="00807332">
      <w:pPr>
        <w:tabs>
          <w:tab w:val="left" w:leader="dot" w:pos="2694"/>
          <w:tab w:val="left" w:pos="3119"/>
        </w:tabs>
        <w:spacing w:after="270" w:line="240" w:lineRule="auto"/>
        <w:ind w:left="-142"/>
        <w:textAlignment w:val="baseline"/>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color w:val="000000"/>
          <w:sz w:val="28"/>
          <w:szCs w:val="28"/>
          <w:lang w:eastAsia="ru-RU"/>
        </w:rPr>
        <w:t xml:space="preserve">Введение </w:t>
      </w:r>
      <w:r>
        <w:rPr>
          <w:rFonts w:ascii="Times New Roman" w:eastAsia="Times New Roman" w:hAnsi="Times New Roman" w:cs="Times New Roman"/>
          <w:color w:val="000000"/>
          <w:sz w:val="28"/>
          <w:szCs w:val="28"/>
          <w:lang w:eastAsia="ru-RU"/>
        </w:rPr>
        <w:t>……………………………………………………………..2</w:t>
      </w:r>
      <w:r w:rsidRPr="002B15EC">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r w:rsidRPr="002B15EC">
        <w:rPr>
          <w:rFonts w:ascii="Times New Roman" w:eastAsia="Times New Roman" w:hAnsi="Times New Roman" w:cs="Times New Roman"/>
          <w:color w:val="000000"/>
          <w:sz w:val="28"/>
          <w:szCs w:val="28"/>
          <w:lang w:eastAsia="ru-RU"/>
        </w:rPr>
        <w:t xml:space="preserve">                                         </w:t>
      </w:r>
    </w:p>
    <w:p w:rsidR="00D30DF5" w:rsidRPr="002B15EC" w:rsidRDefault="00D30DF5" w:rsidP="00807332">
      <w:pPr>
        <w:spacing w:after="270" w:line="240" w:lineRule="auto"/>
        <w:ind w:left="-142"/>
        <w:textAlignment w:val="baseline"/>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color w:val="000000"/>
          <w:sz w:val="28"/>
          <w:szCs w:val="28"/>
          <w:lang w:eastAsia="ru-RU"/>
        </w:rPr>
        <w:t>1. Ист</w:t>
      </w:r>
      <w:r>
        <w:rPr>
          <w:rFonts w:ascii="Times New Roman" w:eastAsia="Times New Roman" w:hAnsi="Times New Roman" w:cs="Times New Roman"/>
          <w:color w:val="000000"/>
          <w:sz w:val="28"/>
          <w:szCs w:val="28"/>
          <w:lang w:eastAsia="ru-RU"/>
        </w:rPr>
        <w:t>ория возникновения волейбола ……………………………..2-3</w:t>
      </w:r>
    </w:p>
    <w:p w:rsidR="00D30DF5" w:rsidRPr="002B15EC" w:rsidRDefault="00D30DF5" w:rsidP="00807332">
      <w:pPr>
        <w:spacing w:after="270" w:line="240" w:lineRule="auto"/>
        <w:ind w:left="-142"/>
        <w:textAlignment w:val="baseline"/>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color w:val="000000"/>
          <w:sz w:val="28"/>
          <w:szCs w:val="28"/>
          <w:lang w:eastAsia="ru-RU"/>
        </w:rPr>
        <w:t>2. Развитие волейбола в разных странах и ко</w:t>
      </w:r>
      <w:r>
        <w:rPr>
          <w:rFonts w:ascii="Times New Roman" w:eastAsia="Times New Roman" w:hAnsi="Times New Roman" w:cs="Times New Roman"/>
          <w:color w:val="000000"/>
          <w:sz w:val="28"/>
          <w:szCs w:val="28"/>
          <w:lang w:eastAsia="ru-RU"/>
        </w:rPr>
        <w:t>нтинентах ………….8</w:t>
      </w:r>
      <w:r w:rsidRPr="002B15EC">
        <w:rPr>
          <w:rFonts w:ascii="Times New Roman" w:eastAsia="Times New Roman" w:hAnsi="Times New Roman" w:cs="Times New Roman"/>
          <w:color w:val="000000"/>
          <w:sz w:val="28"/>
          <w:szCs w:val="28"/>
          <w:lang w:eastAsia="ru-RU"/>
        </w:rPr>
        <w:t xml:space="preserve">    </w:t>
      </w:r>
    </w:p>
    <w:p w:rsidR="00D30DF5" w:rsidRPr="002B15EC" w:rsidRDefault="00D30DF5" w:rsidP="00807332">
      <w:pPr>
        <w:spacing w:after="270" w:line="240" w:lineRule="auto"/>
        <w:ind w:left="-142"/>
        <w:textAlignment w:val="baseline"/>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color w:val="000000"/>
          <w:sz w:val="28"/>
          <w:szCs w:val="28"/>
          <w:lang w:eastAsia="ru-RU"/>
        </w:rPr>
        <w:t>3. Возникновение Международной Федерации Волейбола</w:t>
      </w:r>
      <w:r>
        <w:rPr>
          <w:rFonts w:ascii="Times New Roman" w:eastAsia="Times New Roman" w:hAnsi="Times New Roman" w:cs="Times New Roman"/>
          <w:color w:val="000000"/>
          <w:sz w:val="28"/>
          <w:szCs w:val="28"/>
          <w:lang w:eastAsia="ru-RU"/>
        </w:rPr>
        <w:t>……….11</w:t>
      </w:r>
    </w:p>
    <w:p w:rsidR="00D30DF5" w:rsidRPr="002B15EC" w:rsidRDefault="00D30DF5" w:rsidP="00807332">
      <w:pPr>
        <w:spacing w:after="270" w:line="240" w:lineRule="auto"/>
        <w:ind w:left="-142"/>
        <w:textAlignment w:val="baseline"/>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color w:val="000000"/>
          <w:sz w:val="28"/>
          <w:szCs w:val="28"/>
          <w:lang w:eastAsia="ru-RU"/>
        </w:rPr>
        <w:t xml:space="preserve">4. Возникновение </w:t>
      </w:r>
      <w:r>
        <w:rPr>
          <w:rFonts w:ascii="Times New Roman" w:eastAsia="Times New Roman" w:hAnsi="Times New Roman" w:cs="Times New Roman"/>
          <w:color w:val="000000"/>
          <w:sz w:val="28"/>
          <w:szCs w:val="28"/>
          <w:lang w:eastAsia="ru-RU"/>
        </w:rPr>
        <w:t>волейбола в России …………………………….21</w:t>
      </w:r>
      <w:r w:rsidRPr="002B15EC">
        <w:rPr>
          <w:rFonts w:ascii="Times New Roman" w:eastAsia="Times New Roman" w:hAnsi="Times New Roman" w:cs="Times New Roman"/>
          <w:color w:val="000000"/>
          <w:sz w:val="28"/>
          <w:szCs w:val="28"/>
          <w:lang w:eastAsia="ru-RU"/>
        </w:rPr>
        <w:t xml:space="preserve">       </w:t>
      </w:r>
    </w:p>
    <w:p w:rsidR="00D30DF5" w:rsidRPr="002B15EC" w:rsidRDefault="00D30DF5" w:rsidP="00807332">
      <w:pPr>
        <w:spacing w:after="270" w:line="240" w:lineRule="auto"/>
        <w:ind w:left="-142"/>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 Интересные факты ……………………………………………….29</w:t>
      </w:r>
      <w:r w:rsidRPr="002B15EC">
        <w:rPr>
          <w:rFonts w:ascii="Times New Roman" w:eastAsia="Times New Roman" w:hAnsi="Times New Roman" w:cs="Times New Roman"/>
          <w:color w:val="000000"/>
          <w:sz w:val="28"/>
          <w:szCs w:val="28"/>
          <w:lang w:eastAsia="ru-RU"/>
        </w:rPr>
        <w:t xml:space="preserve">        </w:t>
      </w:r>
    </w:p>
    <w:p w:rsidR="00D30DF5" w:rsidRPr="002B15EC" w:rsidRDefault="00D30DF5" w:rsidP="00807332">
      <w:pPr>
        <w:spacing w:after="270" w:line="240" w:lineRule="auto"/>
        <w:ind w:left="-142"/>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Заключение ………………………………………………………….30</w:t>
      </w:r>
    </w:p>
    <w:p w:rsidR="00D30DF5" w:rsidRPr="002B15EC" w:rsidRDefault="00D30DF5" w:rsidP="00807332">
      <w:pPr>
        <w:spacing w:after="270" w:line="240" w:lineRule="auto"/>
        <w:ind w:left="-142"/>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Список литературы …………………………………………………31</w:t>
      </w:r>
    </w:p>
    <w:p w:rsidR="00D30DF5" w:rsidRPr="002B15EC" w:rsidRDefault="00D30DF5" w:rsidP="00807332">
      <w:pPr>
        <w:spacing w:line="240" w:lineRule="auto"/>
        <w:rPr>
          <w:rFonts w:ascii="Times New Roman" w:hAnsi="Times New Roman" w:cs="Times New Roman"/>
          <w:sz w:val="28"/>
          <w:szCs w:val="28"/>
        </w:rPr>
      </w:pPr>
    </w:p>
    <w:p w:rsidR="00D30DF5" w:rsidRPr="002B15EC" w:rsidRDefault="00D30DF5" w:rsidP="00807332">
      <w:pPr>
        <w:spacing w:line="240" w:lineRule="auto"/>
        <w:rPr>
          <w:rFonts w:ascii="Times New Roman" w:hAnsi="Times New Roman" w:cs="Times New Roman"/>
          <w:sz w:val="28"/>
          <w:szCs w:val="28"/>
        </w:rPr>
      </w:pPr>
    </w:p>
    <w:p w:rsidR="00D30DF5" w:rsidRPr="002B15EC" w:rsidRDefault="00D30DF5" w:rsidP="00807332">
      <w:pPr>
        <w:spacing w:line="240" w:lineRule="auto"/>
        <w:rPr>
          <w:rFonts w:ascii="Times New Roman" w:hAnsi="Times New Roman" w:cs="Times New Roman"/>
          <w:sz w:val="28"/>
          <w:szCs w:val="28"/>
        </w:rPr>
      </w:pPr>
    </w:p>
    <w:p w:rsidR="00D30DF5" w:rsidRPr="002B15EC" w:rsidRDefault="00D30DF5" w:rsidP="00807332">
      <w:pPr>
        <w:spacing w:line="240" w:lineRule="auto"/>
        <w:rPr>
          <w:rFonts w:ascii="Times New Roman" w:hAnsi="Times New Roman" w:cs="Times New Roman"/>
          <w:sz w:val="28"/>
          <w:szCs w:val="28"/>
        </w:rPr>
      </w:pPr>
    </w:p>
    <w:p w:rsidR="00D30DF5" w:rsidRPr="002B15EC" w:rsidRDefault="00D30DF5" w:rsidP="00807332">
      <w:pPr>
        <w:spacing w:line="240" w:lineRule="auto"/>
        <w:rPr>
          <w:rFonts w:ascii="Times New Roman" w:hAnsi="Times New Roman" w:cs="Times New Roman"/>
          <w:sz w:val="28"/>
          <w:szCs w:val="28"/>
        </w:rPr>
      </w:pPr>
    </w:p>
    <w:p w:rsidR="00D30DF5" w:rsidRPr="002B15EC" w:rsidRDefault="00D30DF5" w:rsidP="00807332">
      <w:pPr>
        <w:spacing w:line="240" w:lineRule="auto"/>
        <w:rPr>
          <w:rFonts w:ascii="Times New Roman" w:hAnsi="Times New Roman" w:cs="Times New Roman"/>
          <w:sz w:val="28"/>
          <w:szCs w:val="28"/>
        </w:rPr>
      </w:pPr>
    </w:p>
    <w:p w:rsidR="00D30DF5" w:rsidRPr="002B15EC" w:rsidRDefault="00D30DF5" w:rsidP="00807332">
      <w:pPr>
        <w:spacing w:line="240" w:lineRule="auto"/>
        <w:rPr>
          <w:rFonts w:ascii="Times New Roman" w:hAnsi="Times New Roman" w:cs="Times New Roman"/>
          <w:sz w:val="28"/>
          <w:szCs w:val="28"/>
        </w:rPr>
      </w:pPr>
    </w:p>
    <w:p w:rsidR="00D30DF5" w:rsidRPr="002B15EC" w:rsidRDefault="00D30DF5" w:rsidP="00807332">
      <w:pPr>
        <w:spacing w:line="240" w:lineRule="auto"/>
        <w:rPr>
          <w:rFonts w:ascii="Times New Roman" w:hAnsi="Times New Roman" w:cs="Times New Roman"/>
          <w:sz w:val="28"/>
          <w:szCs w:val="28"/>
        </w:rPr>
      </w:pPr>
    </w:p>
    <w:p w:rsidR="00D30DF5" w:rsidRDefault="00D30DF5" w:rsidP="00807332">
      <w:pPr>
        <w:spacing w:line="240" w:lineRule="auto"/>
        <w:rPr>
          <w:rFonts w:ascii="Times New Roman" w:hAnsi="Times New Roman" w:cs="Times New Roman"/>
          <w:sz w:val="28"/>
          <w:szCs w:val="28"/>
        </w:rPr>
      </w:pPr>
      <w:bookmarkStart w:id="0" w:name="_GoBack"/>
      <w:bookmarkEnd w:id="0"/>
    </w:p>
    <w:p w:rsidR="00D30DF5" w:rsidRPr="002B15EC" w:rsidRDefault="00D30DF5" w:rsidP="00807332">
      <w:pPr>
        <w:spacing w:line="240" w:lineRule="auto"/>
        <w:rPr>
          <w:rFonts w:ascii="Times New Roman" w:hAnsi="Times New Roman" w:cs="Times New Roman"/>
          <w:sz w:val="28"/>
          <w:szCs w:val="28"/>
        </w:rPr>
      </w:pPr>
    </w:p>
    <w:p w:rsidR="005718DB" w:rsidRDefault="005718DB" w:rsidP="00807332">
      <w:pPr>
        <w:spacing w:after="0" w:line="240" w:lineRule="auto"/>
        <w:jc w:val="center"/>
        <w:rPr>
          <w:rFonts w:ascii="Times New Roman" w:eastAsia="Times New Roman" w:hAnsi="Times New Roman" w:cs="Times New Roman"/>
          <w:b/>
          <w:bCs/>
          <w:color w:val="000000"/>
          <w:sz w:val="28"/>
          <w:szCs w:val="28"/>
          <w:lang w:eastAsia="ru-RU"/>
        </w:rPr>
      </w:pPr>
    </w:p>
    <w:p w:rsidR="0080080C" w:rsidRDefault="0080080C" w:rsidP="00807332">
      <w:pPr>
        <w:spacing w:after="0" w:line="240" w:lineRule="auto"/>
        <w:jc w:val="center"/>
        <w:rPr>
          <w:rFonts w:ascii="Times New Roman" w:eastAsia="Times New Roman" w:hAnsi="Times New Roman" w:cs="Times New Roman"/>
          <w:b/>
          <w:bCs/>
          <w:color w:val="000000"/>
          <w:sz w:val="28"/>
          <w:szCs w:val="28"/>
          <w:lang w:eastAsia="ru-RU"/>
        </w:rPr>
      </w:pPr>
    </w:p>
    <w:p w:rsidR="0080080C" w:rsidRDefault="0080080C" w:rsidP="00807332">
      <w:pPr>
        <w:spacing w:after="0" w:line="240" w:lineRule="auto"/>
        <w:jc w:val="center"/>
        <w:rPr>
          <w:rFonts w:ascii="Times New Roman" w:eastAsia="Times New Roman" w:hAnsi="Times New Roman" w:cs="Times New Roman"/>
          <w:b/>
          <w:bCs/>
          <w:color w:val="000000"/>
          <w:sz w:val="28"/>
          <w:szCs w:val="28"/>
          <w:lang w:eastAsia="ru-RU"/>
        </w:rPr>
      </w:pPr>
    </w:p>
    <w:p w:rsidR="00807332" w:rsidRDefault="00807332" w:rsidP="00807332">
      <w:pPr>
        <w:spacing w:after="0" w:line="240" w:lineRule="auto"/>
        <w:jc w:val="center"/>
        <w:rPr>
          <w:rFonts w:ascii="Times New Roman" w:eastAsia="Times New Roman" w:hAnsi="Times New Roman" w:cs="Times New Roman"/>
          <w:b/>
          <w:bCs/>
          <w:color w:val="000000"/>
          <w:sz w:val="28"/>
          <w:szCs w:val="28"/>
          <w:lang w:eastAsia="ru-RU"/>
        </w:rPr>
      </w:pPr>
    </w:p>
    <w:p w:rsidR="00807332" w:rsidRDefault="00807332" w:rsidP="00807332">
      <w:pPr>
        <w:spacing w:after="0" w:line="240" w:lineRule="auto"/>
        <w:jc w:val="center"/>
        <w:rPr>
          <w:rFonts w:ascii="Times New Roman" w:eastAsia="Times New Roman" w:hAnsi="Times New Roman" w:cs="Times New Roman"/>
          <w:b/>
          <w:bCs/>
          <w:color w:val="000000"/>
          <w:sz w:val="28"/>
          <w:szCs w:val="28"/>
          <w:lang w:eastAsia="ru-RU"/>
        </w:rPr>
      </w:pPr>
    </w:p>
    <w:p w:rsidR="00807332" w:rsidRDefault="00807332" w:rsidP="00807332">
      <w:pPr>
        <w:spacing w:after="0" w:line="240" w:lineRule="auto"/>
        <w:jc w:val="center"/>
        <w:rPr>
          <w:rFonts w:ascii="Times New Roman" w:eastAsia="Times New Roman" w:hAnsi="Times New Roman" w:cs="Times New Roman"/>
          <w:b/>
          <w:bCs/>
          <w:color w:val="000000"/>
          <w:sz w:val="28"/>
          <w:szCs w:val="28"/>
          <w:lang w:eastAsia="ru-RU"/>
        </w:rPr>
      </w:pPr>
    </w:p>
    <w:p w:rsidR="00807332" w:rsidRDefault="00807332" w:rsidP="00807332">
      <w:pPr>
        <w:spacing w:after="0" w:line="240" w:lineRule="auto"/>
        <w:jc w:val="center"/>
        <w:rPr>
          <w:rFonts w:ascii="Times New Roman" w:eastAsia="Times New Roman" w:hAnsi="Times New Roman" w:cs="Times New Roman"/>
          <w:b/>
          <w:bCs/>
          <w:color w:val="000000"/>
          <w:sz w:val="28"/>
          <w:szCs w:val="28"/>
          <w:lang w:eastAsia="ru-RU"/>
        </w:rPr>
      </w:pPr>
    </w:p>
    <w:p w:rsidR="00807332" w:rsidRDefault="00807332" w:rsidP="00807332">
      <w:pPr>
        <w:spacing w:after="0" w:line="240" w:lineRule="auto"/>
        <w:jc w:val="center"/>
        <w:rPr>
          <w:rFonts w:ascii="Times New Roman" w:eastAsia="Times New Roman" w:hAnsi="Times New Roman" w:cs="Times New Roman"/>
          <w:b/>
          <w:bCs/>
          <w:color w:val="000000"/>
          <w:sz w:val="28"/>
          <w:szCs w:val="28"/>
          <w:lang w:eastAsia="ru-RU"/>
        </w:rPr>
      </w:pPr>
    </w:p>
    <w:p w:rsidR="00807332" w:rsidRDefault="00807332" w:rsidP="00807332">
      <w:pPr>
        <w:spacing w:after="0" w:line="240" w:lineRule="auto"/>
        <w:jc w:val="center"/>
        <w:rPr>
          <w:rFonts w:ascii="Times New Roman" w:eastAsia="Times New Roman" w:hAnsi="Times New Roman" w:cs="Times New Roman"/>
          <w:b/>
          <w:bCs/>
          <w:color w:val="000000"/>
          <w:sz w:val="28"/>
          <w:szCs w:val="28"/>
          <w:lang w:eastAsia="ru-RU"/>
        </w:rPr>
      </w:pPr>
    </w:p>
    <w:p w:rsidR="00807332" w:rsidRDefault="00807332" w:rsidP="00807332">
      <w:pPr>
        <w:spacing w:after="0" w:line="240" w:lineRule="auto"/>
        <w:jc w:val="center"/>
        <w:rPr>
          <w:rFonts w:ascii="Times New Roman" w:eastAsia="Times New Roman" w:hAnsi="Times New Roman" w:cs="Times New Roman"/>
          <w:b/>
          <w:bCs/>
          <w:color w:val="000000"/>
          <w:sz w:val="28"/>
          <w:szCs w:val="28"/>
          <w:lang w:eastAsia="ru-RU"/>
        </w:rPr>
      </w:pPr>
    </w:p>
    <w:p w:rsidR="00807332" w:rsidRDefault="00807332" w:rsidP="00807332">
      <w:pPr>
        <w:spacing w:after="0" w:line="240" w:lineRule="auto"/>
        <w:jc w:val="center"/>
        <w:rPr>
          <w:rFonts w:ascii="Times New Roman" w:eastAsia="Times New Roman" w:hAnsi="Times New Roman" w:cs="Times New Roman"/>
          <w:b/>
          <w:bCs/>
          <w:color w:val="000000"/>
          <w:sz w:val="28"/>
          <w:szCs w:val="28"/>
          <w:lang w:eastAsia="ru-RU"/>
        </w:rPr>
      </w:pPr>
    </w:p>
    <w:p w:rsidR="00D30DF5" w:rsidRPr="002B15EC" w:rsidRDefault="00D30DF5" w:rsidP="00807332">
      <w:pPr>
        <w:spacing w:after="0" w:line="240" w:lineRule="auto"/>
        <w:jc w:val="center"/>
        <w:rPr>
          <w:rFonts w:ascii="Times New Roman" w:eastAsia="Times New Roman" w:hAnsi="Times New Roman" w:cs="Times New Roman"/>
          <w:b/>
          <w:bCs/>
          <w:color w:val="000000"/>
          <w:sz w:val="28"/>
          <w:szCs w:val="28"/>
          <w:lang w:eastAsia="ru-RU"/>
        </w:rPr>
      </w:pPr>
      <w:r w:rsidRPr="002B15EC">
        <w:rPr>
          <w:rFonts w:ascii="Times New Roman" w:eastAsia="Times New Roman" w:hAnsi="Times New Roman" w:cs="Times New Roman"/>
          <w:b/>
          <w:bCs/>
          <w:color w:val="000000"/>
          <w:sz w:val="28"/>
          <w:szCs w:val="28"/>
          <w:lang w:eastAsia="ru-RU"/>
        </w:rPr>
        <w:lastRenderedPageBreak/>
        <w:t>Введение</w:t>
      </w:r>
    </w:p>
    <w:p w:rsidR="00D30DF5" w:rsidRPr="002B15EC" w:rsidRDefault="00D30DF5" w:rsidP="00807332">
      <w:pPr>
        <w:spacing w:after="0" w:line="240" w:lineRule="auto"/>
        <w:jc w:val="center"/>
        <w:rPr>
          <w:rFonts w:ascii="Times New Roman" w:eastAsia="Times New Roman" w:hAnsi="Times New Roman" w:cs="Times New Roman"/>
          <w:color w:val="000000"/>
          <w:sz w:val="28"/>
          <w:szCs w:val="28"/>
          <w:lang w:eastAsia="ru-RU"/>
        </w:rPr>
      </w:pPr>
    </w:p>
    <w:p w:rsidR="00D30DF5" w:rsidRPr="002B15EC" w:rsidRDefault="00D30DF5" w:rsidP="00807332">
      <w:pPr>
        <w:spacing w:after="0" w:line="240" w:lineRule="auto"/>
        <w:ind w:firstLine="709"/>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b/>
          <w:bCs/>
          <w:color w:val="000000"/>
          <w:sz w:val="28"/>
          <w:szCs w:val="28"/>
          <w:lang w:eastAsia="ru-RU"/>
        </w:rPr>
        <w:t xml:space="preserve">Волейбол </w:t>
      </w:r>
      <w:r w:rsidRPr="002B15EC">
        <w:rPr>
          <w:rFonts w:ascii="Times New Roman" w:eastAsia="Times New Roman" w:hAnsi="Times New Roman" w:cs="Times New Roman"/>
          <w:color w:val="000000"/>
          <w:sz w:val="28"/>
          <w:szCs w:val="28"/>
          <w:lang w:eastAsia="ru-RU"/>
        </w:rPr>
        <w:t> (англ. volleyball от volley — «ударять мяч с лёта» (также переводят как «летающий», «парящий») и ball — «мяч») — вид спорта, командная спортивная игра, в процессе которой две команды соревнуются на специальной площадке, разделённой сеткой, стремясь направить мяч на сторону соперника таким образом, чтобы он приземлился на площадке противника (добить до пола), либо игрок защищающейся команды допустил ошибку. При этом для организации атаки игрокам одной команды разрешается не более трёх касаний мяча подряд.</w:t>
      </w:r>
    </w:p>
    <w:p w:rsidR="00D30DF5" w:rsidRPr="002B15EC" w:rsidRDefault="00D30DF5" w:rsidP="00807332">
      <w:pPr>
        <w:spacing w:after="0" w:line="240" w:lineRule="auto"/>
        <w:ind w:firstLine="709"/>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b/>
          <w:bCs/>
          <w:color w:val="000000"/>
          <w:sz w:val="28"/>
          <w:szCs w:val="28"/>
          <w:lang w:eastAsia="ru-RU"/>
        </w:rPr>
        <w:t>Волейбол</w:t>
      </w:r>
      <w:r w:rsidRPr="002B15EC">
        <w:rPr>
          <w:rFonts w:ascii="Times New Roman" w:eastAsia="Times New Roman" w:hAnsi="Times New Roman" w:cs="Times New Roman"/>
          <w:color w:val="000000"/>
          <w:sz w:val="28"/>
          <w:szCs w:val="28"/>
          <w:lang w:eastAsia="ru-RU"/>
        </w:rPr>
        <w:t> — неконтактный, комбинационный вид спорта, где каждый игрок имеет строгую специализацию на площадке. Важнейшими качествами для игроков в волейбол являются прыгучесть для возможности высоко подняться над сеткой, реакция, координация, физическая сила для эффективного произведения атакующих ударов.</w:t>
      </w:r>
    </w:p>
    <w:p w:rsidR="00D30DF5" w:rsidRPr="002B15EC" w:rsidRDefault="00D30DF5" w:rsidP="00807332">
      <w:pPr>
        <w:spacing w:before="300" w:after="300" w:line="240" w:lineRule="auto"/>
        <w:ind w:firstLine="709"/>
        <w:rPr>
          <w:rFonts w:ascii="Times New Roman" w:eastAsia="Times New Roman" w:hAnsi="Times New Roman" w:cs="Times New Roman"/>
          <w:color w:val="000000"/>
          <w:sz w:val="28"/>
          <w:szCs w:val="28"/>
          <w:lang w:eastAsia="ru-RU"/>
        </w:rPr>
      </w:pPr>
      <w:r w:rsidRPr="002B15EC">
        <w:rPr>
          <w:rFonts w:ascii="Times New Roman" w:eastAsia="Times New Roman" w:hAnsi="Times New Roman" w:cs="Times New Roman"/>
          <w:color w:val="000000"/>
          <w:sz w:val="28"/>
          <w:szCs w:val="28"/>
          <w:lang w:eastAsia="ru-RU"/>
        </w:rPr>
        <w:t>Существуют многочисленные варианты волейбола, ответвившиеся от основного вида — пляжный волейбол (олимпийский вид с 1996 года), мини-волейбол, пионербол, парковый волейбол.</w:t>
      </w:r>
    </w:p>
    <w:p w:rsidR="00D30DF5" w:rsidRPr="002B15EC" w:rsidRDefault="00D30DF5" w:rsidP="00807332">
      <w:pPr>
        <w:pStyle w:val="a7"/>
        <w:spacing w:after="0" w:line="240" w:lineRule="auto"/>
        <w:ind w:firstLine="709"/>
        <w:jc w:val="center"/>
        <w:rPr>
          <w:rFonts w:ascii="Times New Roman" w:hAnsi="Times New Roman"/>
          <w:b/>
          <w:i w:val="0"/>
          <w:color w:val="000000" w:themeColor="text1"/>
          <w:sz w:val="28"/>
          <w:szCs w:val="28"/>
          <w:lang w:eastAsia="ru-RU"/>
        </w:rPr>
      </w:pPr>
    </w:p>
    <w:p w:rsidR="00D30DF5" w:rsidRPr="00B34788" w:rsidRDefault="00D30DF5" w:rsidP="00807332">
      <w:pPr>
        <w:pStyle w:val="a7"/>
        <w:spacing w:after="0" w:line="240" w:lineRule="auto"/>
        <w:ind w:firstLine="709"/>
        <w:jc w:val="center"/>
        <w:rPr>
          <w:rFonts w:ascii="Times New Roman" w:hAnsi="Times New Roman"/>
          <w:b/>
          <w:i w:val="0"/>
          <w:color w:val="000000" w:themeColor="text1"/>
          <w:spacing w:val="0"/>
          <w:sz w:val="28"/>
          <w:szCs w:val="28"/>
        </w:rPr>
      </w:pPr>
      <w:r w:rsidRPr="002B15EC">
        <w:rPr>
          <w:rFonts w:ascii="Times New Roman" w:hAnsi="Times New Roman"/>
          <w:b/>
          <w:i w:val="0"/>
          <w:color w:val="000000" w:themeColor="text1"/>
          <w:sz w:val="28"/>
          <w:szCs w:val="28"/>
          <w:lang w:eastAsia="ru-RU"/>
        </w:rPr>
        <w:t>1.</w:t>
      </w:r>
      <w:r w:rsidRPr="002B15EC">
        <w:rPr>
          <w:rFonts w:ascii="Times New Roman" w:hAnsi="Times New Roman"/>
          <w:b/>
          <w:i w:val="0"/>
          <w:color w:val="000000" w:themeColor="text1"/>
          <w:spacing w:val="0"/>
          <w:sz w:val="28"/>
          <w:szCs w:val="28"/>
        </w:rPr>
        <w:t>История возникновения волейбола</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Возникновение игры. Не во многих источниках, которые уделили внимание истории рождения волейбола, идентично утверждаются только некоторые обстоятельства: год рождения - 1895, государство - США, город Гелиок (штат Массачусетс), отец игры - Вильям Дж. Морган, преподаватель физической культуры колледжа.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Некоторые историки и специалисты считают, что возникновение игры в волейбол - явление случайное. Другие, руководствуются знаниями о характере двигательной культуры молодежи конца позапрошлого столетия, считают, что возникновение игры в волейбол - это результат закономерного развития общества и, подобно другим социальным явлениям, он возник как способ активного отдыха и развлечения, со временем перевоплотился на эффективный, высокоинтеллектуальный способ всестороннего развития молодежи.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Существуют четыре последовательных по времени легенды о возникновении игры. Наиболее давняя из них утверждает, что в 1985 году в Америке из объединения тенниса и баскетбола возникла игра "минтонет", что обозначает "летающий мяч".</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другой за давностью широко известной версии повествуется о том, что осенью 1895 года многие получили письма с приглашением на Олимпийские игры. Письмо сообщало о возрождении спортивных игр древности. И как раз в то время, как утверждают историки, в небольшом американском городке Гелиоке (штат Массачусетс) появилась новая игра. Ею </w:t>
      </w:r>
      <w:r w:rsidRPr="002B15EC">
        <w:rPr>
          <w:rFonts w:ascii="Times New Roman" w:hAnsi="Times New Roman" w:cs="Times New Roman"/>
          <w:color w:val="000000" w:themeColor="text1"/>
          <w:sz w:val="28"/>
          <w:szCs w:val="28"/>
          <w:lang w:eastAsia="ru-RU"/>
        </w:rPr>
        <w:lastRenderedPageBreak/>
        <w:t>увлекались почти все дети и взрослые жители городка. Далее констатируется, что изобретателем игры был скромный преподаватель физической культуры с местного колледжа Вильям Морган. Как-то, уставши от бесконечных выдумок для своих учеников новых гимнастических упражнений, он бросил в круг мальчишек надутую баскетбольную камеру и сказал: "Попробуйте перебивать через вон ту рыбацкую сетку", и удалился. Через некоторое время он увидел, что дети с воодушевлением играют. Под их возбужденный голос камера летала над сеткой, дети стремились не дать ей упасть. Так оно было или иначе - утверждать трудно.</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Третья же версия утверждает, что никто другой, как бравые брандмейстеры (кстати, в прошлом великие изобретатели разных развлечений) одного из городов на юге Соединенных Штатов Америки от нечего делать натянули между двумя столбами веревку и стали перебивать через нее надутую резиновую камеру.</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Пожарники - не единые, кто пытался отобрать приоритет на изобретательство игры.</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Некоторые склонны считать родоначальником Альфреда Т.Холстеда из Спрингфильда, который в 1896 году начал пропагандировать игру в "летающий мяч", которую потом назвал волейболом.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Правда, японские историки утверждают, что у них на родине эта игра была известна еще 3000 лет тому назад.</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Четвертая версия утверждает, что в один из жарких сентябрьских дней 1895 года преподаватель физкультуры Вильям Морган проводил тренировку с теннисистами на корте Гелиокского колледжа с бизнесменами.</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И Морган начал замечать, что его подопечные, люди в возрасте, начали уставать. Быстрые и многообразные пробежки по корту с ракеткой за быстрым мячиком - дело утомительное.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Рядом с кортом Морган увидел, как мальчишки подбрасывали вверх надутый бычий пузырь. Летал он свободно и интересно, потому что дети подбрасывали его с веселыми выкриками и с удовольствием наблюдали за его плавным полётом.</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У Моргана появилась мысль проделать тоже в рамках корта через сетку, и он предложил своим подопечным сделать небольшой перерыв для отдыха. Сам поднял теннисную сетку на высоту 2 метра от земли, все отложили ракетки и для развлечения начали руками перебивать надутую баскетбольную камеру.</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Сначала кое-кто недоверчиво отнесся к сетке - "занавесы" и надутой камеры, но потом как увлеклись и с таким азартом играли, что Морган понял - родилась новая игра.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На мой взгляд, наиболее логично и достоверно есть пятая версия, которая утверждает, что Пастер Вильям Дж. Морган, руководитель физического воспитания в ассоциации молодых Христиан, для своих подопечных искал какой-то универсальный способ для развлечений, отдыха и игр, и очень надеялся в этом на баскетбол. Однако, как выяснилось, новая </w:t>
      </w:r>
      <w:r w:rsidRPr="002B15EC">
        <w:rPr>
          <w:rFonts w:ascii="Times New Roman" w:hAnsi="Times New Roman" w:cs="Times New Roman"/>
          <w:color w:val="000000" w:themeColor="text1"/>
          <w:sz w:val="28"/>
          <w:szCs w:val="28"/>
          <w:lang w:eastAsia="ru-RU"/>
        </w:rPr>
        <w:lastRenderedPageBreak/>
        <w:t>игра, которая появилась на свет на четыре года раньше, оказалась не под силу каждому.</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Поэтому он решил объединить элементы баскетбола, бейсбола, тенниса и гандбола для того, чтоб создать новую игру для своих друзей - бизнесменов. Он, конечно же, не мог предвидеть, каким спортивным монстром станет его детище. Кстати, это одна из немногих "штучно" созданных игр. Как утверждают некоторые литературные источники, сам Морган описывал свои поиски так: «Сначала я думал о теннисе, однако он требовал ракеток, сетки и другого инвентаря. Поэтому идею про теннис можно было отбросить. Но про сетку я сберег. Мы подняли ее приблизительно на 6 дюймов, как раз над головою человека среднего роста. Теперь необходим был мяч. Среди всего, что мы испробовали, нашлась камера от баскетбольного мяча. Однако она летала очень свободно и была очень легкой. Тогда мы попробовали играть баскетбольным мячом. Но он оказался тяжелым и большим. Я понял, нам необходим кожаный мяч с камерой из каучука весом не более 300 граммов.»</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Морган назвал игру "минтонет". Игра стала такой захватывающей, простой и доступной что скоро понравилась людям разного возраста, тем более, ее можно было проводить без особенных приготовлений и затрат на оборудование. Этим занятием "заболели" все жители городка Гелиок.</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Наследники многих поколений на протяжении более века благодарны изобретателю Вильяму Моргану. Благодарны за общение с волейболом, за чувство мышечной и духовной радости, бодрости и вдохновения. Игра оставляет след, впечатления у любого человека, если он хотя бы один раз познакомился с нею.</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Пока что признано считать, что родиной волейбола были США, что именно отсюда распространился по всему миру на диво живущий и плодовитый волейбольный вирус.</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Впервые "минтонет" прошел смотрины перед публикой в июле 1896 года в городе Спрингфильд (США) перед участниками конференции Союза христианской молодежи.</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Первые правила игры, площадка и сетка были такими, как в кортовом теннисе. Постепенно, но очень быстро, игра отходила от своего предшественника.</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Достоверным фактом исторической хроники есть то, что крестным отцом игры, человеком который дал ей современный вид, есть еще один американец доктор Альфред Т.Холстед из знаменитого Спрингфильдского колледжа (именно того, в стенах которого был изобретен баскетбол всемирно известным Джеймсом Нейсмитом).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связи с тем, что основная идея игры состояла в том, чтоб "ударять руками по мячу, заставляя перелетать его через сетку", игра по предположению А.Холстеда в 1896 году была переименована в "волейбол". В переводе с английского означает "летающий мяч", в дословном переводе "воздушный мяч" или "мяч в воздухе". Это название игра носит и до сих пор. </w:t>
      </w:r>
      <w:r w:rsidRPr="002B15EC">
        <w:rPr>
          <w:rFonts w:ascii="Times New Roman" w:hAnsi="Times New Roman" w:cs="Times New Roman"/>
          <w:color w:val="000000" w:themeColor="text1"/>
          <w:sz w:val="28"/>
          <w:szCs w:val="28"/>
          <w:lang w:eastAsia="ru-RU"/>
        </w:rPr>
        <w:lastRenderedPageBreak/>
        <w:t xml:space="preserve">Но прошло совсем немного времени и волейбол начал проявлять первые признаки самостоятельной игры. Но любая игра приобретает официальную самостоятельность лишь тогда, когда она имеет свой статут - правила игры.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В США в 1897 году были обнародованы первые правила доктора А.Холстеда. Правила составили всего десять параграфов:</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1. Разметка площадки.</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2. Принадлежности для игры.</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3. Размеры площадки 25х50 футов (7,6м х 15,1м).</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4. Размер сетки 2х27 футов (0,61м х 8,2м). Высота сетки 6,5 футов (198 см).</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5. Мяч - резиновая камера в кожаном или полотняном футляре. Объем мяча 25 - 27 дюймов (63,5 - 68,5 см); вес 340 граммов.</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6. Подача. Игрок, который выполняет подачу, должен стоять одной ногой на линии и бить по мячу открытой ладонью. Если допущена ошибка во время первой подачи, то подача повторяется.</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7. Счет. Каждая не принятая соперником подача даёт 1 очко. Очки засчитываются только во время личной подачи, если после подачи мяч перебит на сторону подающих и они допускают ошибку, то игрок, который подаёт, заменяется.</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8. Если мяч во время игры (не во время подачи) попадает в сетку - это ошибка.</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9. Если мяч попадает на линию - это считается ошибкой.</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10. Количество игроков не ограниченно.</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Эти правила в дальнейшем неоднократно уточнялись и дополнялись.</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Честь и хвала американскому доктору Альфреду Холстеду, который первый сложил правила волейбола, тем самым осуществил попытку превратить игру из развлечения на яркий и захватывающий вид спорта.</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Остаётся добавить - в конце ХIХ столетия мировая общественность проявила большой интерес к тем видам спорта, которые уже существовали, и особенно к тем, которые находились в стадии зарождения или становления. Авангардная роль в этом принадлежала прогрессивно настроенной молодежи интеллигенции и бизнесменам.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Появилось много коммерческих компаний во многих развитых странах, которые специализировались на производстве спортивного оборудования и инвентаря.</w:t>
      </w:r>
    </w:p>
    <w:p w:rsidR="00D30DF5" w:rsidRPr="002B15EC" w:rsidRDefault="00D30DF5" w:rsidP="00807332">
      <w:pPr>
        <w:spacing w:after="0" w:line="240" w:lineRule="auto"/>
        <w:ind w:firstLine="709"/>
        <w:jc w:val="center"/>
        <w:rPr>
          <w:rFonts w:ascii="Times New Roman" w:hAnsi="Times New Roman" w:cs="Times New Roman"/>
          <w:color w:val="000000" w:themeColor="text1"/>
          <w:sz w:val="28"/>
          <w:szCs w:val="28"/>
          <w:lang w:eastAsia="ru-RU"/>
        </w:rPr>
      </w:pPr>
      <w:r w:rsidRPr="002B15EC">
        <w:rPr>
          <w:rFonts w:ascii="Times New Roman" w:hAnsi="Times New Roman" w:cs="Times New Roman"/>
          <w:b/>
          <w:color w:val="000000" w:themeColor="text1"/>
          <w:sz w:val="28"/>
          <w:szCs w:val="28"/>
        </w:rPr>
        <w:t>2. Развитие волейбола в разных странах и континентах</w:t>
      </w:r>
    </w:p>
    <w:p w:rsidR="00D30DF5" w:rsidRPr="002B15EC" w:rsidRDefault="00D30DF5" w:rsidP="00807332">
      <w:pPr>
        <w:pStyle w:val="a9"/>
        <w:spacing w:before="0" w:beforeAutospacing="0" w:after="0" w:afterAutospacing="0"/>
        <w:ind w:firstLine="709"/>
        <w:jc w:val="both"/>
        <w:rPr>
          <w:color w:val="000000" w:themeColor="text1"/>
          <w:sz w:val="28"/>
          <w:szCs w:val="28"/>
        </w:rPr>
      </w:pP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Историки утверждают. Со дня появления и до наших дней волейбол претерпел значительные изменения и по своей форме, и по содержанию.</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Поэтому историки выделяют два основных периода развития волейбола, которые в свою очередь состоят из этапов, имеющих характерные черти и особенности. Первый период состоит с двух этапов, которые охватывают время от появления волейбола (1895г.) до создания Международной Федерации волейбола (1947г.).</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lastRenderedPageBreak/>
        <w:t>Первый этап начальный (1895-1920гг) - характеризуется становлением игры и быстрым распространением ее во многих странах.</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Второй этап (1920-1947гг) - характеризуется утверждением волейбола как вида спорта, совершенствованием техники и тактики, уточнением правил игры.</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Второй период состоит из двух этапов, которые охватывают время от создания Международной Федерации волейбола (1947г.) и до наших дней.</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Первый этап (1947 - 1964гг.) характеризуется повышением спортивного мастерства игры в волейбол и появления на Олимпийских играх.</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 xml:space="preserve">Второй этап (1964 - до наших дней) характеризуется бурным развитием волейбола во всем мире, высоким профессионализмом олимпийского уровня. Совершенствованием правил игры, направленных на динамическое равновесие между нападением и защитой, на активизацию игровых действий, на совершенствование методики судейства и объективности судейства. </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 xml:space="preserve">Годы становления игры (1895 - 1920гг.) характеризуется стремительным распространением ее во многих странах мира. Если волейбол, как игра, состоялась в США, то как новичку ему не судилось прижиться на своей родине. </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Волейбол в США сначала пребывал там на правах второстепенной игры, а потом о нем просто забыли. Зато другие народы познакомились с новой игрой и стали ее пылкими поклонниками. Волейбол "перелетел" через моря и океаны и прочно обосновался во многих странах мира.</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В 1900 году волейбол стал известен в городах Центральной и Южной Америки и Канады.</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В 1906 году в волейбол начали играть на Кубе, в 1909 году - в Пуэрто-Рико, в 1910 году - в Перу, в 1917 году в Бразилии, Уругвае, Мексики.</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В Азии с волейболом познакомились в 1900 году, в 1913 на Паназиатских играх состоялся турнир, в котором взяли участие команды Японии, Китая, Филиппин.</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 xml:space="preserve">Перед первой мировой войной волейбол появился в Европе экспортированный туда американским экспедиционным военным подразделением. </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 xml:space="preserve">В Англии в волейбол начали играть в 1914 году, а в Чехии первые игры состоялись в 1919 году. Его первыми пропагандистами были не любители спортивных игр, как в большинстве стран мира, а легкоатлеты. В 1917 году на курсах преподавателей физкультуры с волейболом познакомил своих слушателей американский гражданин Йозеф Пипал. </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Игра понравилась легкоатлетам, и они начали ее использовать в разминке перед тренировкой.</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 xml:space="preserve">Пражские студенты познакомились с игрой и составили несколько команд, согласовали общие правила и провели первый официальный турнир в Пордубицах. А через четыре года в Чехии был создан первый национальный волейбольно - баскетбольный союз. </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lastRenderedPageBreak/>
        <w:t xml:space="preserve">Но настоящим пионером массового волейбола в Европе была Франция, где он появился в 1917 году. За короткое время волейбол стал широко популярным в университетах и среди военнослужащих. </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В 1918 году большую популярность приобрел волейбол среди людей разного возраста в Польше, Болгарии, Румынии, а также в прибалтийских странах - Эстонии, Латвии, Литве.</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В Россию волейбол перекочевал в 1914 - 1918 годах, во время первой мировой войны. Пришёл он в Россию с Запада, а через некоторое время и с Востока. Пионерами волейбола стали города Казань, Новгород, Владивосток, Хабаровск. Что касается Владивостока и Хабаровска, то их жителей познакомили с новой игрой моряки, которые часто плавали в Америку.</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Таким образом, в начале двух десятилетий ХIХ столетия игра крепко вросла корнями в разные континенты, особенно в европейские, и нашли благодатную почву для своего развития. В волейбол стали играть школьники, мужчины и женщины разного возраста, для проведения досуга на пляжах, курортах и других местах отдыха.</w:t>
      </w:r>
    </w:p>
    <w:p w:rsidR="00D30DF5" w:rsidRPr="002B15EC" w:rsidRDefault="00D30DF5" w:rsidP="00807332">
      <w:pPr>
        <w:pStyle w:val="a9"/>
        <w:spacing w:before="0" w:beforeAutospacing="0" w:after="0" w:afterAutospacing="0"/>
        <w:ind w:firstLine="709"/>
        <w:jc w:val="both"/>
        <w:rPr>
          <w:color w:val="000000" w:themeColor="text1"/>
          <w:sz w:val="28"/>
          <w:szCs w:val="28"/>
        </w:rPr>
      </w:pPr>
    </w:p>
    <w:p w:rsidR="00D30DF5" w:rsidRPr="002B15EC" w:rsidRDefault="00D30DF5" w:rsidP="00807332">
      <w:pPr>
        <w:pStyle w:val="a7"/>
        <w:spacing w:after="0" w:line="240" w:lineRule="auto"/>
        <w:ind w:firstLine="709"/>
        <w:jc w:val="center"/>
        <w:rPr>
          <w:rFonts w:ascii="Times New Roman" w:hAnsi="Times New Roman"/>
          <w:b/>
          <w:i w:val="0"/>
          <w:color w:val="000000" w:themeColor="text1"/>
          <w:spacing w:val="0"/>
          <w:sz w:val="28"/>
          <w:szCs w:val="28"/>
        </w:rPr>
      </w:pPr>
      <w:r w:rsidRPr="002B15EC">
        <w:rPr>
          <w:rFonts w:ascii="Times New Roman" w:hAnsi="Times New Roman"/>
          <w:b/>
          <w:i w:val="0"/>
          <w:color w:val="000000" w:themeColor="text1"/>
          <w:spacing w:val="0"/>
          <w:sz w:val="28"/>
          <w:szCs w:val="28"/>
        </w:rPr>
        <w:t>3. Возникновение Международной Федерации Волейбола</w:t>
      </w:r>
    </w:p>
    <w:p w:rsidR="00D30DF5" w:rsidRPr="002B15EC" w:rsidRDefault="00D30DF5" w:rsidP="00807332">
      <w:pPr>
        <w:pStyle w:val="a9"/>
        <w:spacing w:before="0" w:beforeAutospacing="0" w:after="0" w:afterAutospacing="0"/>
        <w:ind w:firstLine="709"/>
        <w:rPr>
          <w:color w:val="000000" w:themeColor="text1"/>
          <w:sz w:val="28"/>
          <w:szCs w:val="28"/>
        </w:rPr>
      </w:pP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18 — 20 апреля 1947 г. в Париже состоялся первый конгресс по волейболу, на котором присутствовали 14 стран (Бельгия, Бразилия, Венгрия, Голландия, Египет, Италия, Польша, Португалия, Румыния, США, Уругвай, Франция, Чехословакия и Югославия).</w:t>
      </w:r>
    </w:p>
    <w:p w:rsidR="00D30DF5" w:rsidRPr="002B15EC" w:rsidRDefault="00D30DF5" w:rsidP="00807332">
      <w:pPr>
        <w:pStyle w:val="a9"/>
        <w:spacing w:before="0" w:beforeAutospacing="0" w:after="0" w:afterAutospacing="0"/>
        <w:ind w:firstLine="709"/>
        <w:rPr>
          <w:color w:val="000000" w:themeColor="text1"/>
          <w:sz w:val="28"/>
          <w:szCs w:val="28"/>
        </w:rPr>
      </w:pPr>
      <w:r w:rsidRPr="002B15EC">
        <w:rPr>
          <w:color w:val="000000" w:themeColor="text1"/>
          <w:sz w:val="28"/>
          <w:szCs w:val="28"/>
        </w:rPr>
        <w:t>Здесь же была создана международная федерация волейбола — Federation Internationale de Volleyball (FIVB — ФИВБ), поднявшая международный рейтинг волейбола. Первым ее президентом был назначен Поль Либо из Франции. Странами-учредителями стали Бельгия, Бразилия, Италия, Ливан, Польша, Турция, Франция, Чехословакия.</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color w:val="000000" w:themeColor="text1"/>
          <w:sz w:val="28"/>
          <w:szCs w:val="28"/>
        </w:rPr>
        <w:t>Позже для осуществления контроля надволейболом в разных районах мира и для представительства ФИВБ непосредственно на местах, создаются зональные конфедерации: Азиатская (1960), Европейская (1963), Африки и Малагасийской Республики (1965), Северной, Центральной Америки и Карибского моря (1966).</w:t>
      </w:r>
    </w:p>
    <w:p w:rsidR="00D30DF5" w:rsidRPr="002B15EC" w:rsidRDefault="00E65577"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hyperlink r:id="rId7" w:tooltip="21 октября" w:history="1">
        <w:r w:rsidR="00D30DF5" w:rsidRPr="002B15EC">
          <w:rPr>
            <w:rFonts w:ascii="Times New Roman" w:hAnsi="Times New Roman" w:cs="Times New Roman"/>
            <w:color w:val="000000" w:themeColor="text1"/>
            <w:sz w:val="28"/>
            <w:szCs w:val="28"/>
            <w:u w:val="single"/>
            <w:lang w:eastAsia="ru-RU"/>
          </w:rPr>
          <w:t>21 октября</w:t>
        </w:r>
      </w:hyperlink>
      <w:hyperlink r:id="rId8" w:tooltip="1963 год" w:history="1">
        <w:r w:rsidR="00D30DF5" w:rsidRPr="002B15EC">
          <w:rPr>
            <w:rFonts w:ascii="Times New Roman" w:hAnsi="Times New Roman" w:cs="Times New Roman"/>
            <w:color w:val="000000" w:themeColor="text1"/>
            <w:sz w:val="28"/>
            <w:szCs w:val="28"/>
            <w:u w:val="single"/>
            <w:lang w:eastAsia="ru-RU"/>
          </w:rPr>
          <w:t>1963 года</w:t>
        </w:r>
      </w:hyperlink>
      <w:r w:rsidR="00D30DF5" w:rsidRPr="002B15EC">
        <w:rPr>
          <w:rFonts w:ascii="Times New Roman" w:hAnsi="Times New Roman" w:cs="Times New Roman"/>
          <w:color w:val="000000" w:themeColor="text1"/>
          <w:sz w:val="28"/>
          <w:szCs w:val="28"/>
          <w:lang w:eastAsia="ru-RU"/>
        </w:rPr>
        <w:t xml:space="preserve"> в исполнение решения VIII Конгресса </w:t>
      </w:r>
      <w:hyperlink r:id="rId9" w:tooltip="Международная федерация волейбола" w:history="1">
        <w:r w:rsidR="00D30DF5" w:rsidRPr="002B15EC">
          <w:rPr>
            <w:rFonts w:ascii="Times New Roman" w:hAnsi="Times New Roman" w:cs="Times New Roman"/>
            <w:color w:val="000000" w:themeColor="text1"/>
            <w:sz w:val="28"/>
            <w:szCs w:val="28"/>
            <w:u w:val="single"/>
            <w:lang w:eastAsia="ru-RU"/>
          </w:rPr>
          <w:t>ФИВБ</w:t>
        </w:r>
      </w:hyperlink>
      <w:r w:rsidR="00D30DF5" w:rsidRPr="002B15EC">
        <w:rPr>
          <w:rFonts w:ascii="Times New Roman" w:hAnsi="Times New Roman" w:cs="Times New Roman"/>
          <w:color w:val="000000" w:themeColor="text1"/>
          <w:sz w:val="28"/>
          <w:szCs w:val="28"/>
          <w:lang w:eastAsia="ru-RU"/>
        </w:rPr>
        <w:t xml:space="preserve"> была создана </w:t>
      </w:r>
      <w:r w:rsidR="00D30DF5" w:rsidRPr="002B15EC">
        <w:rPr>
          <w:rFonts w:ascii="Times New Roman" w:hAnsi="Times New Roman" w:cs="Times New Roman"/>
          <w:bCs/>
          <w:color w:val="000000" w:themeColor="text1"/>
          <w:sz w:val="28"/>
          <w:szCs w:val="28"/>
          <w:lang w:eastAsia="ru-RU"/>
        </w:rPr>
        <w:t>Европейская комиссия волейбола</w:t>
      </w:r>
      <w:r w:rsidR="00D30DF5" w:rsidRPr="002B15EC">
        <w:rPr>
          <w:rFonts w:ascii="Times New Roman" w:hAnsi="Times New Roman" w:cs="Times New Roman"/>
          <w:color w:val="000000" w:themeColor="text1"/>
          <w:sz w:val="28"/>
          <w:szCs w:val="28"/>
          <w:lang w:eastAsia="ru-RU"/>
        </w:rPr>
        <w:t xml:space="preserve">, которой были поручены организация и развитие волейбола в странах </w:t>
      </w:r>
      <w:hyperlink r:id="rId10" w:tooltip="Европа" w:history="1">
        <w:r w:rsidR="00D30DF5" w:rsidRPr="002B15EC">
          <w:rPr>
            <w:rFonts w:ascii="Times New Roman" w:hAnsi="Times New Roman" w:cs="Times New Roman"/>
            <w:color w:val="000000" w:themeColor="text1"/>
            <w:sz w:val="28"/>
            <w:szCs w:val="28"/>
            <w:u w:val="single"/>
            <w:lang w:eastAsia="ru-RU"/>
          </w:rPr>
          <w:t>Европы</w:t>
        </w:r>
      </w:hyperlink>
      <w:r w:rsidR="00D30DF5" w:rsidRPr="002B15EC">
        <w:rPr>
          <w:rFonts w:ascii="Times New Roman" w:hAnsi="Times New Roman" w:cs="Times New Roman"/>
          <w:color w:val="000000" w:themeColor="text1"/>
          <w:sz w:val="28"/>
          <w:szCs w:val="28"/>
          <w:lang w:eastAsia="ru-RU"/>
        </w:rPr>
        <w:t xml:space="preserve">. В её состав были включены 24 национальные федерации стран европейского континента, являвшиеся на тот момент членами </w:t>
      </w:r>
      <w:hyperlink r:id="rId11" w:tooltip="Международная федерация волейбола" w:history="1">
        <w:r w:rsidR="00D30DF5" w:rsidRPr="002B15EC">
          <w:rPr>
            <w:rFonts w:ascii="Times New Roman" w:hAnsi="Times New Roman" w:cs="Times New Roman"/>
            <w:color w:val="000000" w:themeColor="text1"/>
            <w:sz w:val="28"/>
            <w:szCs w:val="28"/>
            <w:u w:val="single"/>
            <w:lang w:eastAsia="ru-RU"/>
          </w:rPr>
          <w:t>ФИВБ</w:t>
        </w:r>
      </w:hyperlink>
      <w:r w:rsidR="00D30DF5" w:rsidRPr="002B15EC">
        <w:rPr>
          <w:rFonts w:ascii="Times New Roman" w:hAnsi="Times New Roman" w:cs="Times New Roman"/>
          <w:color w:val="000000" w:themeColor="text1"/>
          <w:sz w:val="28"/>
          <w:szCs w:val="28"/>
          <w:lang w:eastAsia="ru-RU"/>
        </w:rPr>
        <w:t xml:space="preserve">. В их числе 10 стран, вошедших в число учредителей </w:t>
      </w:r>
      <w:hyperlink r:id="rId12" w:tooltip="Международная федерация волейбола" w:history="1">
        <w:r w:rsidR="00D30DF5" w:rsidRPr="002B15EC">
          <w:rPr>
            <w:rFonts w:ascii="Times New Roman" w:hAnsi="Times New Roman" w:cs="Times New Roman"/>
            <w:color w:val="000000" w:themeColor="text1"/>
            <w:sz w:val="28"/>
            <w:szCs w:val="28"/>
            <w:u w:val="single"/>
            <w:lang w:eastAsia="ru-RU"/>
          </w:rPr>
          <w:t>ФИВБ</w:t>
        </w:r>
      </w:hyperlink>
      <w:r w:rsidR="00D30DF5" w:rsidRPr="002B15EC">
        <w:rPr>
          <w:rFonts w:ascii="Times New Roman" w:hAnsi="Times New Roman" w:cs="Times New Roman"/>
          <w:color w:val="000000" w:themeColor="text1"/>
          <w:sz w:val="28"/>
          <w:szCs w:val="28"/>
          <w:lang w:eastAsia="ru-RU"/>
        </w:rPr>
        <w:t xml:space="preserve"> в </w:t>
      </w:r>
      <w:hyperlink r:id="rId13" w:tooltip="1947 год" w:history="1">
        <w:r w:rsidR="00D30DF5" w:rsidRPr="002B15EC">
          <w:rPr>
            <w:rFonts w:ascii="Times New Roman" w:hAnsi="Times New Roman" w:cs="Times New Roman"/>
            <w:color w:val="000000" w:themeColor="text1"/>
            <w:sz w:val="28"/>
            <w:szCs w:val="28"/>
            <w:u w:val="single"/>
            <w:lang w:eastAsia="ru-RU"/>
          </w:rPr>
          <w:t>1947 году</w:t>
        </w:r>
      </w:hyperlink>
      <w:r w:rsidR="00D30DF5" w:rsidRPr="002B15EC">
        <w:rPr>
          <w:rFonts w:ascii="Times New Roman" w:hAnsi="Times New Roman" w:cs="Times New Roman"/>
          <w:color w:val="000000" w:themeColor="text1"/>
          <w:sz w:val="28"/>
          <w:szCs w:val="28"/>
          <w:lang w:eastAsia="ru-RU"/>
        </w:rPr>
        <w:t xml:space="preserve"> (</w:t>
      </w:r>
      <w:hyperlink r:id="rId14" w:tooltip="Бельгия" w:history="1">
        <w:r w:rsidR="00D30DF5" w:rsidRPr="002B15EC">
          <w:rPr>
            <w:rFonts w:ascii="Times New Roman" w:hAnsi="Times New Roman" w:cs="Times New Roman"/>
            <w:color w:val="000000" w:themeColor="text1"/>
            <w:sz w:val="28"/>
            <w:szCs w:val="28"/>
            <w:u w:val="single"/>
            <w:lang w:eastAsia="ru-RU"/>
          </w:rPr>
          <w:t>Бельгия</w:t>
        </w:r>
      </w:hyperlink>
      <w:r w:rsidR="00D30DF5" w:rsidRPr="002B15EC">
        <w:rPr>
          <w:rFonts w:ascii="Times New Roman" w:hAnsi="Times New Roman" w:cs="Times New Roman"/>
          <w:color w:val="000000" w:themeColor="text1"/>
          <w:sz w:val="28"/>
          <w:szCs w:val="28"/>
          <w:lang w:eastAsia="ru-RU"/>
        </w:rPr>
        <w:t xml:space="preserve">, </w:t>
      </w:r>
      <w:hyperlink r:id="rId15" w:tooltip="Венгрия" w:history="1">
        <w:r w:rsidR="00D30DF5" w:rsidRPr="002B15EC">
          <w:rPr>
            <w:rFonts w:ascii="Times New Roman" w:hAnsi="Times New Roman" w:cs="Times New Roman"/>
            <w:color w:val="000000" w:themeColor="text1"/>
            <w:sz w:val="28"/>
            <w:szCs w:val="28"/>
            <w:u w:val="single"/>
            <w:lang w:eastAsia="ru-RU"/>
          </w:rPr>
          <w:t>Венгрия</w:t>
        </w:r>
      </w:hyperlink>
      <w:r w:rsidR="00D30DF5" w:rsidRPr="002B15EC">
        <w:rPr>
          <w:rFonts w:ascii="Times New Roman" w:hAnsi="Times New Roman" w:cs="Times New Roman"/>
          <w:color w:val="000000" w:themeColor="text1"/>
          <w:sz w:val="28"/>
          <w:szCs w:val="28"/>
          <w:lang w:eastAsia="ru-RU"/>
        </w:rPr>
        <w:t xml:space="preserve">, </w:t>
      </w:r>
      <w:hyperlink r:id="rId16" w:tooltip="Италия" w:history="1">
        <w:r w:rsidR="00D30DF5" w:rsidRPr="002B15EC">
          <w:rPr>
            <w:rFonts w:ascii="Times New Roman" w:hAnsi="Times New Roman" w:cs="Times New Roman"/>
            <w:color w:val="000000" w:themeColor="text1"/>
            <w:sz w:val="28"/>
            <w:szCs w:val="28"/>
            <w:u w:val="single"/>
            <w:lang w:eastAsia="ru-RU"/>
          </w:rPr>
          <w:t>Италия</w:t>
        </w:r>
      </w:hyperlink>
      <w:r w:rsidR="00D30DF5" w:rsidRPr="002B15EC">
        <w:rPr>
          <w:rFonts w:ascii="Times New Roman" w:hAnsi="Times New Roman" w:cs="Times New Roman"/>
          <w:color w:val="000000" w:themeColor="text1"/>
          <w:sz w:val="28"/>
          <w:szCs w:val="28"/>
          <w:lang w:eastAsia="ru-RU"/>
        </w:rPr>
        <w:t xml:space="preserve">, </w:t>
      </w:r>
      <w:hyperlink r:id="rId17" w:tooltip="Нидерланды" w:history="1">
        <w:r w:rsidR="00D30DF5" w:rsidRPr="002B15EC">
          <w:rPr>
            <w:rFonts w:ascii="Times New Roman" w:hAnsi="Times New Roman" w:cs="Times New Roman"/>
            <w:color w:val="000000" w:themeColor="text1"/>
            <w:sz w:val="28"/>
            <w:szCs w:val="28"/>
            <w:u w:val="single"/>
            <w:lang w:eastAsia="ru-RU"/>
          </w:rPr>
          <w:t>Нидерланды</w:t>
        </w:r>
      </w:hyperlink>
      <w:r w:rsidR="00D30DF5" w:rsidRPr="002B15EC">
        <w:rPr>
          <w:rFonts w:ascii="Times New Roman" w:hAnsi="Times New Roman" w:cs="Times New Roman"/>
          <w:color w:val="000000" w:themeColor="text1"/>
          <w:sz w:val="28"/>
          <w:szCs w:val="28"/>
          <w:lang w:eastAsia="ru-RU"/>
        </w:rPr>
        <w:t xml:space="preserve">, </w:t>
      </w:r>
      <w:hyperlink r:id="rId18" w:tooltip="Польша" w:history="1">
        <w:r w:rsidR="00D30DF5" w:rsidRPr="002B15EC">
          <w:rPr>
            <w:rFonts w:ascii="Times New Roman" w:hAnsi="Times New Roman" w:cs="Times New Roman"/>
            <w:color w:val="000000" w:themeColor="text1"/>
            <w:sz w:val="28"/>
            <w:szCs w:val="28"/>
            <w:u w:val="single"/>
            <w:lang w:eastAsia="ru-RU"/>
          </w:rPr>
          <w:t>Польша</w:t>
        </w:r>
      </w:hyperlink>
      <w:r w:rsidR="00D30DF5" w:rsidRPr="002B15EC">
        <w:rPr>
          <w:rFonts w:ascii="Times New Roman" w:hAnsi="Times New Roman" w:cs="Times New Roman"/>
          <w:color w:val="000000" w:themeColor="text1"/>
          <w:sz w:val="28"/>
          <w:szCs w:val="28"/>
          <w:lang w:eastAsia="ru-RU"/>
        </w:rPr>
        <w:t xml:space="preserve">, </w:t>
      </w:r>
      <w:hyperlink r:id="rId19" w:tooltip="Португалия" w:history="1">
        <w:r w:rsidR="00D30DF5" w:rsidRPr="002B15EC">
          <w:rPr>
            <w:rFonts w:ascii="Times New Roman" w:hAnsi="Times New Roman" w:cs="Times New Roman"/>
            <w:color w:val="000000" w:themeColor="text1"/>
            <w:sz w:val="28"/>
            <w:szCs w:val="28"/>
            <w:u w:val="single"/>
            <w:lang w:eastAsia="ru-RU"/>
          </w:rPr>
          <w:t>Португалия</w:t>
        </w:r>
      </w:hyperlink>
      <w:r w:rsidR="00D30DF5" w:rsidRPr="002B15EC">
        <w:rPr>
          <w:rFonts w:ascii="Times New Roman" w:hAnsi="Times New Roman" w:cs="Times New Roman"/>
          <w:color w:val="000000" w:themeColor="text1"/>
          <w:sz w:val="28"/>
          <w:szCs w:val="28"/>
          <w:lang w:eastAsia="ru-RU"/>
        </w:rPr>
        <w:t xml:space="preserve">, </w:t>
      </w:r>
      <w:hyperlink r:id="rId20" w:tooltip="Румыния" w:history="1">
        <w:r w:rsidR="00D30DF5" w:rsidRPr="002B15EC">
          <w:rPr>
            <w:rFonts w:ascii="Times New Roman" w:hAnsi="Times New Roman" w:cs="Times New Roman"/>
            <w:color w:val="000000" w:themeColor="text1"/>
            <w:sz w:val="28"/>
            <w:szCs w:val="28"/>
            <w:u w:val="single"/>
            <w:lang w:eastAsia="ru-RU"/>
          </w:rPr>
          <w:t>Румыния</w:t>
        </w:r>
      </w:hyperlink>
      <w:r w:rsidR="00D30DF5" w:rsidRPr="002B15EC">
        <w:rPr>
          <w:rFonts w:ascii="Times New Roman" w:hAnsi="Times New Roman" w:cs="Times New Roman"/>
          <w:color w:val="000000" w:themeColor="text1"/>
          <w:sz w:val="28"/>
          <w:szCs w:val="28"/>
          <w:lang w:eastAsia="ru-RU"/>
        </w:rPr>
        <w:t xml:space="preserve">, </w:t>
      </w:r>
      <w:hyperlink r:id="rId21" w:tooltip="Франция" w:history="1">
        <w:r w:rsidR="00D30DF5" w:rsidRPr="002B15EC">
          <w:rPr>
            <w:rFonts w:ascii="Times New Roman" w:hAnsi="Times New Roman" w:cs="Times New Roman"/>
            <w:color w:val="000000" w:themeColor="text1"/>
            <w:sz w:val="28"/>
            <w:szCs w:val="28"/>
            <w:u w:val="single"/>
            <w:lang w:eastAsia="ru-RU"/>
          </w:rPr>
          <w:t>Франция</w:t>
        </w:r>
      </w:hyperlink>
      <w:r w:rsidR="00D30DF5" w:rsidRPr="002B15EC">
        <w:rPr>
          <w:rFonts w:ascii="Times New Roman" w:hAnsi="Times New Roman" w:cs="Times New Roman"/>
          <w:color w:val="000000" w:themeColor="text1"/>
          <w:sz w:val="28"/>
          <w:szCs w:val="28"/>
          <w:lang w:eastAsia="ru-RU"/>
        </w:rPr>
        <w:t xml:space="preserve">, </w:t>
      </w:r>
      <w:hyperlink r:id="rId22" w:tooltip="Чехословакия" w:history="1">
        <w:r w:rsidR="00D30DF5" w:rsidRPr="002B15EC">
          <w:rPr>
            <w:rFonts w:ascii="Times New Roman" w:hAnsi="Times New Roman" w:cs="Times New Roman"/>
            <w:color w:val="000000" w:themeColor="text1"/>
            <w:sz w:val="28"/>
            <w:szCs w:val="28"/>
            <w:u w:val="single"/>
            <w:lang w:eastAsia="ru-RU"/>
          </w:rPr>
          <w:t>Чехословакия</w:t>
        </w:r>
      </w:hyperlink>
      <w:r w:rsidR="00D30DF5" w:rsidRPr="002B15EC">
        <w:rPr>
          <w:rFonts w:ascii="Times New Roman" w:hAnsi="Times New Roman" w:cs="Times New Roman"/>
          <w:color w:val="000000" w:themeColor="text1"/>
          <w:sz w:val="28"/>
          <w:szCs w:val="28"/>
          <w:lang w:eastAsia="ru-RU"/>
        </w:rPr>
        <w:t xml:space="preserve">, </w:t>
      </w:r>
      <w:hyperlink r:id="rId23" w:tooltip="Югославия" w:history="1">
        <w:r w:rsidR="00D30DF5" w:rsidRPr="002B15EC">
          <w:rPr>
            <w:rFonts w:ascii="Times New Roman" w:hAnsi="Times New Roman" w:cs="Times New Roman"/>
            <w:color w:val="000000" w:themeColor="text1"/>
            <w:sz w:val="28"/>
            <w:szCs w:val="28"/>
            <w:u w:val="single"/>
            <w:lang w:eastAsia="ru-RU"/>
          </w:rPr>
          <w:t>Югославия</w:t>
        </w:r>
      </w:hyperlink>
      <w:r w:rsidR="00D30DF5" w:rsidRPr="002B15EC">
        <w:rPr>
          <w:rFonts w:ascii="Times New Roman" w:hAnsi="Times New Roman" w:cs="Times New Roman"/>
          <w:color w:val="000000" w:themeColor="text1"/>
          <w:sz w:val="28"/>
          <w:szCs w:val="28"/>
          <w:lang w:eastAsia="ru-RU"/>
        </w:rPr>
        <w:t xml:space="preserve">) и 14 стран, присоединившихся к </w:t>
      </w:r>
      <w:hyperlink r:id="rId24" w:tooltip="Международная федерация волейбола" w:history="1">
        <w:r w:rsidR="00D30DF5" w:rsidRPr="002B15EC">
          <w:rPr>
            <w:rFonts w:ascii="Times New Roman" w:hAnsi="Times New Roman" w:cs="Times New Roman"/>
            <w:color w:val="000000" w:themeColor="text1"/>
            <w:sz w:val="28"/>
            <w:szCs w:val="28"/>
            <w:u w:val="single"/>
            <w:lang w:eastAsia="ru-RU"/>
          </w:rPr>
          <w:t>Международной федерации волейбола</w:t>
        </w:r>
      </w:hyperlink>
      <w:r w:rsidR="00D30DF5" w:rsidRPr="002B15EC">
        <w:rPr>
          <w:rFonts w:ascii="Times New Roman" w:hAnsi="Times New Roman" w:cs="Times New Roman"/>
          <w:color w:val="000000" w:themeColor="text1"/>
          <w:sz w:val="28"/>
          <w:szCs w:val="28"/>
          <w:lang w:eastAsia="ru-RU"/>
        </w:rPr>
        <w:t xml:space="preserve"> в период с </w:t>
      </w:r>
      <w:hyperlink r:id="rId25" w:tooltip="1949" w:history="1">
        <w:r w:rsidR="00D30DF5" w:rsidRPr="002B15EC">
          <w:rPr>
            <w:rFonts w:ascii="Times New Roman" w:hAnsi="Times New Roman" w:cs="Times New Roman"/>
            <w:color w:val="000000" w:themeColor="text1"/>
            <w:sz w:val="28"/>
            <w:szCs w:val="28"/>
            <w:u w:val="single"/>
            <w:lang w:eastAsia="ru-RU"/>
          </w:rPr>
          <w:t>1949</w:t>
        </w:r>
      </w:hyperlink>
      <w:r w:rsidR="00D30DF5" w:rsidRPr="002B15EC">
        <w:rPr>
          <w:rFonts w:ascii="Times New Roman" w:hAnsi="Times New Roman" w:cs="Times New Roman"/>
          <w:color w:val="000000" w:themeColor="text1"/>
          <w:sz w:val="28"/>
          <w:szCs w:val="28"/>
          <w:lang w:eastAsia="ru-RU"/>
        </w:rPr>
        <w:t xml:space="preserve"> по </w:t>
      </w:r>
      <w:hyperlink r:id="rId26" w:tooltip="1961 год" w:history="1">
        <w:r w:rsidR="00D30DF5" w:rsidRPr="002B15EC">
          <w:rPr>
            <w:rFonts w:ascii="Times New Roman" w:hAnsi="Times New Roman" w:cs="Times New Roman"/>
            <w:color w:val="000000" w:themeColor="text1"/>
            <w:sz w:val="28"/>
            <w:szCs w:val="28"/>
            <w:u w:val="single"/>
            <w:lang w:eastAsia="ru-RU"/>
          </w:rPr>
          <w:t>1961 годы</w:t>
        </w:r>
      </w:hyperlink>
      <w:r w:rsidR="00D30DF5" w:rsidRPr="002B15EC">
        <w:rPr>
          <w:rFonts w:ascii="Times New Roman" w:hAnsi="Times New Roman" w:cs="Times New Roman"/>
          <w:color w:val="000000" w:themeColor="text1"/>
          <w:sz w:val="28"/>
          <w:szCs w:val="28"/>
          <w:lang w:eastAsia="ru-RU"/>
        </w:rPr>
        <w:t xml:space="preserve"> (</w:t>
      </w:r>
      <w:hyperlink r:id="rId27" w:tooltip="Австрия" w:history="1">
        <w:r w:rsidR="00D30DF5" w:rsidRPr="002B15EC">
          <w:rPr>
            <w:rFonts w:ascii="Times New Roman" w:hAnsi="Times New Roman" w:cs="Times New Roman"/>
            <w:color w:val="000000" w:themeColor="text1"/>
            <w:sz w:val="28"/>
            <w:szCs w:val="28"/>
            <w:u w:val="single"/>
            <w:lang w:eastAsia="ru-RU"/>
          </w:rPr>
          <w:t>Австрия</w:t>
        </w:r>
      </w:hyperlink>
      <w:r w:rsidR="00D30DF5" w:rsidRPr="002B15EC">
        <w:rPr>
          <w:rFonts w:ascii="Times New Roman" w:hAnsi="Times New Roman" w:cs="Times New Roman"/>
          <w:color w:val="000000" w:themeColor="text1"/>
          <w:sz w:val="28"/>
          <w:szCs w:val="28"/>
          <w:lang w:eastAsia="ru-RU"/>
        </w:rPr>
        <w:t xml:space="preserve">, </w:t>
      </w:r>
      <w:hyperlink r:id="rId28" w:tooltip="Албания" w:history="1">
        <w:r w:rsidR="00D30DF5" w:rsidRPr="002B15EC">
          <w:rPr>
            <w:rFonts w:ascii="Times New Roman" w:hAnsi="Times New Roman" w:cs="Times New Roman"/>
            <w:color w:val="000000" w:themeColor="text1"/>
            <w:sz w:val="28"/>
            <w:szCs w:val="28"/>
            <w:u w:val="single"/>
            <w:lang w:eastAsia="ru-RU"/>
          </w:rPr>
          <w:t>Албания</w:t>
        </w:r>
      </w:hyperlink>
      <w:r w:rsidR="00D30DF5" w:rsidRPr="002B15EC">
        <w:rPr>
          <w:rFonts w:ascii="Times New Roman" w:hAnsi="Times New Roman" w:cs="Times New Roman"/>
          <w:color w:val="000000" w:themeColor="text1"/>
          <w:sz w:val="28"/>
          <w:szCs w:val="28"/>
          <w:lang w:eastAsia="ru-RU"/>
        </w:rPr>
        <w:t xml:space="preserve">, </w:t>
      </w:r>
      <w:hyperlink r:id="rId29" w:tooltip="Болгария" w:history="1">
        <w:r w:rsidR="00D30DF5" w:rsidRPr="002B15EC">
          <w:rPr>
            <w:rFonts w:ascii="Times New Roman" w:hAnsi="Times New Roman" w:cs="Times New Roman"/>
            <w:color w:val="000000" w:themeColor="text1"/>
            <w:sz w:val="28"/>
            <w:szCs w:val="28"/>
            <w:u w:val="single"/>
            <w:lang w:eastAsia="ru-RU"/>
          </w:rPr>
          <w:t>Болгария</w:t>
        </w:r>
      </w:hyperlink>
      <w:r w:rsidR="00D30DF5" w:rsidRPr="002B15EC">
        <w:rPr>
          <w:rFonts w:ascii="Times New Roman" w:hAnsi="Times New Roman" w:cs="Times New Roman"/>
          <w:color w:val="000000" w:themeColor="text1"/>
          <w:sz w:val="28"/>
          <w:szCs w:val="28"/>
          <w:lang w:eastAsia="ru-RU"/>
        </w:rPr>
        <w:t xml:space="preserve">, </w:t>
      </w:r>
      <w:hyperlink r:id="rId30" w:tooltip="Греция" w:history="1">
        <w:r w:rsidR="00D30DF5" w:rsidRPr="002B15EC">
          <w:rPr>
            <w:rFonts w:ascii="Times New Roman" w:hAnsi="Times New Roman" w:cs="Times New Roman"/>
            <w:color w:val="000000" w:themeColor="text1"/>
            <w:sz w:val="28"/>
            <w:szCs w:val="28"/>
            <w:u w:val="single"/>
            <w:lang w:eastAsia="ru-RU"/>
          </w:rPr>
          <w:t>Греция</w:t>
        </w:r>
      </w:hyperlink>
      <w:r w:rsidR="00D30DF5" w:rsidRPr="002B15EC">
        <w:rPr>
          <w:rFonts w:ascii="Times New Roman" w:hAnsi="Times New Roman" w:cs="Times New Roman"/>
          <w:color w:val="000000" w:themeColor="text1"/>
          <w:sz w:val="28"/>
          <w:szCs w:val="28"/>
          <w:lang w:eastAsia="ru-RU"/>
        </w:rPr>
        <w:t xml:space="preserve">, </w:t>
      </w:r>
      <w:hyperlink r:id="rId31" w:tooltip="Дания" w:history="1">
        <w:r w:rsidR="00D30DF5" w:rsidRPr="002B15EC">
          <w:rPr>
            <w:rFonts w:ascii="Times New Roman" w:hAnsi="Times New Roman" w:cs="Times New Roman"/>
            <w:color w:val="000000" w:themeColor="text1"/>
            <w:sz w:val="28"/>
            <w:szCs w:val="28"/>
            <w:u w:val="single"/>
            <w:lang w:eastAsia="ru-RU"/>
          </w:rPr>
          <w:t>Дания</w:t>
        </w:r>
      </w:hyperlink>
      <w:r w:rsidR="00D30DF5" w:rsidRPr="002B15EC">
        <w:rPr>
          <w:rFonts w:ascii="Times New Roman" w:hAnsi="Times New Roman" w:cs="Times New Roman"/>
          <w:color w:val="000000" w:themeColor="text1"/>
          <w:sz w:val="28"/>
          <w:szCs w:val="28"/>
          <w:lang w:eastAsia="ru-RU"/>
        </w:rPr>
        <w:t xml:space="preserve">, </w:t>
      </w:r>
      <w:hyperlink r:id="rId32" w:tooltip="Испания" w:history="1">
        <w:r w:rsidR="00D30DF5" w:rsidRPr="002B15EC">
          <w:rPr>
            <w:rFonts w:ascii="Times New Roman" w:hAnsi="Times New Roman" w:cs="Times New Roman"/>
            <w:color w:val="000000" w:themeColor="text1"/>
            <w:sz w:val="28"/>
            <w:szCs w:val="28"/>
            <w:u w:val="single"/>
            <w:lang w:eastAsia="ru-RU"/>
          </w:rPr>
          <w:t>Испания</w:t>
        </w:r>
      </w:hyperlink>
      <w:r w:rsidR="00D30DF5" w:rsidRPr="002B15EC">
        <w:rPr>
          <w:rFonts w:ascii="Times New Roman" w:hAnsi="Times New Roman" w:cs="Times New Roman"/>
          <w:color w:val="000000" w:themeColor="text1"/>
          <w:sz w:val="28"/>
          <w:szCs w:val="28"/>
          <w:lang w:eastAsia="ru-RU"/>
        </w:rPr>
        <w:t xml:space="preserve">, </w:t>
      </w:r>
      <w:hyperlink r:id="rId33" w:tooltip="Люксембург" w:history="1">
        <w:r w:rsidR="00D30DF5" w:rsidRPr="002B15EC">
          <w:rPr>
            <w:rFonts w:ascii="Times New Roman" w:hAnsi="Times New Roman" w:cs="Times New Roman"/>
            <w:color w:val="000000" w:themeColor="text1"/>
            <w:sz w:val="28"/>
            <w:szCs w:val="28"/>
            <w:u w:val="single"/>
            <w:lang w:eastAsia="ru-RU"/>
          </w:rPr>
          <w:t>Люксембург</w:t>
        </w:r>
      </w:hyperlink>
      <w:r w:rsidR="00D30DF5" w:rsidRPr="002B15EC">
        <w:rPr>
          <w:rFonts w:ascii="Times New Roman" w:hAnsi="Times New Roman" w:cs="Times New Roman"/>
          <w:color w:val="000000" w:themeColor="text1"/>
          <w:sz w:val="28"/>
          <w:szCs w:val="28"/>
          <w:lang w:eastAsia="ru-RU"/>
        </w:rPr>
        <w:t xml:space="preserve">, </w:t>
      </w:r>
      <w:hyperlink r:id="rId34" w:tooltip="Норвегия" w:history="1">
        <w:r w:rsidR="00D30DF5" w:rsidRPr="002B15EC">
          <w:rPr>
            <w:rFonts w:ascii="Times New Roman" w:hAnsi="Times New Roman" w:cs="Times New Roman"/>
            <w:color w:val="000000" w:themeColor="text1"/>
            <w:sz w:val="28"/>
            <w:szCs w:val="28"/>
            <w:u w:val="single"/>
            <w:lang w:eastAsia="ru-RU"/>
          </w:rPr>
          <w:t>Норвегия</w:t>
        </w:r>
      </w:hyperlink>
      <w:r w:rsidR="00D30DF5" w:rsidRPr="002B15EC">
        <w:rPr>
          <w:rFonts w:ascii="Times New Roman" w:hAnsi="Times New Roman" w:cs="Times New Roman"/>
          <w:color w:val="000000" w:themeColor="text1"/>
          <w:sz w:val="28"/>
          <w:szCs w:val="28"/>
          <w:lang w:eastAsia="ru-RU"/>
        </w:rPr>
        <w:t xml:space="preserve">, </w:t>
      </w:r>
      <w:hyperlink r:id="rId35" w:tooltip="СССР" w:history="1">
        <w:r w:rsidR="00D30DF5" w:rsidRPr="002B15EC">
          <w:rPr>
            <w:rFonts w:ascii="Times New Roman" w:hAnsi="Times New Roman" w:cs="Times New Roman"/>
            <w:color w:val="000000" w:themeColor="text1"/>
            <w:sz w:val="28"/>
            <w:szCs w:val="28"/>
            <w:u w:val="single"/>
            <w:lang w:eastAsia="ru-RU"/>
          </w:rPr>
          <w:t>СССР</w:t>
        </w:r>
      </w:hyperlink>
      <w:r w:rsidR="00D30DF5" w:rsidRPr="002B15EC">
        <w:rPr>
          <w:rFonts w:ascii="Times New Roman" w:hAnsi="Times New Roman" w:cs="Times New Roman"/>
          <w:color w:val="000000" w:themeColor="text1"/>
          <w:sz w:val="28"/>
          <w:szCs w:val="28"/>
          <w:lang w:eastAsia="ru-RU"/>
        </w:rPr>
        <w:t xml:space="preserve">, </w:t>
      </w:r>
      <w:hyperlink r:id="rId36" w:tooltip="Турция" w:history="1">
        <w:r w:rsidR="00D30DF5" w:rsidRPr="002B15EC">
          <w:rPr>
            <w:rFonts w:ascii="Times New Roman" w:hAnsi="Times New Roman" w:cs="Times New Roman"/>
            <w:color w:val="000000" w:themeColor="text1"/>
            <w:sz w:val="28"/>
            <w:szCs w:val="28"/>
            <w:u w:val="single"/>
            <w:lang w:eastAsia="ru-RU"/>
          </w:rPr>
          <w:t>Турция</w:t>
        </w:r>
      </w:hyperlink>
      <w:r w:rsidR="00D30DF5" w:rsidRPr="002B15EC">
        <w:rPr>
          <w:rFonts w:ascii="Times New Roman" w:hAnsi="Times New Roman" w:cs="Times New Roman"/>
          <w:color w:val="000000" w:themeColor="text1"/>
          <w:sz w:val="28"/>
          <w:szCs w:val="28"/>
          <w:lang w:eastAsia="ru-RU"/>
        </w:rPr>
        <w:t xml:space="preserve">, </w:t>
      </w:r>
      <w:hyperlink r:id="rId37" w:tooltip="Финляндия" w:history="1">
        <w:r w:rsidR="00D30DF5" w:rsidRPr="002B15EC">
          <w:rPr>
            <w:rFonts w:ascii="Times New Roman" w:hAnsi="Times New Roman" w:cs="Times New Roman"/>
            <w:color w:val="000000" w:themeColor="text1"/>
            <w:sz w:val="28"/>
            <w:szCs w:val="28"/>
            <w:u w:val="single"/>
            <w:lang w:eastAsia="ru-RU"/>
          </w:rPr>
          <w:t>Финляндия</w:t>
        </w:r>
      </w:hyperlink>
      <w:r w:rsidR="00D30DF5" w:rsidRPr="002B15EC">
        <w:rPr>
          <w:rFonts w:ascii="Times New Roman" w:hAnsi="Times New Roman" w:cs="Times New Roman"/>
          <w:color w:val="000000" w:themeColor="text1"/>
          <w:sz w:val="28"/>
          <w:szCs w:val="28"/>
          <w:lang w:eastAsia="ru-RU"/>
        </w:rPr>
        <w:t xml:space="preserve">, </w:t>
      </w:r>
      <w:hyperlink r:id="rId38" w:tooltip="ФРГ" w:history="1">
        <w:r w:rsidR="00D30DF5" w:rsidRPr="002B15EC">
          <w:rPr>
            <w:rFonts w:ascii="Times New Roman" w:hAnsi="Times New Roman" w:cs="Times New Roman"/>
            <w:color w:val="000000" w:themeColor="text1"/>
            <w:sz w:val="28"/>
            <w:szCs w:val="28"/>
            <w:u w:val="single"/>
            <w:lang w:eastAsia="ru-RU"/>
          </w:rPr>
          <w:t>ФРГ</w:t>
        </w:r>
      </w:hyperlink>
      <w:r w:rsidR="00D30DF5" w:rsidRPr="002B15EC">
        <w:rPr>
          <w:rFonts w:ascii="Times New Roman" w:hAnsi="Times New Roman" w:cs="Times New Roman"/>
          <w:color w:val="000000" w:themeColor="text1"/>
          <w:sz w:val="28"/>
          <w:szCs w:val="28"/>
          <w:lang w:eastAsia="ru-RU"/>
        </w:rPr>
        <w:t xml:space="preserve">, </w:t>
      </w:r>
      <w:hyperlink r:id="rId39" w:tooltip="Швейцария" w:history="1">
        <w:r w:rsidR="00D30DF5" w:rsidRPr="002B15EC">
          <w:rPr>
            <w:rFonts w:ascii="Times New Roman" w:hAnsi="Times New Roman" w:cs="Times New Roman"/>
            <w:color w:val="000000" w:themeColor="text1"/>
            <w:sz w:val="28"/>
            <w:szCs w:val="28"/>
            <w:u w:val="single"/>
            <w:lang w:eastAsia="ru-RU"/>
          </w:rPr>
          <w:t>Швейцария</w:t>
        </w:r>
      </w:hyperlink>
      <w:r w:rsidR="00D30DF5" w:rsidRPr="002B15EC">
        <w:rPr>
          <w:rFonts w:ascii="Times New Roman" w:hAnsi="Times New Roman" w:cs="Times New Roman"/>
          <w:color w:val="000000" w:themeColor="text1"/>
          <w:sz w:val="28"/>
          <w:szCs w:val="28"/>
          <w:lang w:eastAsia="ru-RU"/>
        </w:rPr>
        <w:t xml:space="preserve"> и </w:t>
      </w:r>
      <w:hyperlink r:id="rId40" w:tooltip="Швеция" w:history="1">
        <w:r w:rsidR="00D30DF5" w:rsidRPr="002B15EC">
          <w:rPr>
            <w:rFonts w:ascii="Times New Roman" w:hAnsi="Times New Roman" w:cs="Times New Roman"/>
            <w:color w:val="000000" w:themeColor="text1"/>
            <w:sz w:val="28"/>
            <w:szCs w:val="28"/>
            <w:u w:val="single"/>
            <w:lang w:eastAsia="ru-RU"/>
          </w:rPr>
          <w:t>Швеция</w:t>
        </w:r>
      </w:hyperlink>
      <w:r w:rsidR="00D30DF5" w:rsidRPr="002B15EC">
        <w:rPr>
          <w:rFonts w:ascii="Times New Roman" w:hAnsi="Times New Roman" w:cs="Times New Roman"/>
          <w:color w:val="000000" w:themeColor="text1"/>
          <w:sz w:val="28"/>
          <w:szCs w:val="28"/>
          <w:lang w:eastAsia="ru-RU"/>
        </w:rPr>
        <w:t xml:space="preserve">). В </w:t>
      </w:r>
      <w:hyperlink r:id="rId41" w:tooltip="1972 год" w:history="1">
        <w:r w:rsidR="00D30DF5" w:rsidRPr="002B15EC">
          <w:rPr>
            <w:rFonts w:ascii="Times New Roman" w:hAnsi="Times New Roman" w:cs="Times New Roman"/>
            <w:color w:val="000000" w:themeColor="text1"/>
            <w:sz w:val="28"/>
            <w:szCs w:val="28"/>
            <w:u w:val="single"/>
            <w:lang w:eastAsia="ru-RU"/>
          </w:rPr>
          <w:t>1972 году</w:t>
        </w:r>
      </w:hyperlink>
      <w:r w:rsidR="00D30DF5" w:rsidRPr="002B15EC">
        <w:rPr>
          <w:rFonts w:ascii="Times New Roman" w:hAnsi="Times New Roman" w:cs="Times New Roman"/>
          <w:color w:val="000000" w:themeColor="text1"/>
          <w:sz w:val="28"/>
          <w:szCs w:val="28"/>
          <w:lang w:eastAsia="ru-RU"/>
        </w:rPr>
        <w:t xml:space="preserve"> комиссия была преобразована в </w:t>
      </w:r>
      <w:r w:rsidR="00D30DF5" w:rsidRPr="002B15EC">
        <w:rPr>
          <w:rFonts w:ascii="Times New Roman" w:hAnsi="Times New Roman" w:cs="Times New Roman"/>
          <w:color w:val="000000" w:themeColor="text1"/>
          <w:sz w:val="28"/>
          <w:szCs w:val="28"/>
          <w:lang w:eastAsia="ru-RU"/>
        </w:rPr>
        <w:lastRenderedPageBreak/>
        <w:t xml:space="preserve">конфедерацию и получила нынешнее название. На тот момент она объединяла национальные федерации 28 государств (помимо вышеназванных, ещё и </w:t>
      </w:r>
      <w:hyperlink r:id="rId42" w:tooltip="Англия" w:history="1">
        <w:r w:rsidR="00D30DF5" w:rsidRPr="002B15EC">
          <w:rPr>
            <w:rFonts w:ascii="Times New Roman" w:hAnsi="Times New Roman" w:cs="Times New Roman"/>
            <w:color w:val="000000" w:themeColor="text1"/>
            <w:sz w:val="28"/>
            <w:szCs w:val="28"/>
            <w:u w:val="single"/>
            <w:lang w:eastAsia="ru-RU"/>
          </w:rPr>
          <w:t>Англия</w:t>
        </w:r>
      </w:hyperlink>
      <w:r w:rsidR="00D30DF5" w:rsidRPr="002B15EC">
        <w:rPr>
          <w:rFonts w:ascii="Times New Roman" w:hAnsi="Times New Roman" w:cs="Times New Roman"/>
          <w:color w:val="000000" w:themeColor="text1"/>
          <w:sz w:val="28"/>
          <w:szCs w:val="28"/>
          <w:lang w:eastAsia="ru-RU"/>
        </w:rPr>
        <w:t xml:space="preserve">, </w:t>
      </w:r>
      <w:hyperlink r:id="rId43" w:tooltip="ГДР" w:history="1">
        <w:r w:rsidR="00D30DF5" w:rsidRPr="002B15EC">
          <w:rPr>
            <w:rFonts w:ascii="Times New Roman" w:hAnsi="Times New Roman" w:cs="Times New Roman"/>
            <w:color w:val="000000" w:themeColor="text1"/>
            <w:sz w:val="28"/>
            <w:szCs w:val="28"/>
            <w:u w:val="single"/>
            <w:lang w:eastAsia="ru-RU"/>
          </w:rPr>
          <w:t>ГДР</w:t>
        </w:r>
      </w:hyperlink>
      <w:r w:rsidR="00D30DF5" w:rsidRPr="002B15EC">
        <w:rPr>
          <w:rFonts w:ascii="Times New Roman" w:hAnsi="Times New Roman" w:cs="Times New Roman"/>
          <w:color w:val="000000" w:themeColor="text1"/>
          <w:sz w:val="28"/>
          <w:szCs w:val="28"/>
          <w:lang w:eastAsia="ru-RU"/>
        </w:rPr>
        <w:t xml:space="preserve">, </w:t>
      </w:r>
      <w:hyperlink r:id="rId44" w:tooltip="Израиль" w:history="1">
        <w:r w:rsidR="00D30DF5" w:rsidRPr="002B15EC">
          <w:rPr>
            <w:rFonts w:ascii="Times New Roman" w:hAnsi="Times New Roman" w:cs="Times New Roman"/>
            <w:color w:val="000000" w:themeColor="text1"/>
            <w:sz w:val="28"/>
            <w:szCs w:val="28"/>
            <w:u w:val="single"/>
            <w:lang w:eastAsia="ru-RU"/>
          </w:rPr>
          <w:t>Израиль</w:t>
        </w:r>
      </w:hyperlink>
      <w:r w:rsidR="00D30DF5" w:rsidRPr="002B15EC">
        <w:rPr>
          <w:rFonts w:ascii="Times New Roman" w:hAnsi="Times New Roman" w:cs="Times New Roman"/>
          <w:color w:val="000000" w:themeColor="text1"/>
          <w:sz w:val="28"/>
          <w:szCs w:val="28"/>
          <w:lang w:eastAsia="ru-RU"/>
        </w:rPr>
        <w:t xml:space="preserve"> и </w:t>
      </w:r>
      <w:hyperlink r:id="rId45" w:tooltip="Шотландия" w:history="1">
        <w:r w:rsidR="00D30DF5" w:rsidRPr="002B15EC">
          <w:rPr>
            <w:rFonts w:ascii="Times New Roman" w:hAnsi="Times New Roman" w:cs="Times New Roman"/>
            <w:color w:val="000000" w:themeColor="text1"/>
            <w:sz w:val="28"/>
            <w:szCs w:val="28"/>
            <w:u w:val="single"/>
            <w:lang w:eastAsia="ru-RU"/>
          </w:rPr>
          <w:t>Шотландия</w:t>
        </w:r>
      </w:hyperlink>
      <w:r w:rsidR="00D30DF5" w:rsidRPr="002B15EC">
        <w:rPr>
          <w:rFonts w:ascii="Times New Roman" w:hAnsi="Times New Roman" w:cs="Times New Roman"/>
          <w:color w:val="000000" w:themeColor="text1"/>
          <w:sz w:val="28"/>
          <w:szCs w:val="28"/>
          <w:lang w:eastAsia="ru-RU"/>
        </w:rPr>
        <w:t>).</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Высший орган Европейской конфедерации волейбола — </w:t>
      </w:r>
      <w:r w:rsidRPr="002B15EC">
        <w:rPr>
          <w:rFonts w:ascii="Times New Roman" w:hAnsi="Times New Roman" w:cs="Times New Roman"/>
          <w:bCs/>
          <w:color w:val="000000" w:themeColor="text1"/>
          <w:sz w:val="28"/>
          <w:szCs w:val="28"/>
          <w:lang w:eastAsia="ru-RU"/>
        </w:rPr>
        <w:t>Генеральная ассамблея</w:t>
      </w:r>
      <w:r w:rsidRPr="002B15EC">
        <w:rPr>
          <w:rFonts w:ascii="Times New Roman" w:hAnsi="Times New Roman" w:cs="Times New Roman"/>
          <w:color w:val="000000" w:themeColor="text1"/>
          <w:sz w:val="28"/>
          <w:szCs w:val="28"/>
          <w:lang w:eastAsia="ru-RU"/>
        </w:rPr>
        <w:t xml:space="preserve">, которая созывается не реже одного раза в 4 года (в основном во время первенства Европы) для выборов руководящего комитента, каждые два года — для решения других вопросов. Очередная 30-я ассамблея пройдёт в сентябре </w:t>
      </w:r>
      <w:hyperlink r:id="rId46" w:tooltip="2009 год" w:history="1">
        <w:r w:rsidRPr="002B15EC">
          <w:rPr>
            <w:rFonts w:ascii="Times New Roman" w:hAnsi="Times New Roman" w:cs="Times New Roman"/>
            <w:color w:val="000000" w:themeColor="text1"/>
            <w:sz w:val="28"/>
            <w:szCs w:val="28"/>
            <w:u w:val="single"/>
            <w:lang w:eastAsia="ru-RU"/>
          </w:rPr>
          <w:t>2009 года</w:t>
        </w:r>
      </w:hyperlink>
      <w:r w:rsidRPr="002B15EC">
        <w:rPr>
          <w:rFonts w:ascii="Times New Roman" w:hAnsi="Times New Roman" w:cs="Times New Roman"/>
          <w:color w:val="000000" w:themeColor="text1"/>
          <w:sz w:val="28"/>
          <w:szCs w:val="28"/>
          <w:lang w:eastAsia="ru-RU"/>
        </w:rPr>
        <w:t xml:space="preserve"> в </w:t>
      </w:r>
      <w:hyperlink r:id="rId47" w:tooltip="Стамбул" w:history="1">
        <w:r w:rsidRPr="002B15EC">
          <w:rPr>
            <w:rFonts w:ascii="Times New Roman" w:hAnsi="Times New Roman" w:cs="Times New Roman"/>
            <w:color w:val="000000" w:themeColor="text1"/>
            <w:sz w:val="28"/>
            <w:szCs w:val="28"/>
            <w:u w:val="single"/>
            <w:lang w:eastAsia="ru-RU"/>
          </w:rPr>
          <w:t>Стамбуле</w:t>
        </w:r>
      </w:hyperlink>
      <w:r w:rsidRPr="002B15EC">
        <w:rPr>
          <w:rFonts w:ascii="Times New Roman" w:hAnsi="Times New Roman" w:cs="Times New Roman"/>
          <w:color w:val="000000" w:themeColor="text1"/>
          <w:sz w:val="28"/>
          <w:szCs w:val="28"/>
          <w:lang w:eastAsia="ru-RU"/>
        </w:rPr>
        <w:t xml:space="preserve"> (</w:t>
      </w:r>
      <w:hyperlink r:id="rId48" w:tooltip="Турция" w:history="1">
        <w:r w:rsidRPr="002B15EC">
          <w:rPr>
            <w:rFonts w:ascii="Times New Roman" w:hAnsi="Times New Roman" w:cs="Times New Roman"/>
            <w:color w:val="000000" w:themeColor="text1"/>
            <w:sz w:val="28"/>
            <w:szCs w:val="28"/>
            <w:u w:val="single"/>
            <w:lang w:eastAsia="ru-RU"/>
          </w:rPr>
          <w:t>Турция</w:t>
        </w:r>
      </w:hyperlink>
      <w:r w:rsidRPr="002B15EC">
        <w:rPr>
          <w:rFonts w:ascii="Times New Roman" w:hAnsi="Times New Roman" w:cs="Times New Roman"/>
          <w:color w:val="000000" w:themeColor="text1"/>
          <w:sz w:val="28"/>
          <w:szCs w:val="28"/>
          <w:lang w:eastAsia="ru-RU"/>
        </w:rPr>
        <w:t>).</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Для решения задач, поставленных Генеральной ассамблеей перед ЕКВ, а также уставных требований, делегаты ассамблеи сроком на 4 года избирают </w:t>
      </w:r>
      <w:r w:rsidRPr="002B15EC">
        <w:rPr>
          <w:rFonts w:ascii="Times New Roman" w:hAnsi="Times New Roman" w:cs="Times New Roman"/>
          <w:bCs/>
          <w:color w:val="000000" w:themeColor="text1"/>
          <w:sz w:val="28"/>
          <w:szCs w:val="28"/>
          <w:lang w:eastAsia="ru-RU"/>
        </w:rPr>
        <w:t>Административный совет</w:t>
      </w:r>
      <w:r w:rsidRPr="002B15EC">
        <w:rPr>
          <w:rFonts w:ascii="Times New Roman" w:hAnsi="Times New Roman" w:cs="Times New Roman"/>
          <w:color w:val="000000" w:themeColor="text1"/>
          <w:sz w:val="28"/>
          <w:szCs w:val="28"/>
          <w:lang w:eastAsia="ru-RU"/>
        </w:rPr>
        <w:t xml:space="preserve"> в количестве 30 человек. Он собирается не реже одного раза в год. Из состава своих членов Административный совет избирает </w:t>
      </w:r>
      <w:r w:rsidRPr="002B15EC">
        <w:rPr>
          <w:rFonts w:ascii="Times New Roman" w:hAnsi="Times New Roman" w:cs="Times New Roman"/>
          <w:bCs/>
          <w:color w:val="000000" w:themeColor="text1"/>
          <w:sz w:val="28"/>
          <w:szCs w:val="28"/>
          <w:lang w:eastAsia="ru-RU"/>
        </w:rPr>
        <w:t>Исполнительный комитет</w:t>
      </w:r>
      <w:r w:rsidRPr="002B15EC">
        <w:rPr>
          <w:rFonts w:ascii="Times New Roman" w:hAnsi="Times New Roman" w:cs="Times New Roman"/>
          <w:color w:val="000000" w:themeColor="text1"/>
          <w:sz w:val="28"/>
          <w:szCs w:val="28"/>
          <w:lang w:eastAsia="ru-RU"/>
        </w:rPr>
        <w:t xml:space="preserve">, который проводит в жизнь решения Генеральной ассамблеи, а также организует повседневную деятельность ЕКВ. Руководит его работой </w:t>
      </w:r>
      <w:r w:rsidRPr="002B15EC">
        <w:rPr>
          <w:rFonts w:ascii="Times New Roman" w:hAnsi="Times New Roman" w:cs="Times New Roman"/>
          <w:bCs/>
          <w:color w:val="000000" w:themeColor="text1"/>
          <w:sz w:val="28"/>
          <w:szCs w:val="28"/>
          <w:lang w:eastAsia="ru-RU"/>
        </w:rPr>
        <w:t>Президент</w:t>
      </w:r>
      <w:r w:rsidRPr="002B15EC">
        <w:rPr>
          <w:rFonts w:ascii="Times New Roman" w:hAnsi="Times New Roman" w:cs="Times New Roman"/>
          <w:color w:val="000000" w:themeColor="text1"/>
          <w:sz w:val="28"/>
          <w:szCs w:val="28"/>
          <w:lang w:eastAsia="ru-RU"/>
        </w:rPr>
        <w:t xml:space="preserve"> Европейской конфедерации волейбола, избираемый Конгрессом сроком на 4 года.</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Для решения специальных задач, стоящих перед ЕКВ, в её структуре созданы постоянные технические </w:t>
      </w:r>
      <w:r w:rsidRPr="002B15EC">
        <w:rPr>
          <w:rFonts w:ascii="Times New Roman" w:hAnsi="Times New Roman" w:cs="Times New Roman"/>
          <w:bCs/>
          <w:color w:val="000000" w:themeColor="text1"/>
          <w:sz w:val="28"/>
          <w:szCs w:val="28"/>
          <w:lang w:eastAsia="ru-RU"/>
        </w:rPr>
        <w:t>комиссии</w:t>
      </w:r>
      <w:r w:rsidRPr="002B15EC">
        <w:rPr>
          <w:rFonts w:ascii="Times New Roman" w:hAnsi="Times New Roman" w:cs="Times New Roman"/>
          <w:color w:val="000000" w:themeColor="text1"/>
          <w:sz w:val="28"/>
          <w:szCs w:val="28"/>
          <w:lang w:eastAsia="ru-RU"/>
        </w:rPr>
        <w:t>: организационная, финансовая, юридическая, судейская, медицинская, пляжного волейбола, европейских кубков.</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color w:val="000000" w:themeColor="text1"/>
          <w:sz w:val="28"/>
          <w:szCs w:val="28"/>
          <w:lang w:eastAsia="ru-RU"/>
        </w:rPr>
        <w:t xml:space="preserve">В составе Европейской конфедерации волейбола образованы также </w:t>
      </w:r>
      <w:r w:rsidRPr="002B15EC">
        <w:rPr>
          <w:rFonts w:ascii="Times New Roman" w:hAnsi="Times New Roman" w:cs="Times New Roman"/>
          <w:bCs/>
          <w:color w:val="000000" w:themeColor="text1"/>
          <w:sz w:val="28"/>
          <w:szCs w:val="28"/>
          <w:lang w:eastAsia="ru-RU"/>
        </w:rPr>
        <w:t>волейбольные зональные ассоциации</w:t>
      </w:r>
      <w:r w:rsidRPr="002B15EC">
        <w:rPr>
          <w:rFonts w:ascii="Times New Roman" w:hAnsi="Times New Roman" w:cs="Times New Roman"/>
          <w:color w:val="000000" w:themeColor="text1"/>
          <w:sz w:val="28"/>
          <w:szCs w:val="28"/>
          <w:lang w:eastAsia="ru-RU"/>
        </w:rPr>
        <w:t xml:space="preserve">, которые являются структурными подразделениями ЕКВ. Они полномочные представители ЕКВ в своих географических зонах. Всего их 4: Балканская (Balkan Volleyball Association — BVA), Среднеевропейская (Middle European Volleyball Zonal Association — MEVZA), Восточноевропейская (East European Volleyball Zonal Association — EEVZA) и Североевропейская (North European Volleyball Zonal Association — NEVZA). </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В рамках своей деятельности Европейская конфедерация волейбола отвечает за проведение следующих турниров:</w:t>
      </w:r>
    </w:p>
    <w:p w:rsidR="00D30DF5" w:rsidRPr="002B15EC" w:rsidRDefault="00E65577"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hyperlink r:id="rId49" w:tooltip="Чемпионаты Европы по волейболу" w:history="1">
        <w:r w:rsidR="00D30DF5" w:rsidRPr="002B15EC">
          <w:rPr>
            <w:rFonts w:ascii="Times New Roman" w:hAnsi="Times New Roman" w:cs="Times New Roman"/>
            <w:color w:val="000000" w:themeColor="text1"/>
            <w:sz w:val="28"/>
            <w:szCs w:val="28"/>
            <w:u w:val="single"/>
            <w:lang w:eastAsia="ru-RU"/>
          </w:rPr>
          <w:t>Чемпионаты Европы среди национальных сборных команд</w:t>
        </w:r>
      </w:hyperlink>
      <w:r w:rsidR="00D30DF5" w:rsidRPr="002B15EC">
        <w:rPr>
          <w:rFonts w:ascii="Times New Roman" w:hAnsi="Times New Roman" w:cs="Times New Roman"/>
          <w:color w:val="000000" w:themeColor="text1"/>
          <w:sz w:val="28"/>
          <w:szCs w:val="28"/>
          <w:lang w:eastAsia="ru-RU"/>
        </w:rPr>
        <w:t xml:space="preserve"> — один раз в два года по нечётным годам</w:t>
      </w:r>
    </w:p>
    <w:p w:rsidR="00D30DF5" w:rsidRPr="002B15EC" w:rsidRDefault="00E65577"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hyperlink r:id="rId50" w:tooltip="Чемпионаты Европы по волейболу среди молодёжных команд" w:history="1">
        <w:r w:rsidR="00D30DF5" w:rsidRPr="002B15EC">
          <w:rPr>
            <w:rFonts w:ascii="Times New Roman" w:hAnsi="Times New Roman" w:cs="Times New Roman"/>
            <w:color w:val="000000" w:themeColor="text1"/>
            <w:sz w:val="28"/>
            <w:szCs w:val="28"/>
            <w:u w:val="single"/>
            <w:lang w:eastAsia="ru-RU"/>
          </w:rPr>
          <w:t>Чемпионаты Европы среди молодёжных сборных команд</w:t>
        </w:r>
      </w:hyperlink>
      <w:r w:rsidR="00D30DF5" w:rsidRPr="002B15EC">
        <w:rPr>
          <w:rFonts w:ascii="Times New Roman" w:hAnsi="Times New Roman" w:cs="Times New Roman"/>
          <w:color w:val="000000" w:themeColor="text1"/>
          <w:sz w:val="28"/>
          <w:szCs w:val="28"/>
          <w:lang w:eastAsia="ru-RU"/>
        </w:rPr>
        <w:t xml:space="preserve"> — один раз в два года по чётным годам</w:t>
      </w:r>
    </w:p>
    <w:p w:rsidR="00D30DF5" w:rsidRPr="002B15EC" w:rsidRDefault="00E65577"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hyperlink r:id="rId51" w:tooltip="Чемпионаты Европы по волейболу среди юниорских команд" w:history="1">
        <w:r w:rsidR="00D30DF5" w:rsidRPr="002B15EC">
          <w:rPr>
            <w:rFonts w:ascii="Times New Roman" w:hAnsi="Times New Roman" w:cs="Times New Roman"/>
            <w:color w:val="000000" w:themeColor="text1"/>
            <w:sz w:val="28"/>
            <w:szCs w:val="28"/>
            <w:u w:val="single"/>
            <w:lang w:eastAsia="ru-RU"/>
          </w:rPr>
          <w:t>Чемпионаты Европы среди юниорских сборных команд</w:t>
        </w:r>
      </w:hyperlink>
      <w:r w:rsidR="00D30DF5" w:rsidRPr="002B15EC">
        <w:rPr>
          <w:rFonts w:ascii="Times New Roman" w:hAnsi="Times New Roman" w:cs="Times New Roman"/>
          <w:color w:val="000000" w:themeColor="text1"/>
          <w:sz w:val="28"/>
          <w:szCs w:val="28"/>
          <w:lang w:eastAsia="ru-RU"/>
        </w:rPr>
        <w:t xml:space="preserve"> — один раз в два года по нечётным годам</w:t>
      </w:r>
    </w:p>
    <w:p w:rsidR="00D30DF5" w:rsidRPr="002B15EC" w:rsidRDefault="00E65577"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hyperlink r:id="rId52" w:tooltip="Волейбольная Евролига" w:history="1">
        <w:r w:rsidR="00D30DF5" w:rsidRPr="002B15EC">
          <w:rPr>
            <w:rFonts w:ascii="Times New Roman" w:hAnsi="Times New Roman" w:cs="Times New Roman"/>
            <w:color w:val="000000" w:themeColor="text1"/>
            <w:sz w:val="28"/>
            <w:szCs w:val="28"/>
            <w:u w:val="single"/>
            <w:lang w:eastAsia="ru-RU"/>
          </w:rPr>
          <w:t>Европейская лига среди мужских сборных команд</w:t>
        </w:r>
      </w:hyperlink>
      <w:r w:rsidR="00D30DF5" w:rsidRPr="002B15EC">
        <w:rPr>
          <w:rFonts w:ascii="Times New Roman" w:hAnsi="Times New Roman" w:cs="Times New Roman"/>
          <w:color w:val="000000" w:themeColor="text1"/>
          <w:sz w:val="28"/>
          <w:szCs w:val="28"/>
          <w:lang w:eastAsia="ru-RU"/>
        </w:rPr>
        <w:t xml:space="preserve"> — ежегодно</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Квалификационные турниры к </w:t>
      </w:r>
      <w:hyperlink r:id="rId53" w:tooltip="Волейбол на Олимпийских играх" w:history="1">
        <w:r w:rsidRPr="002B15EC">
          <w:rPr>
            <w:rFonts w:ascii="Times New Roman" w:hAnsi="Times New Roman" w:cs="Times New Roman"/>
            <w:color w:val="000000" w:themeColor="text1"/>
            <w:sz w:val="28"/>
            <w:szCs w:val="28"/>
            <w:u w:val="single"/>
            <w:lang w:eastAsia="ru-RU"/>
          </w:rPr>
          <w:t>олимпийским волейбольным турнирам</w:t>
        </w:r>
      </w:hyperlink>
      <w:r w:rsidRPr="002B15EC">
        <w:rPr>
          <w:rFonts w:ascii="Times New Roman" w:hAnsi="Times New Roman" w:cs="Times New Roman"/>
          <w:color w:val="000000" w:themeColor="text1"/>
          <w:sz w:val="28"/>
          <w:szCs w:val="28"/>
          <w:lang w:eastAsia="ru-RU"/>
        </w:rPr>
        <w:t xml:space="preserve">, </w:t>
      </w:r>
      <w:hyperlink r:id="rId54" w:tooltip="Чемпионат мира по волейболу" w:history="1">
        <w:r w:rsidRPr="002B15EC">
          <w:rPr>
            <w:rFonts w:ascii="Times New Roman" w:hAnsi="Times New Roman" w:cs="Times New Roman"/>
            <w:color w:val="000000" w:themeColor="text1"/>
            <w:sz w:val="28"/>
            <w:szCs w:val="28"/>
            <w:u w:val="single"/>
            <w:lang w:eastAsia="ru-RU"/>
          </w:rPr>
          <w:t>чемпионатам мира среди национальных сборных команд</w:t>
        </w:r>
      </w:hyperlink>
      <w:r w:rsidRPr="002B15EC">
        <w:rPr>
          <w:rFonts w:ascii="Times New Roman" w:hAnsi="Times New Roman" w:cs="Times New Roman"/>
          <w:color w:val="000000" w:themeColor="text1"/>
          <w:sz w:val="28"/>
          <w:szCs w:val="28"/>
          <w:lang w:eastAsia="ru-RU"/>
        </w:rPr>
        <w:t xml:space="preserve">, </w:t>
      </w:r>
      <w:hyperlink r:id="rId55" w:tooltip="Мировое Гран-При по волейболу" w:history="1">
        <w:r w:rsidRPr="002B15EC">
          <w:rPr>
            <w:rFonts w:ascii="Times New Roman" w:hAnsi="Times New Roman" w:cs="Times New Roman"/>
            <w:color w:val="000000" w:themeColor="text1"/>
            <w:sz w:val="28"/>
            <w:szCs w:val="28"/>
            <w:u w:val="single"/>
            <w:lang w:eastAsia="ru-RU"/>
          </w:rPr>
          <w:t>Гран-При среди женских национальных сборных команд</w:t>
        </w:r>
      </w:hyperlink>
      <w:r w:rsidRPr="002B15EC">
        <w:rPr>
          <w:rFonts w:ascii="Times New Roman" w:hAnsi="Times New Roman" w:cs="Times New Roman"/>
          <w:color w:val="000000" w:themeColor="text1"/>
          <w:sz w:val="28"/>
          <w:szCs w:val="28"/>
          <w:lang w:eastAsia="ru-RU"/>
        </w:rPr>
        <w:t xml:space="preserve"> и </w:t>
      </w:r>
      <w:hyperlink r:id="rId56" w:tooltip="Чемпионаты мира по волейболу среди молодёжных команд" w:history="1">
        <w:r w:rsidRPr="002B15EC">
          <w:rPr>
            <w:rFonts w:ascii="Times New Roman" w:hAnsi="Times New Roman" w:cs="Times New Roman"/>
            <w:color w:val="000000" w:themeColor="text1"/>
            <w:sz w:val="28"/>
            <w:szCs w:val="28"/>
            <w:u w:val="single"/>
            <w:lang w:eastAsia="ru-RU"/>
          </w:rPr>
          <w:t>чемпионатам мира среди молодёжных сборных команд</w:t>
        </w:r>
      </w:hyperlink>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Европейские кубковые турниры среди клубных команд (</w:t>
      </w:r>
      <w:hyperlink r:id="rId57" w:tooltip="Лига чемпионов ЕКВ" w:history="1">
        <w:r w:rsidRPr="002B15EC">
          <w:rPr>
            <w:rFonts w:ascii="Times New Roman" w:hAnsi="Times New Roman" w:cs="Times New Roman"/>
            <w:color w:val="000000" w:themeColor="text1"/>
            <w:sz w:val="28"/>
            <w:szCs w:val="28"/>
            <w:u w:val="single"/>
            <w:lang w:eastAsia="ru-RU"/>
          </w:rPr>
          <w:t>Лига чемпионов</w:t>
        </w:r>
      </w:hyperlink>
      <w:r w:rsidRPr="002B15EC">
        <w:rPr>
          <w:rFonts w:ascii="Times New Roman" w:hAnsi="Times New Roman" w:cs="Times New Roman"/>
          <w:color w:val="000000" w:themeColor="text1"/>
          <w:sz w:val="28"/>
          <w:szCs w:val="28"/>
          <w:lang w:eastAsia="ru-RU"/>
        </w:rPr>
        <w:t xml:space="preserve">, </w:t>
      </w:r>
      <w:hyperlink r:id="rId58" w:tooltip="Кубок Европейской конфедерации волейбола" w:history="1">
        <w:r w:rsidRPr="002B15EC">
          <w:rPr>
            <w:rFonts w:ascii="Times New Roman" w:hAnsi="Times New Roman" w:cs="Times New Roman"/>
            <w:color w:val="000000" w:themeColor="text1"/>
            <w:sz w:val="28"/>
            <w:szCs w:val="28"/>
            <w:u w:val="single"/>
            <w:lang w:eastAsia="ru-RU"/>
          </w:rPr>
          <w:t>Кубок ЕКВ</w:t>
        </w:r>
      </w:hyperlink>
      <w:r w:rsidRPr="002B15EC">
        <w:rPr>
          <w:rFonts w:ascii="Times New Roman" w:hAnsi="Times New Roman" w:cs="Times New Roman"/>
          <w:color w:val="000000" w:themeColor="text1"/>
          <w:sz w:val="28"/>
          <w:szCs w:val="28"/>
          <w:lang w:eastAsia="ru-RU"/>
        </w:rPr>
        <w:t xml:space="preserve"> и </w:t>
      </w:r>
      <w:hyperlink r:id="rId59" w:tooltip="Кубок вызова ЕКВ" w:history="1">
        <w:r w:rsidRPr="002B15EC">
          <w:rPr>
            <w:rFonts w:ascii="Times New Roman" w:hAnsi="Times New Roman" w:cs="Times New Roman"/>
            <w:color w:val="000000" w:themeColor="text1"/>
            <w:sz w:val="28"/>
            <w:szCs w:val="28"/>
            <w:u w:val="single"/>
            <w:lang w:eastAsia="ru-RU"/>
          </w:rPr>
          <w:t>Кубок вызова</w:t>
        </w:r>
      </w:hyperlink>
      <w:r w:rsidRPr="002B15EC">
        <w:rPr>
          <w:rFonts w:ascii="Times New Roman" w:hAnsi="Times New Roman" w:cs="Times New Roman"/>
          <w:color w:val="000000" w:themeColor="text1"/>
          <w:sz w:val="28"/>
          <w:szCs w:val="28"/>
          <w:lang w:eastAsia="ru-RU"/>
        </w:rPr>
        <w:t>) — ежегодно</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color w:val="000000" w:themeColor="text1"/>
          <w:sz w:val="28"/>
          <w:szCs w:val="28"/>
          <w:lang w:eastAsia="ru-RU"/>
        </w:rPr>
        <w:t xml:space="preserve">Чемпионаты Европы и европейская серия по </w:t>
      </w:r>
      <w:hyperlink r:id="rId60" w:tooltip="Пляжный волейбол" w:history="1">
        <w:r w:rsidRPr="002B15EC">
          <w:rPr>
            <w:rFonts w:ascii="Times New Roman" w:hAnsi="Times New Roman" w:cs="Times New Roman"/>
            <w:color w:val="000000" w:themeColor="text1"/>
            <w:sz w:val="28"/>
            <w:szCs w:val="28"/>
            <w:u w:val="single"/>
            <w:lang w:eastAsia="ru-RU"/>
          </w:rPr>
          <w:t>пляжному волейболу</w:t>
        </w:r>
      </w:hyperlink>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lastRenderedPageBreak/>
        <w:t xml:space="preserve"> В </w:t>
      </w:r>
      <w:hyperlink r:id="rId61" w:tooltip="1948 год" w:history="1">
        <w:r w:rsidRPr="002B15EC">
          <w:rPr>
            <w:rFonts w:ascii="Times New Roman" w:hAnsi="Times New Roman" w:cs="Times New Roman"/>
            <w:color w:val="000000" w:themeColor="text1"/>
            <w:sz w:val="28"/>
            <w:szCs w:val="28"/>
            <w:u w:val="single"/>
            <w:lang w:eastAsia="ru-RU"/>
          </w:rPr>
          <w:t>1948 году</w:t>
        </w:r>
      </w:hyperlink>
      <w:r w:rsidRPr="002B15EC">
        <w:rPr>
          <w:rFonts w:ascii="Times New Roman" w:hAnsi="Times New Roman" w:cs="Times New Roman"/>
          <w:color w:val="000000" w:themeColor="text1"/>
          <w:sz w:val="28"/>
          <w:szCs w:val="28"/>
          <w:lang w:eastAsia="ru-RU"/>
        </w:rPr>
        <w:t xml:space="preserve"> в </w:t>
      </w:r>
      <w:hyperlink r:id="rId62" w:tooltip="Италия" w:history="1">
        <w:r w:rsidRPr="002B15EC">
          <w:rPr>
            <w:rFonts w:ascii="Times New Roman" w:hAnsi="Times New Roman" w:cs="Times New Roman"/>
            <w:color w:val="000000" w:themeColor="text1"/>
            <w:sz w:val="28"/>
            <w:szCs w:val="28"/>
            <w:u w:val="single"/>
            <w:lang w:eastAsia="ru-RU"/>
          </w:rPr>
          <w:t>Италии</w:t>
        </w:r>
      </w:hyperlink>
      <w:r w:rsidRPr="002B15EC">
        <w:rPr>
          <w:rFonts w:ascii="Times New Roman" w:hAnsi="Times New Roman" w:cs="Times New Roman"/>
          <w:color w:val="000000" w:themeColor="text1"/>
          <w:sz w:val="28"/>
          <w:szCs w:val="28"/>
          <w:lang w:eastAsia="ru-RU"/>
        </w:rPr>
        <w:t xml:space="preserve"> ФИВБ провела первый </w:t>
      </w:r>
      <w:hyperlink r:id="rId63" w:tooltip="Чемпионаты Европы по волейболу" w:history="1">
        <w:r w:rsidRPr="002B15EC">
          <w:rPr>
            <w:rFonts w:ascii="Times New Roman" w:hAnsi="Times New Roman" w:cs="Times New Roman"/>
            <w:color w:val="000000" w:themeColor="text1"/>
            <w:sz w:val="28"/>
            <w:szCs w:val="28"/>
            <w:u w:val="single"/>
            <w:lang w:eastAsia="ru-RU"/>
          </w:rPr>
          <w:t>чемпионат Европы по волейболу среди мужских команд</w:t>
        </w:r>
      </w:hyperlink>
      <w:r w:rsidRPr="002B15EC">
        <w:rPr>
          <w:rFonts w:ascii="Times New Roman" w:hAnsi="Times New Roman" w:cs="Times New Roman"/>
          <w:color w:val="000000" w:themeColor="text1"/>
          <w:sz w:val="28"/>
          <w:szCs w:val="28"/>
          <w:lang w:eastAsia="ru-RU"/>
        </w:rPr>
        <w:t xml:space="preserve">, а в </w:t>
      </w:r>
      <w:hyperlink r:id="rId64" w:tooltip="1949" w:history="1">
        <w:r w:rsidRPr="002B15EC">
          <w:rPr>
            <w:rFonts w:ascii="Times New Roman" w:hAnsi="Times New Roman" w:cs="Times New Roman"/>
            <w:color w:val="000000" w:themeColor="text1"/>
            <w:sz w:val="28"/>
            <w:szCs w:val="28"/>
            <w:u w:val="single"/>
            <w:lang w:eastAsia="ru-RU"/>
          </w:rPr>
          <w:t>1949</w:t>
        </w:r>
      </w:hyperlink>
      <w:r w:rsidRPr="002B15EC">
        <w:rPr>
          <w:rFonts w:ascii="Times New Roman" w:hAnsi="Times New Roman" w:cs="Times New Roman"/>
          <w:color w:val="000000" w:themeColor="text1"/>
          <w:sz w:val="28"/>
          <w:szCs w:val="28"/>
          <w:lang w:eastAsia="ru-RU"/>
        </w:rPr>
        <w:t xml:space="preserve"> в </w:t>
      </w:r>
      <w:hyperlink r:id="rId65" w:tooltip="Чехословакия" w:history="1">
        <w:r w:rsidRPr="002B15EC">
          <w:rPr>
            <w:rFonts w:ascii="Times New Roman" w:hAnsi="Times New Roman" w:cs="Times New Roman"/>
            <w:color w:val="000000" w:themeColor="text1"/>
            <w:sz w:val="28"/>
            <w:szCs w:val="28"/>
            <w:u w:val="single"/>
            <w:lang w:eastAsia="ru-RU"/>
          </w:rPr>
          <w:t>Чехословакии</w:t>
        </w:r>
      </w:hyperlink>
      <w:r w:rsidRPr="002B15EC">
        <w:rPr>
          <w:rFonts w:ascii="Times New Roman" w:hAnsi="Times New Roman" w:cs="Times New Roman"/>
          <w:color w:val="000000" w:themeColor="text1"/>
          <w:sz w:val="28"/>
          <w:szCs w:val="28"/>
          <w:lang w:eastAsia="ru-RU"/>
        </w:rPr>
        <w:t xml:space="preserve"> — и первый </w:t>
      </w:r>
      <w:hyperlink r:id="rId66" w:tooltip="Чемпионаты Европы по волейболу" w:history="1">
        <w:r w:rsidRPr="002B15EC">
          <w:rPr>
            <w:rFonts w:ascii="Times New Roman" w:hAnsi="Times New Roman" w:cs="Times New Roman"/>
            <w:color w:val="000000" w:themeColor="text1"/>
            <w:sz w:val="28"/>
            <w:szCs w:val="28"/>
            <w:u w:val="single"/>
            <w:lang w:eastAsia="ru-RU"/>
          </w:rPr>
          <w:t>чемпионат Европы среди женщин</w:t>
        </w:r>
      </w:hyperlink>
      <w:r w:rsidRPr="002B15EC">
        <w:rPr>
          <w:rFonts w:ascii="Times New Roman" w:hAnsi="Times New Roman" w:cs="Times New Roman"/>
          <w:color w:val="000000" w:themeColor="text1"/>
          <w:sz w:val="28"/>
          <w:szCs w:val="28"/>
          <w:lang w:eastAsia="ru-RU"/>
        </w:rPr>
        <w:t xml:space="preserve">. С </w:t>
      </w:r>
      <w:hyperlink r:id="rId67" w:tooltip="1963 год" w:history="1">
        <w:r w:rsidRPr="002B15EC">
          <w:rPr>
            <w:rFonts w:ascii="Times New Roman" w:hAnsi="Times New Roman" w:cs="Times New Roman"/>
            <w:color w:val="000000" w:themeColor="text1"/>
            <w:sz w:val="28"/>
            <w:szCs w:val="28"/>
            <w:u w:val="single"/>
            <w:lang w:eastAsia="ru-RU"/>
          </w:rPr>
          <w:t>1963 года</w:t>
        </w:r>
      </w:hyperlink>
      <w:r w:rsidRPr="002B15EC">
        <w:rPr>
          <w:rFonts w:ascii="Times New Roman" w:hAnsi="Times New Roman" w:cs="Times New Roman"/>
          <w:color w:val="000000" w:themeColor="text1"/>
          <w:sz w:val="28"/>
          <w:szCs w:val="28"/>
          <w:lang w:eastAsia="ru-RU"/>
        </w:rPr>
        <w:t xml:space="preserve"> европейские первенства проходят под эгидой Европейской комиссии, а с </w:t>
      </w:r>
      <w:hyperlink r:id="rId68" w:tooltip="1975" w:history="1">
        <w:r w:rsidRPr="002B15EC">
          <w:rPr>
            <w:rFonts w:ascii="Times New Roman" w:hAnsi="Times New Roman" w:cs="Times New Roman"/>
            <w:color w:val="000000" w:themeColor="text1"/>
            <w:sz w:val="28"/>
            <w:szCs w:val="28"/>
            <w:u w:val="single"/>
            <w:lang w:eastAsia="ru-RU"/>
          </w:rPr>
          <w:t>1975</w:t>
        </w:r>
      </w:hyperlink>
      <w:r w:rsidRPr="002B15EC">
        <w:rPr>
          <w:rFonts w:ascii="Times New Roman" w:hAnsi="Times New Roman" w:cs="Times New Roman"/>
          <w:color w:val="000000" w:themeColor="text1"/>
          <w:sz w:val="28"/>
          <w:szCs w:val="28"/>
          <w:lang w:eastAsia="ru-RU"/>
        </w:rPr>
        <w:t xml:space="preserve"> — Европейской конфедерации волейбола.</w:t>
      </w:r>
    </w:p>
    <w:p w:rsidR="00D30DF5" w:rsidRPr="002B15EC" w:rsidRDefault="00D30DF5" w:rsidP="00807332">
      <w:pPr>
        <w:shd w:val="clear" w:color="auto" w:fill="FFFFFF" w:themeFill="background1"/>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color w:val="000000" w:themeColor="text1"/>
          <w:sz w:val="28"/>
          <w:szCs w:val="28"/>
          <w:lang w:eastAsia="ru-RU"/>
        </w:rPr>
        <w:t xml:space="preserve">В </w:t>
      </w:r>
      <w:hyperlink r:id="rId69" w:tooltip="1966 год" w:history="1">
        <w:r w:rsidRPr="002B15EC">
          <w:rPr>
            <w:rFonts w:ascii="Times New Roman" w:hAnsi="Times New Roman" w:cs="Times New Roman"/>
            <w:color w:val="000000" w:themeColor="text1"/>
            <w:sz w:val="28"/>
            <w:szCs w:val="28"/>
            <w:u w:val="single"/>
            <w:lang w:eastAsia="ru-RU"/>
          </w:rPr>
          <w:t>1966 году</w:t>
        </w:r>
      </w:hyperlink>
      <w:r w:rsidRPr="002B15EC">
        <w:rPr>
          <w:rFonts w:ascii="Times New Roman" w:hAnsi="Times New Roman" w:cs="Times New Roman"/>
          <w:color w:val="000000" w:themeColor="text1"/>
          <w:sz w:val="28"/>
          <w:szCs w:val="28"/>
          <w:lang w:eastAsia="ru-RU"/>
        </w:rPr>
        <w:t xml:space="preserve"> в </w:t>
      </w:r>
      <w:hyperlink r:id="rId70" w:tooltip="Венгрия" w:history="1">
        <w:r w:rsidRPr="002B15EC">
          <w:rPr>
            <w:rFonts w:ascii="Times New Roman" w:hAnsi="Times New Roman" w:cs="Times New Roman"/>
            <w:color w:val="000000" w:themeColor="text1"/>
            <w:sz w:val="28"/>
            <w:szCs w:val="28"/>
            <w:u w:val="single"/>
            <w:lang w:eastAsia="ru-RU"/>
          </w:rPr>
          <w:t>Венгрии</w:t>
        </w:r>
      </w:hyperlink>
      <w:r w:rsidRPr="002B15EC">
        <w:rPr>
          <w:rFonts w:ascii="Times New Roman" w:hAnsi="Times New Roman" w:cs="Times New Roman"/>
          <w:color w:val="000000" w:themeColor="text1"/>
          <w:sz w:val="28"/>
          <w:szCs w:val="28"/>
          <w:lang w:eastAsia="ru-RU"/>
        </w:rPr>
        <w:t xml:space="preserve"> был проведён первый </w:t>
      </w:r>
      <w:hyperlink r:id="rId71" w:tooltip="Чемпионаты Европы по волейболу среди молодёжных команд" w:history="1">
        <w:r w:rsidRPr="002B15EC">
          <w:rPr>
            <w:rFonts w:ascii="Times New Roman" w:hAnsi="Times New Roman" w:cs="Times New Roman"/>
            <w:color w:val="000000" w:themeColor="text1"/>
            <w:sz w:val="28"/>
            <w:szCs w:val="28"/>
            <w:u w:val="single"/>
            <w:lang w:eastAsia="ru-RU"/>
          </w:rPr>
          <w:t>чемпионат Европы среди мужских и женских молодёжных команд</w:t>
        </w:r>
      </w:hyperlink>
      <w:r w:rsidRPr="002B15EC">
        <w:rPr>
          <w:rFonts w:ascii="Times New Roman" w:hAnsi="Times New Roman" w:cs="Times New Roman"/>
          <w:color w:val="000000" w:themeColor="text1"/>
          <w:sz w:val="28"/>
          <w:szCs w:val="28"/>
          <w:lang w:eastAsia="ru-RU"/>
        </w:rPr>
        <w:t xml:space="preserve">. С </w:t>
      </w:r>
      <w:hyperlink r:id="rId72" w:tooltip="1995 год" w:history="1">
        <w:r w:rsidRPr="002B15EC">
          <w:rPr>
            <w:rFonts w:ascii="Times New Roman" w:hAnsi="Times New Roman" w:cs="Times New Roman"/>
            <w:color w:val="000000" w:themeColor="text1"/>
            <w:sz w:val="28"/>
            <w:szCs w:val="28"/>
            <w:u w:val="single"/>
            <w:lang w:eastAsia="ru-RU"/>
          </w:rPr>
          <w:t>1995 года</w:t>
        </w:r>
      </w:hyperlink>
      <w:r w:rsidRPr="002B15EC">
        <w:rPr>
          <w:rFonts w:ascii="Times New Roman" w:hAnsi="Times New Roman" w:cs="Times New Roman"/>
          <w:color w:val="000000" w:themeColor="text1"/>
          <w:sz w:val="28"/>
          <w:szCs w:val="28"/>
          <w:lang w:eastAsia="ru-RU"/>
        </w:rPr>
        <w:t xml:space="preserve"> проводятся </w:t>
      </w:r>
      <w:hyperlink r:id="rId73" w:tooltip="Чемпионаты Европы по волейболу среди юниорских команд" w:history="1">
        <w:r w:rsidRPr="002B15EC">
          <w:rPr>
            <w:rFonts w:ascii="Times New Roman" w:hAnsi="Times New Roman" w:cs="Times New Roman"/>
            <w:color w:val="000000" w:themeColor="text1"/>
            <w:sz w:val="28"/>
            <w:szCs w:val="28"/>
            <w:u w:val="single"/>
            <w:lang w:eastAsia="ru-RU"/>
          </w:rPr>
          <w:t>чемпионаты Европы среди юношей и девушек</w:t>
        </w:r>
      </w:hyperlink>
    </w:p>
    <w:p w:rsidR="00D30DF5" w:rsidRPr="002B15EC" w:rsidRDefault="00D30DF5" w:rsidP="00807332">
      <w:pPr>
        <w:spacing w:after="0" w:line="240" w:lineRule="auto"/>
        <w:ind w:firstLine="709"/>
        <w:rPr>
          <w:rFonts w:ascii="Times New Roman" w:hAnsi="Times New Roman" w:cs="Times New Roman"/>
          <w:bCs/>
          <w:color w:val="000000" w:themeColor="text1"/>
          <w:sz w:val="28"/>
          <w:szCs w:val="28"/>
          <w:lang w:eastAsia="ru-RU"/>
        </w:rPr>
      </w:pPr>
      <w:bookmarkStart w:id="1" w:name="1009745-L-102"/>
      <w:bookmarkEnd w:id="1"/>
      <w:r w:rsidRPr="002B15EC">
        <w:rPr>
          <w:rFonts w:ascii="Times New Roman" w:hAnsi="Times New Roman" w:cs="Times New Roman"/>
          <w:bCs/>
          <w:color w:val="000000" w:themeColor="text1"/>
          <w:sz w:val="28"/>
          <w:szCs w:val="28"/>
          <w:lang w:eastAsia="ru-RU"/>
        </w:rPr>
        <w:t>Правила игры:</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В волейбол играют на прямоугольной</w:t>
      </w:r>
      <w:r w:rsidRPr="002B15EC">
        <w:rPr>
          <w:rFonts w:ascii="Times New Roman" w:hAnsi="Times New Roman" w:cs="Times New Roman"/>
          <w:b/>
          <w:i/>
          <w:color w:val="000000" w:themeColor="text1"/>
          <w:sz w:val="28"/>
          <w:szCs w:val="28"/>
          <w:lang w:eastAsia="ru-RU"/>
        </w:rPr>
        <w:t xml:space="preserve"> площадке</w:t>
      </w:r>
      <w:r w:rsidRPr="002B15EC">
        <w:rPr>
          <w:rFonts w:ascii="Times New Roman" w:hAnsi="Times New Roman" w:cs="Times New Roman"/>
          <w:color w:val="000000" w:themeColor="text1"/>
          <w:sz w:val="28"/>
          <w:szCs w:val="28"/>
          <w:lang w:eastAsia="ru-RU"/>
        </w:rPr>
        <w:t xml:space="preserve"> 9</w:t>
      </w:r>
      <w:r w:rsidRPr="002B15EC">
        <w:rPr>
          <w:rFonts w:ascii="Times New Roman" w:hAnsi="Times New Roman" w:cs="Times New Roman"/>
          <w:color w:val="000000" w:themeColor="text1"/>
          <w:sz w:val="28"/>
          <w:szCs w:val="28"/>
          <w:lang w:eastAsia="ru-RU"/>
        </w:rPr>
        <w:t xml:space="preserve">18 метров (с деревянным или синтетическим покрытием), разделенной пополам сеткой. Игровая площадка окружена так называемой свободной зоной, которая также может быть задействована в процессе игры. Высота свободного пространства над игровым полем должна составлять не менее 12,5 м. Сетка крепится на высоте 2,43 м (по верхнему краю) – для мужских команд и 2,24 м – для женских (предусмотрены также соответствующие варианты для трех детско-юношеских возрастных групп). По краям к сетке крепятся специальные антенны, ограничивающие плоскость перехода мяча над сеткой во избежание споров о том, прошел ли он в пределах или за пределами игрового пространства.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noProof/>
          <w:color w:val="000000" w:themeColor="text1"/>
          <w:sz w:val="28"/>
          <w:szCs w:val="28"/>
          <w:lang w:eastAsia="ru-RU"/>
        </w:rPr>
        <w:drawing>
          <wp:inline distT="0" distB="0" distL="0" distR="0">
            <wp:extent cx="3524250" cy="2019300"/>
            <wp:effectExtent l="0" t="0" r="0" b="0"/>
            <wp:docPr id="1" name="Рисунок 4" descr="Описание: ВОЛЕЙБОЛЬНАЯ ПЛОЩАДКА">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Описание: ВОЛЕЙБОЛЬНАЯ ПЛОЩАДКА">
                      <a:hlinkClick r:id="rId74"/>
                    </pic:cNvPr>
                    <pic:cNvPicPr>
                      <a:picLocks noChangeAspect="1" noChangeArrowheads="1"/>
                    </pic:cNvPicPr>
                  </pic:nvPicPr>
                  <pic:blipFill>
                    <a:blip r:embed="rId75">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524250" cy="2019300"/>
                    </a:xfrm>
                    <a:prstGeom prst="rect">
                      <a:avLst/>
                    </a:prstGeom>
                    <a:noFill/>
                    <a:ln>
                      <a:noFill/>
                    </a:ln>
                  </pic:spPr>
                </pic:pic>
              </a:graphicData>
            </a:graphic>
          </wp:inline>
        </w:drawing>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ВОЛЕЙБОЛЬНАЯ ПЛОЩАДКА</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b/>
          <w:i/>
          <w:color w:val="000000" w:themeColor="text1"/>
          <w:sz w:val="28"/>
          <w:szCs w:val="28"/>
          <w:lang w:eastAsia="ru-RU"/>
        </w:rPr>
        <w:t>Волейбольный мяч</w:t>
      </w:r>
      <w:r w:rsidRPr="002B15EC">
        <w:rPr>
          <w:rFonts w:ascii="Times New Roman" w:hAnsi="Times New Roman" w:cs="Times New Roman"/>
          <w:color w:val="000000" w:themeColor="text1"/>
          <w:sz w:val="28"/>
          <w:szCs w:val="28"/>
          <w:lang w:eastAsia="ru-RU"/>
        </w:rPr>
        <w:t xml:space="preserve"> представляет собой сферическую внутреннюю камеру из резины (или подобного ей материала) с покрытием из эластичной или синтетической кожи. Масса мяча – 260–280 граммов, окружность – 65–67 сантиметров. Долгое время в официальных соревнованиях использовался белый мяч. После ряда экспериментов с различными цветовыми сочетаниями эксперты Международной федерации волейбола (ФИВБ) признали наиболее оптимальной комбинированную бело-желто-синюю расцветку мяча. С конца 1990-х годов на всех турнирах, проводимых под эгидой ФИВБ, играют только такими мячами.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b/>
          <w:i/>
          <w:color w:val="000000" w:themeColor="text1"/>
          <w:sz w:val="28"/>
          <w:szCs w:val="28"/>
          <w:lang w:eastAsia="ru-RU"/>
        </w:rPr>
        <w:t>Команда</w:t>
      </w:r>
      <w:r w:rsidRPr="002B15EC">
        <w:rPr>
          <w:rFonts w:ascii="Times New Roman" w:hAnsi="Times New Roman" w:cs="Times New Roman"/>
          <w:color w:val="000000" w:themeColor="text1"/>
          <w:sz w:val="28"/>
          <w:szCs w:val="28"/>
          <w:lang w:eastAsia="ru-RU"/>
        </w:rPr>
        <w:t xml:space="preserve"> может состоять максимум из 12 игроков. На площадке одновременно выступают шесть из них. В каждой партии разрешается шесть </w:t>
      </w:r>
      <w:r w:rsidRPr="002B15EC">
        <w:rPr>
          <w:rFonts w:ascii="Times New Roman" w:hAnsi="Times New Roman" w:cs="Times New Roman"/>
          <w:color w:val="000000" w:themeColor="text1"/>
          <w:sz w:val="28"/>
          <w:szCs w:val="28"/>
          <w:lang w:eastAsia="ru-RU"/>
        </w:rPr>
        <w:lastRenderedPageBreak/>
        <w:t xml:space="preserve">замен – и еще шесть так называемых обратных замен (игрок начальной расстановки может выйти из игры и вновь вернуться на площадку – но только один раз в партии и только на позицию заменившего его ранее партнера). Одновременно могут быть заменены один или несколько игроков. В случае если лимит замен исчерпан, а кто-то из игроков на площадке получает травму, допускается так называемая исключительная замена. Заменить травмированного игрока может любой партнер (кроме либеро).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b/>
          <w:i/>
          <w:color w:val="000000" w:themeColor="text1"/>
          <w:sz w:val="28"/>
          <w:szCs w:val="28"/>
          <w:lang w:eastAsia="ru-RU"/>
        </w:rPr>
        <w:t xml:space="preserve">Матч </w:t>
      </w:r>
      <w:r w:rsidRPr="002B15EC">
        <w:rPr>
          <w:rFonts w:ascii="Times New Roman" w:hAnsi="Times New Roman" w:cs="Times New Roman"/>
          <w:color w:val="000000" w:themeColor="text1"/>
          <w:sz w:val="28"/>
          <w:szCs w:val="28"/>
          <w:lang w:eastAsia="ru-RU"/>
        </w:rPr>
        <w:t xml:space="preserve">состоит из пяти партий, а партии – из игровых эпизодов, в каждом из которых разыгрывается одно очко.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Эпизод начинается с подачи мяча через сетку. Первая подача в первой и в решающей (пятой) партиях выполняется командой, выбравшей право на подачу по жеребьевке. Во всех остальных партиях первой подает команда, которая не подавала первой в предыдущей партии.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Подача производится из зоны подачи за лицевой линией площадки ударом по мячу кистью или любой частью руки после того, как мяч был подброшен или выпущен с руки (рук). Игроки подающей команды не имеют права мешать соперникам – с помощью индивидуального или группового заслона – видеть подающего и траекторию мяча. Игроки принимающей команды, пасуя мяч друг другу, пытаются отправить его обратно на сторону подающей команды, при этом допускается не более трех касаний мяча (третьим ударом он должен быть отправлен через сетку). Если использовано более трех касаний (блок – не в счет), фиксируется ошибка «четыре удара». Под «ударами» подразумеваются как преднамеренные, так и неумышленные соприкосновения игроков с мячом. Когда два (три) партнера касаются мяча одновременно, это засчитывается как два (три) удара, исключая блокирование. Кроме того, один и тот же игрок не может ударить по мячу два раза подряд. Мяч может касаться сетки при переходе через нее.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Команда получает очко и право на подачу, если соперник не сумел отбить мяч (и тот коснулся пола), не перекинул мяч обратно через сетку за три касания или сделал это с нарушением правил. Партию выигрывает команда, первой набравшая 25 очков с преимуществом минимум в два очка. При счете 24:24 игра продолжается до достижения одной из команд преимущества в два очка (26:24, 27:25 и т.д.) При счете партий 2:2 играется решающая (пятая) партия – до 15 очков, но разница в счете также должна составлять не менее двух очков. В матче побеждает команда, которая выиграла три партии. Ничьи в волейболе исключены.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Правилами предусмотрены наказания за неправильное поведение игроков по отношению к официальным лицам, соперникам, партнерам по команде или зрителям: предупреждение, замечание (команда наказывается потерей розыгрыша), удаление игрока (до конца партии или матча), дисквалификация игрока (до конца матча).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Соревнования по волейболу проходят по круговой системе либо с выбыванием.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lastRenderedPageBreak/>
        <w:t>За более чем столетнюю историю волейбола его правила не раз претерпевали существенные изменения. В конце 20 в. волейбольная сетка крепилась на высоте 1,83 м, а размеры площадки составляли 6,75</w:t>
      </w:r>
      <w:r w:rsidRPr="002B15EC">
        <w:rPr>
          <w:rFonts w:ascii="Times New Roman" w:hAnsi="Times New Roman" w:cs="Times New Roman"/>
          <w:color w:val="000000" w:themeColor="text1"/>
          <w:sz w:val="28"/>
          <w:szCs w:val="28"/>
          <w:lang w:eastAsia="ru-RU"/>
        </w:rPr>
        <w:t>13,8 м (позднее – 7,62</w:t>
      </w:r>
      <w:r w:rsidRPr="002B15EC">
        <w:rPr>
          <w:rFonts w:ascii="Times New Roman" w:hAnsi="Times New Roman" w:cs="Times New Roman"/>
          <w:color w:val="000000" w:themeColor="text1"/>
          <w:sz w:val="28"/>
          <w:szCs w:val="28"/>
          <w:lang w:eastAsia="ru-RU"/>
        </w:rPr>
        <w:t xml:space="preserve">15,2 м). Количество игроков на площадке не ограничивалось, так же, как и максимально допустимое число ударов по мячу. Разрешалось ведение мяча (т.е. многократное касание его одним игроком) и использование в процессе игры стен зала. Очки засчитывались только при своей подаче, а при первой неудачной подаче разрешался повтор. Касание мячом сетки расценивалось как ошибка. Иным был и допустимый «разброс» в параметрах мяча: окружность – 63,5–68,5 см, а масса – 252–336 граммов. Со временем число игроков в команде (на площадке) сократилось до шести, а число касаний мяча – до трех (при этом допускалось дополнительное касание на блоке).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Формирование современных волейбольных правил относится к 1910–1920-м годам. Определенные расхождения в правилах в разных странах и регионах стали одной из причин, по которым волейбол включили в олимпийскую программу лишь в конце 1950-х годов. Первые официальные международные правила были утверждены в 1947 на учредительном конгрессе ФИВБ. Примечательно, что тогда же в составе федерации была образована комиссия по разработке и совершенствованию правил игры. Поправки вносились в них неоднократно.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Одно из самых кардинальных изменений в правилах произошло в конце 20 в. Связано оно с тем, что волейбольные матчи нередко длились два-три часа. Бесконечные переходы подач не сказывались на счете и заметно затягивали время игры: команда зарабатывала очко только при своей подаче, а при чужой лишь отыгрывала ее. Сначала приняли правило, согласно которому решающая (пятая) партия проводилась по принятой в теннисе системе тай-брейк: каждый розыгрыш мяча – очко (независимо от того, чья была подача), а счет в первых четырех партиях ограничивался 17 очками, при счете 17:16 партия считалась завершенной. (Прежде все партии игрались до 15 очков или пока разрыв в счете не составлял два очка – 16:14, 17:15 и т.д.)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2000 система тай-брейк стала применяться во всех партиях (первые четыре играются до 25 очков, решающая (пятая) – до 15). Были введены и некоторые технические новшества. Например, в защите разрешили играть любой частью тела, даже ногами (прежде допускалась лишь игра руками и телом выше пояса). Подача сейчас выполняется с любого места за площадкой, а не из специальной зоны, как прежде; допускается, если при подаче мяч задевает сетку, но перелетает на половину соперников и т.д.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настоящее время ФИВБ рассматривает возможность проведения экспериментальных международных соревнований с лимитом роста для игроков: 175 см – для женщин и 185 см – для мужчин.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color w:val="000000" w:themeColor="text1"/>
          <w:sz w:val="28"/>
          <w:szCs w:val="28"/>
        </w:rPr>
        <w:t xml:space="preserve">На ХХХI Конгрессе ФИВБ в Дубае в 2008 году были утверждены Официальные волейбольные правила 2009-2012. Эти правила будут применяться в предстоящем Чемпионате России и матчах Кубка России. </w:t>
      </w:r>
      <w:r w:rsidRPr="002B15EC">
        <w:rPr>
          <w:rFonts w:ascii="Times New Roman" w:hAnsi="Times New Roman" w:cs="Times New Roman"/>
          <w:color w:val="000000" w:themeColor="text1"/>
          <w:sz w:val="28"/>
          <w:szCs w:val="28"/>
        </w:rPr>
        <w:lastRenderedPageBreak/>
        <w:t>Отдельные особенности их применения (в части составов команд и игрока либеро) изложены в Положении о чемпионате России 2010 года и Кубке России 2009 года.В связи с началом действия новых правил Всероссийская коллегия судей и Директорат Всероссийских соревнований разъясняет следующие основные нововведения:</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bCs/>
          <w:color w:val="000000" w:themeColor="text1"/>
          <w:sz w:val="28"/>
          <w:szCs w:val="28"/>
        </w:rPr>
        <w:t>1. Состав команды</w:t>
      </w:r>
      <w:r>
        <w:rPr>
          <w:rFonts w:ascii="Times New Roman" w:hAnsi="Times New Roman" w:cs="Times New Roman"/>
          <w:bCs/>
          <w:color w:val="000000" w:themeColor="text1"/>
          <w:sz w:val="28"/>
          <w:szCs w:val="28"/>
        </w:rPr>
        <w:t xml:space="preserve"> </w:t>
      </w:r>
      <w:r w:rsidRPr="002B15EC">
        <w:rPr>
          <w:rFonts w:ascii="Times New Roman" w:hAnsi="Times New Roman" w:cs="Times New Roman"/>
          <w:color w:val="000000" w:themeColor="text1"/>
          <w:sz w:val="28"/>
          <w:szCs w:val="28"/>
        </w:rPr>
        <w:t>Максимальное число игроков в командах Супер</w:t>
      </w:r>
      <w:r>
        <w:rPr>
          <w:rFonts w:ascii="Times New Roman" w:hAnsi="Times New Roman" w:cs="Times New Roman"/>
          <w:color w:val="000000" w:themeColor="text1"/>
          <w:sz w:val="28"/>
          <w:szCs w:val="28"/>
        </w:rPr>
        <w:t xml:space="preserve"> </w:t>
      </w:r>
      <w:r w:rsidRPr="002B15EC">
        <w:rPr>
          <w:rFonts w:ascii="Times New Roman" w:hAnsi="Times New Roman" w:cs="Times New Roman"/>
          <w:color w:val="000000" w:themeColor="text1"/>
          <w:sz w:val="28"/>
          <w:szCs w:val="28"/>
        </w:rPr>
        <w:t>лиги и высшей лиги А: 13 человек (в случае использования двух либеро). Команды могут использовать одного или двух либеро при любом числе обычных игроков (т.е. минимально может быть 6 обычных игроков и до 2-х либеро). Для команд высшей лиги Б и первой лиги максимальное число игроков – 12 человек (количество либеро: 0 или 1).</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bCs/>
          <w:color w:val="000000" w:themeColor="text1"/>
          <w:sz w:val="28"/>
          <w:szCs w:val="28"/>
        </w:rPr>
        <w:t>2. Права игрового капитана</w:t>
      </w:r>
      <w:r>
        <w:rPr>
          <w:rFonts w:ascii="Times New Roman" w:hAnsi="Times New Roman" w:cs="Times New Roman"/>
          <w:bCs/>
          <w:color w:val="000000" w:themeColor="text1"/>
          <w:sz w:val="28"/>
          <w:szCs w:val="28"/>
        </w:rPr>
        <w:t xml:space="preserve"> </w:t>
      </w:r>
      <w:r w:rsidRPr="002B15EC">
        <w:rPr>
          <w:rFonts w:ascii="Times New Roman" w:hAnsi="Times New Roman" w:cs="Times New Roman"/>
          <w:color w:val="000000" w:themeColor="text1"/>
          <w:sz w:val="28"/>
          <w:szCs w:val="28"/>
        </w:rPr>
        <w:t>Игровой капитан (т.е. капитан команды, находящийся на площадке, или другой игрок, назначенный игровым капитаном в установленном порядке) может запрашивать тайм-ауты или замены только в отсутствие главного тренера. Если главный тренер покидает свою команду по любой причине и передает свои полномочия в установленном порядке второму тренеру, то только этот тренер может делать запросы. Игровой капитан может запрашивать тайм-ауты или замены только в том случае, если главный тренер отсутствует и не передал свои полномочия второму тренеру.</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bCs/>
          <w:color w:val="000000" w:themeColor="text1"/>
          <w:sz w:val="28"/>
          <w:szCs w:val="28"/>
        </w:rPr>
        <w:t xml:space="preserve">3. Переход на площадку соперника через среднюю линию. </w:t>
      </w:r>
      <w:r w:rsidRPr="002B15EC">
        <w:rPr>
          <w:rFonts w:ascii="Times New Roman" w:hAnsi="Times New Roman" w:cs="Times New Roman"/>
          <w:color w:val="000000" w:themeColor="text1"/>
          <w:sz w:val="28"/>
          <w:szCs w:val="28"/>
        </w:rPr>
        <w:t>Правила разрешенного перехода стопами на площадку соперника не изменились: если стопа находится в контакте со средней линией или непосредственно над ней, то это не ошибка. Новыми правилами разрешено касаться площадки соперника любой частью тела выше стоп при условии, что это не мешает игре соперника. Под помехой игре соперника понимается не только физический контакт с соперником на его стороне, но, также, и такое положение тела на стороне соперника, которое создает помеху в его игре (игрок соперника вынужден перепрыгивать или огибать лежащего, чтобы дотянуться до мяча). Помехой, также, является (в отсутствие физического контакта) такое положение тела игрока, когда он полностью пересек среднюю линию под сеткой всем корпусом, включая стопы, которые могут быть в этот момент в воздухе (не в контакте с площадкой).</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bCs/>
          <w:color w:val="000000" w:themeColor="text1"/>
          <w:sz w:val="28"/>
          <w:szCs w:val="28"/>
        </w:rPr>
        <w:t xml:space="preserve">4. Контакт с сеткой. </w:t>
      </w:r>
      <w:r w:rsidRPr="002B15EC">
        <w:rPr>
          <w:rFonts w:ascii="Times New Roman" w:hAnsi="Times New Roman" w:cs="Times New Roman"/>
          <w:color w:val="000000" w:themeColor="text1"/>
          <w:sz w:val="28"/>
          <w:szCs w:val="28"/>
        </w:rPr>
        <w:t>Хотя определение ошибки при контакте с сеткой упростилось: контакт с сеткой не ошибка, если это не мешает игре, в правила внесены разъяснения о том, что является помехой игре соперника. Такими случаями являются (среди прочих):</w:t>
      </w:r>
      <w:r w:rsidRPr="002B15EC">
        <w:rPr>
          <w:rFonts w:ascii="Times New Roman" w:hAnsi="Times New Roman" w:cs="Times New Roman"/>
          <w:bCs/>
          <w:color w:val="000000" w:themeColor="text1"/>
          <w:sz w:val="28"/>
          <w:szCs w:val="28"/>
        </w:rPr>
        <w:t>- касание верхней ленты сетки или верхних 80 см антенны во время игрового действия с мячом.</w:t>
      </w:r>
      <w:r>
        <w:rPr>
          <w:rFonts w:ascii="Times New Roman" w:hAnsi="Times New Roman" w:cs="Times New Roman"/>
          <w:bCs/>
          <w:color w:val="000000" w:themeColor="text1"/>
          <w:sz w:val="28"/>
          <w:szCs w:val="28"/>
        </w:rPr>
        <w:t xml:space="preserve"> </w:t>
      </w:r>
      <w:r w:rsidRPr="002B15EC">
        <w:rPr>
          <w:rFonts w:ascii="Times New Roman" w:hAnsi="Times New Roman" w:cs="Times New Roman"/>
          <w:color w:val="000000" w:themeColor="text1"/>
          <w:sz w:val="28"/>
          <w:szCs w:val="28"/>
        </w:rPr>
        <w:t xml:space="preserve">Такое касание возможно как в атаке (после удара рука касается верхней ленты сетки), так и на блоке (касание верхней ленты сетки независимо от того, коснулся ли блокирующий мяча или нет). Однако, не считается ошибкой касание верхней ленты сетки атакующим или блокирующим, если мяч был направлен другому игроку. Например, игрок касается верхней ленты сетки, играя «взлет» в номере 3, а мяч направлен пасом в зону 4. Или, блокирующий, пытаясь </w:t>
      </w:r>
      <w:r w:rsidRPr="002B15EC">
        <w:rPr>
          <w:rFonts w:ascii="Times New Roman" w:hAnsi="Times New Roman" w:cs="Times New Roman"/>
          <w:color w:val="000000" w:themeColor="text1"/>
          <w:sz w:val="28"/>
          <w:szCs w:val="28"/>
        </w:rPr>
        <w:lastRenderedPageBreak/>
        <w:t>закрыть соперника, играющего «взлет» в номере 3, задевает верхний край сетки, тогда как мяч атаковался из другой зоны. В обоих случаях такое касание верхнего края сетки не считается ошибкой.</w:t>
      </w:r>
      <w:r w:rsidRPr="002B15EC">
        <w:rPr>
          <w:rFonts w:ascii="Times New Roman" w:hAnsi="Times New Roman" w:cs="Times New Roman"/>
          <w:bCs/>
          <w:color w:val="000000" w:themeColor="text1"/>
          <w:sz w:val="28"/>
          <w:szCs w:val="28"/>
        </w:rPr>
        <w:t>- использование в качестве поддержки и одновременно играя мяч.</w:t>
      </w:r>
      <w:r>
        <w:rPr>
          <w:rFonts w:ascii="Times New Roman" w:hAnsi="Times New Roman" w:cs="Times New Roman"/>
          <w:bCs/>
          <w:color w:val="000000" w:themeColor="text1"/>
          <w:sz w:val="28"/>
          <w:szCs w:val="28"/>
        </w:rPr>
        <w:t xml:space="preserve"> </w:t>
      </w:r>
      <w:r w:rsidRPr="002B15EC">
        <w:rPr>
          <w:rFonts w:ascii="Times New Roman" w:hAnsi="Times New Roman" w:cs="Times New Roman"/>
          <w:color w:val="000000" w:themeColor="text1"/>
          <w:sz w:val="28"/>
          <w:szCs w:val="28"/>
        </w:rPr>
        <w:t>Если игрок фактически облокотился или лег на сетку делая передачу, или отклонил телом (руками, локтями) среднюю часть (клетки) сетки, чтобы обеспечить себе возможность сделать передачу, то такое касание во время обработки мяча считается ошибкой.</w:t>
      </w:r>
      <w:r w:rsidRPr="002B15EC">
        <w:rPr>
          <w:rFonts w:ascii="Times New Roman" w:hAnsi="Times New Roman" w:cs="Times New Roman"/>
          <w:bCs/>
          <w:color w:val="000000" w:themeColor="text1"/>
          <w:sz w:val="28"/>
          <w:szCs w:val="28"/>
        </w:rPr>
        <w:t>- создание преимущества над соперником.</w:t>
      </w:r>
      <w:r>
        <w:rPr>
          <w:rFonts w:ascii="Times New Roman" w:hAnsi="Times New Roman" w:cs="Times New Roman"/>
          <w:bCs/>
          <w:color w:val="000000" w:themeColor="text1"/>
          <w:sz w:val="28"/>
          <w:szCs w:val="28"/>
        </w:rPr>
        <w:t xml:space="preserve"> </w:t>
      </w:r>
      <w:r w:rsidRPr="002B15EC">
        <w:rPr>
          <w:rFonts w:ascii="Times New Roman" w:hAnsi="Times New Roman" w:cs="Times New Roman"/>
          <w:color w:val="000000" w:themeColor="text1"/>
          <w:sz w:val="28"/>
          <w:szCs w:val="28"/>
        </w:rPr>
        <w:t>Под этим понимается любая попытка оттянуть сетку вниз при ударе игрока своей команды или эти же действия для введения судей в заблуждение (создание впечатления, что соперник коснулся сетки). Помимо того, что такое касание любой части сетки является ошибкой, оно будет иметь дополнительное последствие в виде замечания за неправильное поведение (желтая карточка).</w:t>
      </w:r>
      <w:r w:rsidRPr="002B15EC">
        <w:rPr>
          <w:rFonts w:ascii="Times New Roman" w:hAnsi="Times New Roman" w:cs="Times New Roman"/>
          <w:bCs/>
          <w:color w:val="000000" w:themeColor="text1"/>
          <w:sz w:val="28"/>
          <w:szCs w:val="28"/>
        </w:rPr>
        <w:t>- совершая действия, которые препятствуют правомерной попытке соперника сыграть мяч.</w:t>
      </w:r>
      <w:r>
        <w:rPr>
          <w:rFonts w:ascii="Times New Roman" w:hAnsi="Times New Roman" w:cs="Times New Roman"/>
          <w:bCs/>
          <w:color w:val="000000" w:themeColor="text1"/>
          <w:sz w:val="28"/>
          <w:szCs w:val="28"/>
        </w:rPr>
        <w:t xml:space="preserve"> </w:t>
      </w:r>
      <w:r w:rsidRPr="002B15EC">
        <w:rPr>
          <w:rFonts w:ascii="Times New Roman" w:hAnsi="Times New Roman" w:cs="Times New Roman"/>
          <w:color w:val="000000" w:themeColor="text1"/>
          <w:sz w:val="28"/>
          <w:szCs w:val="28"/>
        </w:rPr>
        <w:t>Среди прочих, такие действия могут включать в себя постановку любой части тела в то место сетки, в которое направлен мяч после приема соперником. Например, игрок, быстро определив, в какое место сетки попадет мяч после неудачного приема соперника, подставляет туда ладонь на своей стороне. Мяч попадает в сетку, сетка, прогибаясь мячом, касается ладони игрока. Из-за изменившегося характера отскока мяча от сетки соперник не смог отыграть от сетки этот мяч. Это – ошибка. Однако, если игрок не сделал никаких движений навстречу летящему в сетку мячу и мяч, прогнув сетку, коснулся такого игрока (например, готовящегося блокировать и стоящего с поднятыми руками), то это не является ошибкой.</w:t>
      </w:r>
      <w:r>
        <w:rPr>
          <w:rFonts w:ascii="Times New Roman" w:hAnsi="Times New Roman" w:cs="Times New Roman"/>
          <w:color w:val="000000" w:themeColor="text1"/>
          <w:sz w:val="28"/>
          <w:szCs w:val="28"/>
        </w:rPr>
        <w:t xml:space="preserve"> </w:t>
      </w:r>
      <w:r w:rsidRPr="002B15EC">
        <w:rPr>
          <w:rFonts w:ascii="Times New Roman" w:hAnsi="Times New Roman" w:cs="Times New Roman"/>
          <w:color w:val="000000" w:themeColor="text1"/>
          <w:sz w:val="28"/>
          <w:szCs w:val="28"/>
        </w:rPr>
        <w:t>Не являются больше ошибками касания сетки, когда игрок, прыгая, задевает нижний край сетки и вызывает ее колебания (даже значительные).Если игрок, потеряв равновесие, хватается за сетку (повисает на ней), то это должно расцениваться как помеха в игре.</w:t>
      </w:r>
      <w:r>
        <w:rPr>
          <w:rFonts w:ascii="Times New Roman" w:hAnsi="Times New Roman" w:cs="Times New Roman"/>
          <w:color w:val="000000" w:themeColor="text1"/>
          <w:sz w:val="28"/>
          <w:szCs w:val="28"/>
        </w:rPr>
        <w:t xml:space="preserve"> </w:t>
      </w:r>
      <w:r w:rsidRPr="002B15EC">
        <w:rPr>
          <w:rFonts w:ascii="Times New Roman" w:hAnsi="Times New Roman" w:cs="Times New Roman"/>
          <w:color w:val="000000" w:themeColor="text1"/>
          <w:sz w:val="28"/>
          <w:szCs w:val="28"/>
        </w:rPr>
        <w:t>Касание игроком любого места неигровой части сетки (за пределами антенн), антенны ниже верхнего края сетки, шнуров, тросов, стоек – не является ошибкой.</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bCs/>
          <w:color w:val="000000" w:themeColor="text1"/>
          <w:sz w:val="28"/>
          <w:szCs w:val="28"/>
        </w:rPr>
        <w:t xml:space="preserve">5. Процедура замены. </w:t>
      </w:r>
      <w:r w:rsidRPr="002B15EC">
        <w:rPr>
          <w:rFonts w:ascii="Times New Roman" w:hAnsi="Times New Roman" w:cs="Times New Roman"/>
          <w:color w:val="000000" w:themeColor="text1"/>
          <w:sz w:val="28"/>
          <w:szCs w:val="28"/>
        </w:rPr>
        <w:t xml:space="preserve">Процедура замены также меняется – чтобы избежать конфликта между тренером и вторым судьей, и для унификации интерпретации того, что же такое задержка. Теперь тренеру больше не нужно запрашивать замену, он может просто отправить игрока в зону замены. Секретарь должен использовать зуммер для подтверждения и объявления замены. Замена признается только тогда, когда игрок переступает через продолжение линии атаки в зону замены после свистка первого судьи об окончании розыгрыша и до свистка первого судьи на подачу. В случае одновременной замены двух и более игроков они должны прибыть в зону замены одновременно, чтобы считаться одним запросом. Поскольку в течение одного игрового перерыва между розыгрышами команда может сделать только один запрос о замене (одного или более игроков), запоздалое вхождение в зону замены других игроков, после того, как секретарем был дан сигнал зуммером о признании запроса на замену первого игрока (игроков), </w:t>
      </w:r>
      <w:r w:rsidRPr="002B15EC">
        <w:rPr>
          <w:rFonts w:ascii="Times New Roman" w:hAnsi="Times New Roman" w:cs="Times New Roman"/>
          <w:color w:val="000000" w:themeColor="text1"/>
          <w:sz w:val="28"/>
          <w:szCs w:val="28"/>
        </w:rPr>
        <w:lastRenderedPageBreak/>
        <w:t>рассматривается как неправильный запрос. Такой запрос отклоняется. Первый неправильный запрос не влечет санкцию за задержку, но фиксируется в протоколе. Второй неправильный запрос в матче влечет санкцию за задержку. В тех случаях, когда секретарь не имеет зуммера, сигнал о признании запроса на замену дает второй судья свистком. Для признания запроса на замену (зуммером или свистком) игрок (игроки) должен находиться в зоне замены, с табличкой замены, готовым играть (без тренировочного костюма). После признания замены второй судья контролирует замену, но теперь с места между стойкой и судейским столом – теперь второму судье нет необходимости идти к линии нападения. Если тренер запрашивает замену жестом (это не обязательно, но также и не запрещено), ни секретарь (зуммером), ни второй судья (свистком) не совершают каких-либо действий, пока игрок не войдет в зону.</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bCs/>
          <w:color w:val="000000" w:themeColor="text1"/>
          <w:sz w:val="28"/>
          <w:szCs w:val="28"/>
        </w:rPr>
        <w:t>6. Блокирование</w:t>
      </w:r>
      <w:r>
        <w:rPr>
          <w:rFonts w:ascii="Times New Roman" w:hAnsi="Times New Roman" w:cs="Times New Roman"/>
          <w:bCs/>
          <w:color w:val="000000" w:themeColor="text1"/>
          <w:sz w:val="28"/>
          <w:szCs w:val="28"/>
        </w:rPr>
        <w:t xml:space="preserve"> </w:t>
      </w:r>
      <w:r w:rsidRPr="002B15EC">
        <w:rPr>
          <w:rFonts w:ascii="Times New Roman" w:hAnsi="Times New Roman" w:cs="Times New Roman"/>
          <w:color w:val="000000" w:themeColor="text1"/>
          <w:sz w:val="28"/>
          <w:szCs w:val="28"/>
        </w:rPr>
        <w:t>Дано новое определение блокирования:</w:t>
      </w:r>
      <w:r>
        <w:rPr>
          <w:rFonts w:ascii="Times New Roman" w:hAnsi="Times New Roman" w:cs="Times New Roman"/>
          <w:color w:val="000000" w:themeColor="text1"/>
          <w:sz w:val="28"/>
          <w:szCs w:val="28"/>
        </w:rPr>
        <w:t xml:space="preserve"> </w:t>
      </w:r>
      <w:r w:rsidRPr="002B15EC">
        <w:rPr>
          <w:rFonts w:ascii="Times New Roman" w:hAnsi="Times New Roman" w:cs="Times New Roman"/>
          <w:color w:val="000000" w:themeColor="text1"/>
          <w:sz w:val="28"/>
          <w:szCs w:val="28"/>
        </w:rPr>
        <w:t>Блокирование является действием игроков вблизи сетки для перехвата мяча, идущего от соперника, осуществляемое выносом любой части тела выше верхнего края сетки, независимо от высоты контакта с мячом. Только игрокам передней линии разрешено участвовать в состоявшемся блоке, но в момент контакта с мячом часть тела должна быть выше верхнего края сетки.Практически это означает, что при блокирующем действии до тех пор, пока любая часть тела будет выше сетки, касание блокирующим мяча на любой высоте (даже ниже сетки, даже ногой), будет считаться касанием на блоке. Наиболее характерный пример: руки блокирующего выше сетки, а голова – ниже. Мяч, попадает в голову блокирующего между его рук – это считается касанием на блоке и этот же игрок может сделать еще одно касание мяча, которое будет считаться первым касанием команды.</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bCs/>
          <w:color w:val="000000" w:themeColor="text1"/>
          <w:sz w:val="28"/>
          <w:szCs w:val="28"/>
        </w:rPr>
        <w:t xml:space="preserve">7. Либеро. </w:t>
      </w:r>
      <w:r w:rsidRPr="002B15EC">
        <w:rPr>
          <w:rFonts w:ascii="Times New Roman" w:hAnsi="Times New Roman" w:cs="Times New Roman"/>
          <w:color w:val="000000" w:themeColor="text1"/>
          <w:sz w:val="28"/>
          <w:szCs w:val="28"/>
        </w:rPr>
        <w:t>Особенности применения правил касающихся либеро изложены в Положении о чемпионате России 2010 года и Кубке России 2009 года.</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2B15EC">
        <w:rPr>
          <w:rFonts w:ascii="Times New Roman" w:hAnsi="Times New Roman" w:cs="Times New Roman"/>
          <w:bCs/>
          <w:color w:val="000000" w:themeColor="text1"/>
          <w:sz w:val="28"/>
          <w:szCs w:val="28"/>
        </w:rPr>
        <w:t xml:space="preserve">8. Полномочия судей. </w:t>
      </w:r>
      <w:r w:rsidRPr="002B15EC">
        <w:rPr>
          <w:rFonts w:ascii="Times New Roman" w:hAnsi="Times New Roman" w:cs="Times New Roman"/>
          <w:color w:val="000000" w:themeColor="text1"/>
          <w:sz w:val="28"/>
          <w:szCs w:val="28"/>
        </w:rPr>
        <w:t>Дополнены полномочия судей. Второй судья, как и первый судья, фиксирует ошибки при атаке игроков задней линии и либеро. Первый судья, как и второй судья, фиксирует состоявшийся блок игрока задней линии или попытку блока игроком Либеро.</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p>
    <w:p w:rsidR="00D30DF5" w:rsidRPr="002B15EC" w:rsidRDefault="00D30DF5" w:rsidP="00807332">
      <w:pPr>
        <w:pStyle w:val="a7"/>
        <w:spacing w:after="0" w:line="240" w:lineRule="auto"/>
        <w:ind w:firstLine="709"/>
        <w:jc w:val="center"/>
        <w:rPr>
          <w:rFonts w:ascii="Times New Roman" w:hAnsi="Times New Roman"/>
          <w:i w:val="0"/>
          <w:color w:val="000000" w:themeColor="text1"/>
          <w:spacing w:val="0"/>
          <w:sz w:val="28"/>
          <w:szCs w:val="28"/>
        </w:rPr>
      </w:pPr>
      <w:r w:rsidRPr="002B15EC">
        <w:rPr>
          <w:rFonts w:ascii="Times New Roman" w:hAnsi="Times New Roman"/>
          <w:b/>
          <w:i w:val="0"/>
          <w:color w:val="000000" w:themeColor="text1"/>
          <w:spacing w:val="0"/>
          <w:sz w:val="28"/>
          <w:szCs w:val="28"/>
        </w:rPr>
        <w:t>4</w:t>
      </w:r>
      <w:r w:rsidRPr="002B15EC">
        <w:rPr>
          <w:rFonts w:ascii="Times New Roman" w:hAnsi="Times New Roman"/>
          <w:i w:val="0"/>
          <w:color w:val="000000" w:themeColor="text1"/>
          <w:spacing w:val="0"/>
          <w:sz w:val="28"/>
          <w:szCs w:val="28"/>
        </w:rPr>
        <w:t>.</w:t>
      </w:r>
      <w:r w:rsidRPr="002B15EC">
        <w:rPr>
          <w:rFonts w:ascii="Times New Roman" w:hAnsi="Times New Roman"/>
          <w:b/>
          <w:i w:val="0"/>
          <w:color w:val="000000" w:themeColor="text1"/>
          <w:spacing w:val="0"/>
          <w:sz w:val="28"/>
          <w:szCs w:val="28"/>
        </w:rPr>
        <w:t>Возникновение волейбола в России</w:t>
      </w:r>
    </w:p>
    <w:p w:rsidR="00D30DF5" w:rsidRPr="002B15EC" w:rsidRDefault="00D30DF5" w:rsidP="00807332">
      <w:pPr>
        <w:spacing w:after="0" w:line="240" w:lineRule="auto"/>
        <w:ind w:firstLine="709"/>
        <w:jc w:val="both"/>
        <w:rPr>
          <w:rFonts w:ascii="Times New Roman" w:hAnsi="Times New Roman" w:cs="Times New Roman"/>
          <w:color w:val="000000" w:themeColor="text1"/>
          <w:sz w:val="28"/>
          <w:szCs w:val="28"/>
          <w:lang w:eastAsia="ru-RU"/>
        </w:rPr>
      </w:pP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Отечественный волейбол стал быстро развиваться сначала в приграничных районах, затем на Средней Волге, Дальнем Востоке, Москве, на Украине, в Закавказье. Уже в 1922 г. в Главной военной школе физического образования были переведены первые правила соревнований по волейболу. Представители созданного в 1923 г. спортивного общества "Динамо" активно занимались волейболом. Официальной датой рождения волейбола принято считать 28 июля 1923 г. В этот день в Москве состоялся первый матч между мужскими командами ВХУТЕМАСа (Высших </w:t>
      </w:r>
      <w:r w:rsidRPr="002B15EC">
        <w:rPr>
          <w:rFonts w:ascii="Times New Roman" w:hAnsi="Times New Roman" w:cs="Times New Roman"/>
          <w:color w:val="000000" w:themeColor="text1"/>
          <w:sz w:val="28"/>
          <w:szCs w:val="28"/>
          <w:lang w:eastAsia="ru-RU"/>
        </w:rPr>
        <w:lastRenderedPageBreak/>
        <w:t xml:space="preserve">художественных и театральных мастерских) и Государственной школой кинематографии. В 20-е гг. проводится большое количество межгородских встреч и соревнований, волейбол приобретает популярность и массовость. Первыми регулярно начали заниматься волейболом студенты.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ВХУТЕМАС. Активно пропагандировали волейбол артисты некоторых московских театров, студенты институтов физкультуры, университетов. Создавались новые команды и включались в соревнования, обогащая друг друга новыми техническими и тактическими приемами.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январе 1925 г. секция спортивных игр Московского совета физкультуры разработала и утвердила первые в нашей стране правила по волейболу, в которых имелись расхождения с официальными международными правилами: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1. Площадки 18х9 м (минимальная - 12х6 м), а для игры женских команд - 15х7,5 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2. Место подачи - квадрат 1х1 м, примыкающий к правой части лицевой линии.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3. В закрытом помещении высота потолка не ниже 4,5 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4. Ширина сетки - 90 см.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5. Мяч в окружности 66-69 см, вес 275-285 г.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6. Высота сетки для мужчин - 240 см, для женщин - 220 см.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7. Состав команды - шесть человек, но не менее пяти.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8. Игра из трех партий, причем перед третьей партией установлен перерыв 10 минут.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Развитие волейбола в нашей стране начало проходить стремительнее после выпуска специальной литературы.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Из РСФСР волейбол стал распространяться по всем союзным республикам. К 1926 г. относится появление волейбола в Баку, куда эту игру привезли артисты московских театров Революции и Камерного. Первую волейбольную секцию в Азербайджане организовали железнодорожники Баку. Затем игрой увлеклись нефтяники и студенты университета.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это время волейбол стал активно культивироваться в Грузии, после приезда в Тифлис Московского драмтеатра.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Очень большое значение для дальнейшего развития волейбола имело его включение в программу соревнований Всесоюзной спартакиады 1928 г. Результатом включения волейбола в спартакиаду 1928 г. стало повсеместное признание этой игры. Этот турнир выявил много талантливых игроков, новых стилей игры. Большой интерес вызвал так называемый "хабаровский удар", который выполнялся по мячу, посланному пасующим очень низко над сеткой, и другие технико-тактические новинки и комбинации.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Обилие проводимых в то время соревнований по волейболу вызвало необходимость образования централизованного судейского органа, который мог контролировать соблюдение правил участниками игры и знакомить их с изменениями в правилах и новыми технико-тактическими приемами. В 1928 г. в Москве создана первая постоянная судейская коллегия. И если начало </w:t>
      </w:r>
      <w:r w:rsidRPr="002B15EC">
        <w:rPr>
          <w:rFonts w:ascii="Times New Roman" w:hAnsi="Times New Roman" w:cs="Times New Roman"/>
          <w:color w:val="000000" w:themeColor="text1"/>
          <w:sz w:val="28"/>
          <w:szCs w:val="28"/>
          <w:lang w:eastAsia="ru-RU"/>
        </w:rPr>
        <w:lastRenderedPageBreak/>
        <w:t xml:space="preserve">развития игры в нашей стране датируется 1923 г., то история судейства по волейболу имеет свою официальную дату возникновения - 1928 г. Забегая вперед, отметим, что в нашей стране большое внимание было уделено работе судей. Не случайно судейству наших арбитров давались самые высокие оценки на крупных международных турнирах. В 60-е гг. существовал "Университет волейбольных судей", в котором молодые арбитры под руководством опытных наставников постигали азы этого "искусства". В центральной периодической печати целые полосы были посвящены работе волейбольных арбитров.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Большое внимание в нашей стране уделялось развитию детского волейбола. Образовывались детские и юношеские волейбольные коллективы. В 1929 г. в Спартакиаду пионеров и школьников Москвы был включен волейбол. Огромную роль в росте популярности волейбола среди молодежи сыграло Всесоюзное первенство школьников в 1935 г. Это стало подлинным смотром юношеского волейбола.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30-е гг. проводятся первенства ВУЗов и профсоюза советских и торговых служащих (СТС). В 1932 г. из Всесоюзной секции ручных игр была выделена секция волейбола, которая отвечала за развитие игры у нас в стране. В 1933 г. в Днепропетровске был проведен первый Всесоюзный волейбольный праздник, с которого начался отсчет чемпионатов СССР среди сборных команд городов. Очень популярными в то время были междугородние матчи, которые собирали огромную аудиторию, ведь играли спортсмены на площадках под открытым небом в местах для отдыхающих - в парках, скверах и т.д.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Первые международные встречи сборной СССР были проведены в 1935 г. в Москве и Ташкенте со спортсменами из Афганистана. Встречи проводились по "азиатским" правилам (9 человек на поле, игроки не совершали переходов, счет в партиях велся до 22 очков), но выиграли их советские спортсмены. Это произошло во многом благодаря правильной тактике игры. Если у афганцев тактический рисунок игры был обоснован политическими мотивами: на передней линии были офицеры, на задней - солдаты, то у нас на передней линии, по краям играли рослые А. Якушев, Е. Алексеев, а на задней великолепные защитники А. Понамарев и В. Гилинский, а в центре играл С. Филатов, который владел точным и мягким пасом. Соревнования по волейболу на открытых площадках собирали большое количество болельщиков. Среди зрителей были и иностранные туристы, восхищавшиеся мастерством спортсменов и популярностью самой игры. Известен факт, что в 30-х гг. в "не волейбольной" Германии "были изданы правила соревнований по волейболу под названием "Волейбол - народная русская игра". Волейбол стремительно завоевывал симпатии любителей спорта. Вот как описывает популярность этой игры у москвичей лауреат Государственной премии, доктор географических наук, мастер спорта СССР Сергей Кузнецов: "Никогда не забуду "волейбольный ряд" центрального парка культуры в середине-конце тридцатых годов. Одна за </w:t>
      </w:r>
      <w:r w:rsidRPr="002B15EC">
        <w:rPr>
          <w:rFonts w:ascii="Times New Roman" w:hAnsi="Times New Roman" w:cs="Times New Roman"/>
          <w:color w:val="000000" w:themeColor="text1"/>
          <w:sz w:val="28"/>
          <w:szCs w:val="28"/>
          <w:lang w:eastAsia="ru-RU"/>
        </w:rPr>
        <w:lastRenderedPageBreak/>
        <w:t xml:space="preserve">другой выстроились десять или двенадцать волейбольных площадок, которые, по мнению специалистов, считались одними из лучших. Площадки ЦПКиО жили полной жизнью. Сюда приходили лучшие волейболисты страны: Все двенадцать площадок были как бы разными классами своеобразной волейбольной академии. "Зеленые" новички начинали на самых крайних, но постепенно росло мастерство, и многие доходили до первых площадок. Волейбол остался со мной на всю жизнь".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С годами игроками и тренерами изобретались все новые и новые технические приемы, способы ведения игры. Московский спортсмен А. Чинилин, прозванный за отличное владение техникой нападающего удара "королем воздуха", обладал сильнейшим ударом с обеих рук. Невысокий, всего 173 см, худощавый, он стремительно взвивался над сеткой, заносил правую руку для удара по мячу, поднимал вместе с собой блокирующих и зависал в воздухе. Когда же блокирующие опускались, резко бил левой - и мяч вонзался в площадку в двух-трех метрах от сетки. Этот прием получил в волейболе название "мельница". Его земляк С. Филатов выгодно отличался индивидуальным блоком. В. Филиппов в совершенстве овладел кистевым нападающим ударом с обеих рук. Харьковчанин И. Музыкантский первым пополнил свой комплекс нападающих приемов ударом "крюк".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После окончания Великой Отечественной войны в 1945 году возобновляется первенство СССР по волейболу. В арсенале спортсменов появилась сильнейшая боковая подача, многие игроки атаковали с первой передачи, используя этот прием как элемент неожиданности, окончательно утвердился групповой блок. До начала 60-х практически все команды придерживались тактики 4:2 (два "угловых" нападающих, два вспомогательных, два связующих). Позже стала использоваться схема 5:1 (два "угловых" нападающих, два нападающих первого темпа, один нападающий диагональный по отношению к одному связующему), которую с успехом применяют практически все команды. 1947 год вошел в историю советского волейбола, т.к. наша команда впервые участвовала в международных соревнованиях за рубежом, в Польше. Через год, в 1948 г., Всесоюзная секция волейбола, которая в 1959 г. была переименована в Федерацию волейбола СССР, становится членом ФИВБ.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Отечественный волейбол всегда занимал ведущие позиции в мире и воспитал выдающихся мастеров игры, имена которых широко известны в международном спортивном мире. Среди них москвичи: К. Рева, С. Нефедов, В. Щагин, А. Якушев, В. Осколкова, А. Чудина, В. Свиридова, М. Еремеева, Г. Мондзолевский, Ю. Чесноков, Н. Буробин, В. Коваленко, Д. Воскобойников, А. Рыжова, Л. Булдакова, Р. Салихова, Н. Смолеева, Л. Чернышева, А. Савин, О. Молибога, В. Кондра, В. Чернышев; ленинградцы: В. Ульянов, П. Воронин, А. Крашенникова, Г. Гайковой, Л. Михайловская, В. Зайцев, В. Дорохов; киевлянин М. Пименов; харьковчанин Ю. Поярков; бакинка И. Рыскаль; одессит Е. Лапинский; рижане: В. Лоор, И. Бугаенков, П. Селиванов; свердловчане: Н. Радзевич, В. Огиенко, И. Смирнова, М. </w:t>
      </w:r>
      <w:r w:rsidRPr="002B15EC">
        <w:rPr>
          <w:rFonts w:ascii="Times New Roman" w:hAnsi="Times New Roman" w:cs="Times New Roman"/>
          <w:color w:val="000000" w:themeColor="text1"/>
          <w:sz w:val="28"/>
          <w:szCs w:val="28"/>
          <w:lang w:eastAsia="ru-RU"/>
        </w:rPr>
        <w:lastRenderedPageBreak/>
        <w:t xml:space="preserve">Никулина и многие другие. Первыми мастерами спорта СССР стали волейболисты Б. Арефьев (Москва), С. Великий (Днепропетровск), В. Галактионов (Ленинград), Е. Гончарова (Ростов-на-Дону), К. Топчиева (Москва) и другие.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1965 году удостоены звания "Мастер спорта СССР международного класса" москвички А. Чудина, Г. Волкова, В. Виноградова, Т. Рощина, Л. Петренко, Л. Стрельникова, М. Катушева, Л. Булдакова, Т. Тихонова, Л. Гуреева. Первыми звание "Заслуженный мастер спорта СССР", учрежденное в 1934 г., получили москвичи В. Осколкова (1942 г.) и А. Чинилин (1944 г.). Руководили этими спортсменами и привели их к победам выдающиеся тренеры О. Чехов, Г. Ахвледиани, Н. Карполь, Ю. Клещев, Н. Михеев, В. Платонов, А. Якушев. В 1956 г. утверждено звание "Заслуженного тренера СССР". Это почетное звание получили В.А. Осколкова, А.И. Чинилин, А.П. Якушев, М.С. Сумбуров. В 1957 г. этого звания были удостоены А.Н. Эйнгорн, А.Г. Барышников, О.С. Чехов.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Новаторство, свойственное отечественной волейбольной школе, проявилось в создании особого боевого стиля игры, который с годами все более совершенствовался. Однако вследствие международной напряженности, породившей многие сложности в обмене спортивной информацией, некоторые технические и тактические приемы, открытые отечественными спортсменами, приписывались зарубежным игрокам и тренерам. Так, успешно выполняемая В. Свиридовой планирующая подача считается изобретением японок. Вообще ":в пятидесятые-шестидесятые годы, прообраз того стиля, что принято считать азиатским, скоростным, показывали наши, отечественные команды". ЦДКА в 1955 г. успешно использовал в игре подключение к атаке игроков задней линии, открытие которой приписывают польским спортсменам.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1963 г. на заседании Федерации волейбола СССР было предложено отменить пункт правил, запрещающий переносить игрокам руки на сторону противника во время блокирования. А на конгрессе ФИВБ в 1964 г. эта инициатива советских представителей вызвала большую заинтересованность и позже это нововведение было внесено в Официальные международные правила. В 50-60-е годы в советских командах МАИ, ЦСКА, "Локомотив" (Москва) стали использоваться тактические комбинации "крест", "эшелон", "взлет", "зона", применяя которые можно было быстро и удачно действовать в атаке, обыгрывая групповой блок.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70-е гг. тренер ленинградского "Автомобилиста" В.А. Платонов впервые применил "блок уступом". Эту комбинацию Платонов придумал во время работы тренером сборной Кувейта. Необходимость применения этой тактической новинки была обусловлена стремлением противопоставить сложной комбинационной игре соперника индивидуальное блокирование по всей длине сетки. Сто потов пролили, осваивая систему "блок уступом", при которой игрок четвертой зоны находится в метре от сетки и отвечает за оборону на всей сетке, помогая партнерам перекрыть атаку на всех </w:t>
      </w:r>
      <w:r w:rsidRPr="002B15EC">
        <w:rPr>
          <w:rFonts w:ascii="Times New Roman" w:hAnsi="Times New Roman" w:cs="Times New Roman"/>
          <w:color w:val="000000" w:themeColor="text1"/>
          <w:sz w:val="28"/>
          <w:szCs w:val="28"/>
          <w:lang w:eastAsia="ru-RU"/>
        </w:rPr>
        <w:lastRenderedPageBreak/>
        <w:t xml:space="preserve">направлениях. Это был наш сюрприз, противоядие замысловатым комбинациям олимпийских и мировых чемпионов. "Блок уступом" верой и правдой служил нашей сборной долгие годы. Но тогда он не был отработан как следует и казался кое-кому из игроков экстравагантным, вычурным..."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дальнейшем в волейболе появились различные тактические и технические новинки, многие из них были открыты игроками и тренерами нашей страны.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Однако в волейболе существует ряд комбинаций и революционных идей, разработанных иностранными специалистами. В 1969 г. на Кубке Мира в ГДР японский игрок Морита буквально растерзал блокирующих придуманной им самим комбинацией для нападающих игроков. Суть комбинации сводится к следующему. Нападающий разбегался и приседал якобы для выполнения прыжка на взлет, но в последний момент задерживал прыжок. Блокирующий соперник, для того чтобы заставить ошибиться игрока, атакующего с коротких передач, должен выпрыгнуть на долю секунды раньше, чем нападающий. Пасующий игрок вместо короткого паса дает нападающему невысокую передачу, и тот, дождавшись, пока блокирующий приземлится, выпрыгивал сам и беспрепятственно буквально вколачивал мяч в площадку соперника. Изобретение этой комбинации, действительно уникальной из-за своей неожиданности, позволило японцам занять второе место, а сама комбинация стала называться "Морита", по имени человека, придумавшего ее.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Пик популярности волейбола в нашей стране пришелся на 60-70-е гг. Повальное увлечение волейболом можно объяснить тем, что наряду со всеми его достоинствами, ":волейбол - одно из замечательных изобретений человеческой фантазии, игра прежде всего утонченно-красивая".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Положительное влияние на популяризацию игры имели удачные выступления сборных команд на международных соревнованиях. Так, в 1965 году волейболисты СССР стали обладателями первого Кубка мира, а в 1973 году эта награда была завоевана женской сборной нашей страны. </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В то время, когда игра в нашей стране достигла пика популярности, волейбольные площадки можно было увидеть в каждом парке, в каждом санатории. Волейболисты вели баталии в зонах отдыха на лесных полянах и лужайках, на пляжах, в домах отдыха и санаториях, в пионерских лагерях, у реки и озера, на палубах океанских кораблей, на полярных зимовках и даже на снегу. </w:t>
      </w:r>
    </w:p>
    <w:p w:rsidR="00D30DF5" w:rsidRPr="002B15EC" w:rsidRDefault="00D30DF5" w:rsidP="00807332">
      <w:pPr>
        <w:shd w:val="clear" w:color="auto" w:fill="FFFFFF" w:themeFill="background1"/>
        <w:spacing w:after="0" w:line="240" w:lineRule="auto"/>
        <w:ind w:firstLine="709"/>
        <w:jc w:val="center"/>
        <w:rPr>
          <w:rFonts w:ascii="Times New Roman" w:hAnsi="Times New Roman" w:cs="Times New Roman"/>
          <w:b/>
          <w:color w:val="000000" w:themeColor="text1"/>
          <w:sz w:val="28"/>
          <w:szCs w:val="28"/>
          <w:lang w:eastAsia="ru-RU"/>
        </w:rPr>
      </w:pPr>
      <w:r w:rsidRPr="002B15EC">
        <w:rPr>
          <w:rFonts w:ascii="Times New Roman" w:hAnsi="Times New Roman" w:cs="Times New Roman"/>
          <w:b/>
          <w:color w:val="000000" w:themeColor="text1"/>
          <w:sz w:val="28"/>
          <w:szCs w:val="28"/>
          <w:lang w:eastAsia="ru-RU"/>
        </w:rPr>
        <w:t>5. Интересные факты</w:t>
      </w:r>
    </w:p>
    <w:p w:rsidR="00D30DF5" w:rsidRPr="002B15EC" w:rsidRDefault="00D30DF5" w:rsidP="00807332">
      <w:pPr>
        <w:shd w:val="clear" w:color="auto" w:fill="FFFFFF" w:themeFill="background1"/>
        <w:spacing w:after="0" w:line="240" w:lineRule="auto"/>
        <w:ind w:firstLine="709"/>
        <w:jc w:val="both"/>
        <w:outlineLvl w:val="1"/>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Интересные факты:</w:t>
      </w:r>
    </w:p>
    <w:p w:rsidR="00D30DF5" w:rsidRPr="002B15EC" w:rsidRDefault="00D30DF5" w:rsidP="00807332">
      <w:pPr>
        <w:shd w:val="clear" w:color="auto" w:fill="FFFFFF" w:themeFill="background1"/>
        <w:spacing w:after="0" w:line="240" w:lineRule="auto"/>
        <w:ind w:firstLine="709"/>
        <w:jc w:val="both"/>
        <w:outlineLvl w:val="1"/>
        <w:rPr>
          <w:rFonts w:ascii="Times New Roman" w:hAnsi="Times New Roman" w:cs="Times New Roman"/>
          <w:bCs/>
          <w:color w:val="000000" w:themeColor="text1"/>
          <w:sz w:val="28"/>
          <w:szCs w:val="28"/>
          <w:lang w:eastAsia="ru-RU"/>
        </w:rPr>
      </w:pPr>
      <w:r w:rsidRPr="002B15EC">
        <w:rPr>
          <w:rFonts w:ascii="Times New Roman" w:hAnsi="Times New Roman" w:cs="Times New Roman"/>
          <w:bCs/>
          <w:color w:val="000000" w:themeColor="text1"/>
          <w:sz w:val="28"/>
          <w:szCs w:val="28"/>
          <w:lang w:eastAsia="ru-RU"/>
        </w:rPr>
        <w:t>Выдающиеся волейболисты</w:t>
      </w:r>
    </w:p>
    <w:p w:rsidR="00D30DF5" w:rsidRPr="002B15EC" w:rsidRDefault="00D30DF5" w:rsidP="00807332">
      <w:pPr>
        <w:shd w:val="clear" w:color="auto" w:fill="FFFFFF" w:themeFill="background1"/>
        <w:spacing w:after="0" w:line="240" w:lineRule="auto"/>
        <w:ind w:firstLine="709"/>
        <w:jc w:val="both"/>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Наибольшее количество медалей в истории волейбола на Олимпийских играх завоевал </w:t>
      </w:r>
      <w:hyperlink r:id="rId76" w:tooltip="Карч Кирай (страница отсутствует)" w:history="1">
        <w:r w:rsidRPr="002B15EC">
          <w:rPr>
            <w:rFonts w:ascii="Times New Roman" w:hAnsi="Times New Roman" w:cs="Times New Roman"/>
            <w:color w:val="000000" w:themeColor="text1"/>
            <w:sz w:val="28"/>
            <w:szCs w:val="28"/>
            <w:u w:val="single"/>
            <w:lang w:eastAsia="ru-RU"/>
          </w:rPr>
          <w:t>Карч Кирай</w:t>
        </w:r>
      </w:hyperlink>
      <w:r w:rsidRPr="002B15EC">
        <w:rPr>
          <w:rFonts w:ascii="Times New Roman" w:hAnsi="Times New Roman" w:cs="Times New Roman"/>
          <w:color w:val="000000" w:themeColor="text1"/>
          <w:sz w:val="28"/>
          <w:szCs w:val="28"/>
          <w:lang w:eastAsia="ru-RU"/>
        </w:rPr>
        <w:t xml:space="preserve"> (США) — 2 золотых медали в классическом волейболе и одну в пляжном. Среди женщин это </w:t>
      </w:r>
      <w:hyperlink r:id="rId77" w:tooltip="СССР" w:history="1">
        <w:r w:rsidRPr="002B15EC">
          <w:rPr>
            <w:rFonts w:ascii="Times New Roman" w:hAnsi="Times New Roman" w:cs="Times New Roman"/>
            <w:color w:val="000000" w:themeColor="text1"/>
            <w:sz w:val="28"/>
            <w:szCs w:val="28"/>
            <w:u w:val="single"/>
            <w:lang w:eastAsia="ru-RU"/>
          </w:rPr>
          <w:t>советская</w:t>
        </w:r>
      </w:hyperlink>
      <w:r w:rsidRPr="002B15EC">
        <w:rPr>
          <w:rFonts w:ascii="Times New Roman" w:hAnsi="Times New Roman" w:cs="Times New Roman"/>
          <w:color w:val="000000" w:themeColor="text1"/>
          <w:sz w:val="28"/>
          <w:szCs w:val="28"/>
          <w:lang w:eastAsia="ru-RU"/>
        </w:rPr>
        <w:t xml:space="preserve"> волейболистка </w:t>
      </w:r>
      <w:hyperlink r:id="rId78" w:tooltip="Рыскаль, Инна Валериевна" w:history="1">
        <w:r w:rsidRPr="002B15EC">
          <w:rPr>
            <w:rFonts w:ascii="Times New Roman" w:hAnsi="Times New Roman" w:cs="Times New Roman"/>
            <w:color w:val="000000" w:themeColor="text1"/>
            <w:sz w:val="28"/>
            <w:szCs w:val="28"/>
            <w:u w:val="single"/>
            <w:lang w:eastAsia="ru-RU"/>
          </w:rPr>
          <w:t>Инна Рыскаль</w:t>
        </w:r>
      </w:hyperlink>
      <w:r w:rsidRPr="002B15EC">
        <w:rPr>
          <w:rFonts w:ascii="Times New Roman" w:hAnsi="Times New Roman" w:cs="Times New Roman"/>
          <w:color w:val="000000" w:themeColor="text1"/>
          <w:sz w:val="28"/>
          <w:szCs w:val="28"/>
          <w:lang w:eastAsia="ru-RU"/>
        </w:rPr>
        <w:t>, которая на 4-х Олимпиадах 1964—1976 завоевала 2 золотых и 2 серебряные медали.</w:t>
      </w:r>
    </w:p>
    <w:p w:rsidR="00D30DF5" w:rsidRPr="002B15EC" w:rsidRDefault="00E65577" w:rsidP="00807332">
      <w:pPr>
        <w:numPr>
          <w:ilvl w:val="0"/>
          <w:numId w:val="1"/>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hyperlink r:id="rId79" w:tooltip="Мондзолевский, Георгий Григорьевич" w:history="1">
        <w:r w:rsidR="00D30DF5" w:rsidRPr="002B15EC">
          <w:rPr>
            <w:rFonts w:ascii="Times New Roman" w:hAnsi="Times New Roman" w:cs="Times New Roman"/>
            <w:color w:val="000000" w:themeColor="text1"/>
            <w:sz w:val="28"/>
            <w:szCs w:val="28"/>
            <w:u w:val="single"/>
            <w:lang w:eastAsia="ru-RU"/>
          </w:rPr>
          <w:t>Георгий Мондзолевский</w:t>
        </w:r>
      </w:hyperlink>
      <w:r w:rsidR="00D30DF5" w:rsidRPr="002B15EC">
        <w:rPr>
          <w:rFonts w:ascii="Times New Roman" w:hAnsi="Times New Roman" w:cs="Times New Roman"/>
          <w:color w:val="000000" w:themeColor="text1"/>
          <w:sz w:val="28"/>
          <w:szCs w:val="28"/>
          <w:lang w:eastAsia="ru-RU"/>
        </w:rPr>
        <w:t xml:space="preserve"> (</w:t>
      </w:r>
      <w:hyperlink r:id="rId80" w:tooltip="СССР" w:history="1">
        <w:r w:rsidR="00D30DF5" w:rsidRPr="002B15EC">
          <w:rPr>
            <w:rFonts w:ascii="Times New Roman" w:hAnsi="Times New Roman" w:cs="Times New Roman"/>
            <w:color w:val="000000" w:themeColor="text1"/>
            <w:sz w:val="28"/>
            <w:szCs w:val="28"/>
            <w:u w:val="single"/>
            <w:lang w:eastAsia="ru-RU"/>
          </w:rPr>
          <w:t>СССР</w:t>
        </w:r>
      </w:hyperlink>
      <w:r w:rsidR="00D30DF5" w:rsidRPr="002B15EC">
        <w:rPr>
          <w:rFonts w:ascii="Times New Roman" w:hAnsi="Times New Roman" w:cs="Times New Roman"/>
          <w:color w:val="000000" w:themeColor="text1"/>
          <w:sz w:val="28"/>
          <w:szCs w:val="28"/>
          <w:lang w:eastAsia="ru-RU"/>
        </w:rPr>
        <w:t>)</w:t>
      </w:r>
    </w:p>
    <w:p w:rsidR="00D30DF5" w:rsidRPr="002B15EC" w:rsidRDefault="00E65577" w:rsidP="00807332">
      <w:pPr>
        <w:numPr>
          <w:ilvl w:val="0"/>
          <w:numId w:val="1"/>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hyperlink r:id="rId81" w:tooltip="Булдакова, Людмила Степановна" w:history="1">
        <w:r w:rsidR="00D30DF5" w:rsidRPr="002B15EC">
          <w:rPr>
            <w:rFonts w:ascii="Times New Roman" w:hAnsi="Times New Roman" w:cs="Times New Roman"/>
            <w:color w:val="000000" w:themeColor="text1"/>
            <w:sz w:val="28"/>
            <w:szCs w:val="28"/>
            <w:u w:val="single"/>
            <w:lang w:eastAsia="ru-RU"/>
          </w:rPr>
          <w:t>Людмила Булдакова</w:t>
        </w:r>
      </w:hyperlink>
      <w:r w:rsidR="00D30DF5" w:rsidRPr="002B15EC">
        <w:rPr>
          <w:rFonts w:ascii="Times New Roman" w:hAnsi="Times New Roman" w:cs="Times New Roman"/>
          <w:color w:val="000000" w:themeColor="text1"/>
          <w:sz w:val="28"/>
          <w:szCs w:val="28"/>
          <w:lang w:eastAsia="ru-RU"/>
        </w:rPr>
        <w:t xml:space="preserve"> (</w:t>
      </w:r>
      <w:hyperlink r:id="rId82" w:tooltip="СССР" w:history="1">
        <w:r w:rsidR="00D30DF5" w:rsidRPr="002B15EC">
          <w:rPr>
            <w:rFonts w:ascii="Times New Roman" w:hAnsi="Times New Roman" w:cs="Times New Roman"/>
            <w:color w:val="000000" w:themeColor="text1"/>
            <w:sz w:val="28"/>
            <w:szCs w:val="28"/>
            <w:u w:val="single"/>
            <w:lang w:eastAsia="ru-RU"/>
          </w:rPr>
          <w:t>СССР</w:t>
        </w:r>
      </w:hyperlink>
      <w:r w:rsidR="00D30DF5" w:rsidRPr="002B15EC">
        <w:rPr>
          <w:rFonts w:ascii="Times New Roman" w:hAnsi="Times New Roman" w:cs="Times New Roman"/>
          <w:color w:val="000000" w:themeColor="text1"/>
          <w:sz w:val="28"/>
          <w:szCs w:val="28"/>
          <w:lang w:eastAsia="ru-RU"/>
        </w:rPr>
        <w:t>)</w:t>
      </w:r>
    </w:p>
    <w:p w:rsidR="00D30DF5" w:rsidRPr="002B15EC" w:rsidRDefault="00E65577" w:rsidP="00807332">
      <w:pPr>
        <w:numPr>
          <w:ilvl w:val="0"/>
          <w:numId w:val="1"/>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hyperlink r:id="rId83" w:tooltip="Зайцев, Вячеслав Алексеевич" w:history="1">
        <w:r w:rsidR="00D30DF5" w:rsidRPr="002B15EC">
          <w:rPr>
            <w:rFonts w:ascii="Times New Roman" w:hAnsi="Times New Roman" w:cs="Times New Roman"/>
            <w:color w:val="000000" w:themeColor="text1"/>
            <w:sz w:val="28"/>
            <w:szCs w:val="28"/>
            <w:u w:val="single"/>
            <w:lang w:eastAsia="ru-RU"/>
          </w:rPr>
          <w:t>Вячеслав Зайцев</w:t>
        </w:r>
      </w:hyperlink>
      <w:r w:rsidR="00D30DF5" w:rsidRPr="002B15EC">
        <w:rPr>
          <w:rFonts w:ascii="Times New Roman" w:hAnsi="Times New Roman" w:cs="Times New Roman"/>
          <w:color w:val="000000" w:themeColor="text1"/>
          <w:sz w:val="28"/>
          <w:szCs w:val="28"/>
          <w:lang w:eastAsia="ru-RU"/>
        </w:rPr>
        <w:t xml:space="preserve"> (</w:t>
      </w:r>
      <w:hyperlink r:id="rId84" w:tooltip="СССР" w:history="1">
        <w:r w:rsidR="00D30DF5" w:rsidRPr="002B15EC">
          <w:rPr>
            <w:rFonts w:ascii="Times New Roman" w:hAnsi="Times New Roman" w:cs="Times New Roman"/>
            <w:color w:val="000000" w:themeColor="text1"/>
            <w:sz w:val="28"/>
            <w:szCs w:val="28"/>
            <w:u w:val="single"/>
            <w:lang w:eastAsia="ru-RU"/>
          </w:rPr>
          <w:t>СССР</w:t>
        </w:r>
      </w:hyperlink>
      <w:r w:rsidR="00D30DF5" w:rsidRPr="002B15EC">
        <w:rPr>
          <w:rFonts w:ascii="Times New Roman" w:hAnsi="Times New Roman" w:cs="Times New Roman"/>
          <w:color w:val="000000" w:themeColor="text1"/>
          <w:sz w:val="28"/>
          <w:szCs w:val="28"/>
          <w:lang w:eastAsia="ru-RU"/>
        </w:rPr>
        <w:t>)</w:t>
      </w:r>
    </w:p>
    <w:p w:rsidR="00D30DF5" w:rsidRPr="002B15EC" w:rsidRDefault="00E65577" w:rsidP="00807332">
      <w:pPr>
        <w:numPr>
          <w:ilvl w:val="0"/>
          <w:numId w:val="1"/>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hyperlink r:id="rId85" w:tooltip="Андреа Джани (страница отсутствует)" w:history="1">
        <w:r w:rsidR="00D30DF5" w:rsidRPr="002B15EC">
          <w:rPr>
            <w:rFonts w:ascii="Times New Roman" w:hAnsi="Times New Roman" w:cs="Times New Roman"/>
            <w:color w:val="000000" w:themeColor="text1"/>
            <w:sz w:val="28"/>
            <w:szCs w:val="28"/>
            <w:u w:val="single"/>
            <w:lang w:eastAsia="ru-RU"/>
          </w:rPr>
          <w:t>Андреа Джани</w:t>
        </w:r>
      </w:hyperlink>
      <w:r w:rsidR="00D30DF5" w:rsidRPr="002B15EC">
        <w:rPr>
          <w:rFonts w:ascii="Times New Roman" w:hAnsi="Times New Roman" w:cs="Times New Roman"/>
          <w:color w:val="000000" w:themeColor="text1"/>
          <w:sz w:val="28"/>
          <w:szCs w:val="28"/>
          <w:lang w:eastAsia="ru-RU"/>
        </w:rPr>
        <w:t xml:space="preserve"> (</w:t>
      </w:r>
      <w:hyperlink r:id="rId86" w:tooltip="Италия" w:history="1">
        <w:r w:rsidR="00D30DF5" w:rsidRPr="002B15EC">
          <w:rPr>
            <w:rFonts w:ascii="Times New Roman" w:hAnsi="Times New Roman" w:cs="Times New Roman"/>
            <w:color w:val="000000" w:themeColor="text1"/>
            <w:sz w:val="28"/>
            <w:szCs w:val="28"/>
            <w:u w:val="single"/>
            <w:lang w:eastAsia="ru-RU"/>
          </w:rPr>
          <w:t>Италия</w:t>
        </w:r>
      </w:hyperlink>
      <w:r w:rsidR="00D30DF5" w:rsidRPr="002B15EC">
        <w:rPr>
          <w:rFonts w:ascii="Times New Roman" w:hAnsi="Times New Roman" w:cs="Times New Roman"/>
          <w:color w:val="000000" w:themeColor="text1"/>
          <w:sz w:val="28"/>
          <w:szCs w:val="28"/>
          <w:lang w:eastAsia="ru-RU"/>
        </w:rPr>
        <w:t>)</w:t>
      </w:r>
    </w:p>
    <w:p w:rsidR="00D30DF5" w:rsidRPr="002B15EC" w:rsidRDefault="00E65577" w:rsidP="00807332">
      <w:pPr>
        <w:numPr>
          <w:ilvl w:val="0"/>
          <w:numId w:val="1"/>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hyperlink r:id="rId87" w:tooltip="Жиба" w:history="1">
        <w:r w:rsidR="00D30DF5" w:rsidRPr="002B15EC">
          <w:rPr>
            <w:rFonts w:ascii="Times New Roman" w:hAnsi="Times New Roman" w:cs="Times New Roman"/>
            <w:color w:val="000000" w:themeColor="text1"/>
            <w:sz w:val="28"/>
            <w:szCs w:val="28"/>
            <w:u w:val="single"/>
            <w:lang w:eastAsia="ru-RU"/>
          </w:rPr>
          <w:t>Жиба</w:t>
        </w:r>
      </w:hyperlink>
      <w:r w:rsidR="00D30DF5" w:rsidRPr="002B15EC">
        <w:rPr>
          <w:rFonts w:ascii="Times New Roman" w:hAnsi="Times New Roman" w:cs="Times New Roman"/>
          <w:color w:val="000000" w:themeColor="text1"/>
          <w:sz w:val="28"/>
          <w:szCs w:val="28"/>
          <w:lang w:eastAsia="ru-RU"/>
        </w:rPr>
        <w:t xml:space="preserve"> (Жилберто Годой Фильо) (</w:t>
      </w:r>
      <w:hyperlink r:id="rId88" w:tooltip="Бразилия" w:history="1">
        <w:r w:rsidR="00D30DF5" w:rsidRPr="002B15EC">
          <w:rPr>
            <w:rFonts w:ascii="Times New Roman" w:hAnsi="Times New Roman" w:cs="Times New Roman"/>
            <w:color w:val="000000" w:themeColor="text1"/>
            <w:sz w:val="28"/>
            <w:szCs w:val="28"/>
            <w:u w:val="single"/>
            <w:lang w:eastAsia="ru-RU"/>
          </w:rPr>
          <w:t>Бразилия</w:t>
        </w:r>
      </w:hyperlink>
      <w:r w:rsidR="00D30DF5" w:rsidRPr="002B15EC">
        <w:rPr>
          <w:rFonts w:ascii="Times New Roman" w:hAnsi="Times New Roman" w:cs="Times New Roman"/>
          <w:color w:val="000000" w:themeColor="text1"/>
          <w:sz w:val="28"/>
          <w:szCs w:val="28"/>
          <w:lang w:eastAsia="ru-RU"/>
        </w:rPr>
        <w:t>)</w:t>
      </w:r>
    </w:p>
    <w:p w:rsidR="00D30DF5" w:rsidRPr="002B15EC" w:rsidRDefault="00E65577" w:rsidP="00807332">
      <w:pPr>
        <w:numPr>
          <w:ilvl w:val="0"/>
          <w:numId w:val="1"/>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hyperlink r:id="rId89" w:tooltip="Гамова, Екатерина Александровна" w:history="1">
        <w:r w:rsidR="00D30DF5" w:rsidRPr="002B15EC">
          <w:rPr>
            <w:rFonts w:ascii="Times New Roman" w:hAnsi="Times New Roman" w:cs="Times New Roman"/>
            <w:color w:val="000000" w:themeColor="text1"/>
            <w:sz w:val="28"/>
            <w:szCs w:val="28"/>
            <w:u w:val="single"/>
            <w:lang w:eastAsia="ru-RU"/>
          </w:rPr>
          <w:t>Екатерина Гамова</w:t>
        </w:r>
      </w:hyperlink>
      <w:r w:rsidR="00D30DF5" w:rsidRPr="002B15EC">
        <w:rPr>
          <w:rFonts w:ascii="Times New Roman" w:hAnsi="Times New Roman" w:cs="Times New Roman"/>
          <w:color w:val="000000" w:themeColor="text1"/>
          <w:sz w:val="28"/>
          <w:szCs w:val="28"/>
          <w:lang w:eastAsia="ru-RU"/>
        </w:rPr>
        <w:t xml:space="preserve"> (</w:t>
      </w:r>
      <w:hyperlink r:id="rId90" w:tooltip="Россия" w:history="1">
        <w:r w:rsidR="00D30DF5" w:rsidRPr="002B15EC">
          <w:rPr>
            <w:rFonts w:ascii="Times New Roman" w:hAnsi="Times New Roman" w:cs="Times New Roman"/>
            <w:color w:val="000000" w:themeColor="text1"/>
            <w:sz w:val="28"/>
            <w:szCs w:val="28"/>
            <w:u w:val="single"/>
            <w:lang w:eastAsia="ru-RU"/>
          </w:rPr>
          <w:t>Россия</w:t>
        </w:r>
      </w:hyperlink>
      <w:r w:rsidR="00D30DF5" w:rsidRPr="002B15EC">
        <w:rPr>
          <w:rFonts w:ascii="Times New Roman" w:hAnsi="Times New Roman" w:cs="Times New Roman"/>
          <w:color w:val="000000" w:themeColor="text1"/>
          <w:sz w:val="28"/>
          <w:szCs w:val="28"/>
          <w:lang w:eastAsia="ru-RU"/>
        </w:rPr>
        <w:t>)</w:t>
      </w:r>
    </w:p>
    <w:p w:rsidR="00D30DF5" w:rsidRPr="002B15EC" w:rsidRDefault="00E65577" w:rsidP="00807332">
      <w:pPr>
        <w:pStyle w:val="a9"/>
        <w:shd w:val="clear" w:color="auto" w:fill="FFFFFF" w:themeFill="background1"/>
        <w:spacing w:before="0" w:beforeAutospacing="0" w:after="0" w:afterAutospacing="0"/>
        <w:ind w:firstLine="709"/>
        <w:jc w:val="both"/>
        <w:rPr>
          <w:color w:val="000000" w:themeColor="text1"/>
          <w:sz w:val="28"/>
          <w:szCs w:val="28"/>
        </w:rPr>
      </w:pPr>
      <w:hyperlink r:id="rId91" w:tooltip="Соколова, Любовь Владимировна" w:history="1">
        <w:r w:rsidR="00D30DF5" w:rsidRPr="002B15EC">
          <w:rPr>
            <w:color w:val="000000" w:themeColor="text1"/>
            <w:sz w:val="28"/>
            <w:szCs w:val="28"/>
            <w:u w:val="single"/>
          </w:rPr>
          <w:t>Любовь Соколова</w:t>
        </w:r>
      </w:hyperlink>
      <w:r w:rsidR="00D30DF5" w:rsidRPr="002B15EC">
        <w:rPr>
          <w:color w:val="000000" w:themeColor="text1"/>
          <w:sz w:val="28"/>
          <w:szCs w:val="28"/>
        </w:rPr>
        <w:t xml:space="preserve"> (</w:t>
      </w:r>
      <w:hyperlink r:id="rId92" w:tooltip="Россия" w:history="1">
        <w:r w:rsidR="00D30DF5" w:rsidRPr="002B15EC">
          <w:rPr>
            <w:color w:val="000000" w:themeColor="text1"/>
            <w:sz w:val="28"/>
            <w:szCs w:val="28"/>
            <w:u w:val="single"/>
          </w:rPr>
          <w:t>Россия</w:t>
        </w:r>
      </w:hyperlink>
      <w:r w:rsidR="00D30DF5" w:rsidRPr="002B15EC">
        <w:rPr>
          <w:color w:val="000000" w:themeColor="text1"/>
          <w:sz w:val="28"/>
          <w:szCs w:val="28"/>
        </w:rPr>
        <w:t>)</w:t>
      </w:r>
    </w:p>
    <w:p w:rsidR="00D30DF5" w:rsidRPr="002B15EC" w:rsidRDefault="00D30DF5" w:rsidP="00807332">
      <w:pPr>
        <w:numPr>
          <w:ilvl w:val="0"/>
          <w:numId w:val="2"/>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Скорость полёта мяча при подаче у лучших игроков может достигать 130 км/ч.</w:t>
      </w:r>
    </w:p>
    <w:p w:rsidR="00D30DF5" w:rsidRPr="002B15EC" w:rsidRDefault="00D30DF5" w:rsidP="00807332">
      <w:pPr>
        <w:numPr>
          <w:ilvl w:val="0"/>
          <w:numId w:val="2"/>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Рекорд посещаемости волейбольного матча был установлен </w:t>
      </w:r>
      <w:hyperlink r:id="rId93" w:tooltip="19 июля" w:history="1">
        <w:r w:rsidRPr="002B15EC">
          <w:rPr>
            <w:rFonts w:ascii="Times New Roman" w:hAnsi="Times New Roman" w:cs="Times New Roman"/>
            <w:color w:val="000000" w:themeColor="text1"/>
            <w:sz w:val="28"/>
            <w:szCs w:val="28"/>
            <w:u w:val="single"/>
            <w:lang w:eastAsia="ru-RU"/>
          </w:rPr>
          <w:t>19 июля</w:t>
        </w:r>
      </w:hyperlink>
      <w:hyperlink r:id="rId94" w:tooltip="1983 год" w:history="1">
        <w:r w:rsidRPr="002B15EC">
          <w:rPr>
            <w:rFonts w:ascii="Times New Roman" w:hAnsi="Times New Roman" w:cs="Times New Roman"/>
            <w:color w:val="000000" w:themeColor="text1"/>
            <w:sz w:val="28"/>
            <w:szCs w:val="28"/>
            <w:u w:val="single"/>
            <w:lang w:eastAsia="ru-RU"/>
          </w:rPr>
          <w:t>1983 года</w:t>
        </w:r>
      </w:hyperlink>
      <w:r w:rsidRPr="002B15EC">
        <w:rPr>
          <w:rFonts w:ascii="Times New Roman" w:hAnsi="Times New Roman" w:cs="Times New Roman"/>
          <w:color w:val="000000" w:themeColor="text1"/>
          <w:sz w:val="28"/>
          <w:szCs w:val="28"/>
          <w:lang w:eastAsia="ru-RU"/>
        </w:rPr>
        <w:t xml:space="preserve">. За товарищеской игрой сборных Бразилии и СССР на знаменитом </w:t>
      </w:r>
      <w:hyperlink r:id="rId95" w:tooltip="Футбол" w:history="1">
        <w:r w:rsidRPr="002B15EC">
          <w:rPr>
            <w:rFonts w:ascii="Times New Roman" w:hAnsi="Times New Roman" w:cs="Times New Roman"/>
            <w:color w:val="000000" w:themeColor="text1"/>
            <w:sz w:val="28"/>
            <w:szCs w:val="28"/>
            <w:u w:val="single"/>
            <w:lang w:eastAsia="ru-RU"/>
          </w:rPr>
          <w:t>футбольном</w:t>
        </w:r>
      </w:hyperlink>
      <w:r w:rsidRPr="002B15EC">
        <w:rPr>
          <w:rFonts w:ascii="Times New Roman" w:hAnsi="Times New Roman" w:cs="Times New Roman"/>
          <w:color w:val="000000" w:themeColor="text1"/>
          <w:sz w:val="28"/>
          <w:szCs w:val="28"/>
          <w:lang w:eastAsia="ru-RU"/>
        </w:rPr>
        <w:t xml:space="preserve"> стадионе «</w:t>
      </w:r>
      <w:hyperlink r:id="rId96" w:tooltip="Маракана (стадион)" w:history="1">
        <w:r w:rsidRPr="002B15EC">
          <w:rPr>
            <w:rFonts w:ascii="Times New Roman" w:hAnsi="Times New Roman" w:cs="Times New Roman"/>
            <w:color w:val="000000" w:themeColor="text1"/>
            <w:sz w:val="28"/>
            <w:szCs w:val="28"/>
            <w:u w:val="single"/>
            <w:lang w:eastAsia="ru-RU"/>
          </w:rPr>
          <w:t>Маракана</w:t>
        </w:r>
      </w:hyperlink>
      <w:r w:rsidRPr="002B15EC">
        <w:rPr>
          <w:rFonts w:ascii="Times New Roman" w:hAnsi="Times New Roman" w:cs="Times New Roman"/>
          <w:color w:val="000000" w:themeColor="text1"/>
          <w:sz w:val="28"/>
          <w:szCs w:val="28"/>
          <w:lang w:eastAsia="ru-RU"/>
        </w:rPr>
        <w:t>» наблюдали 96 500 зрителей</w:t>
      </w:r>
    </w:p>
    <w:p w:rsidR="00D30DF5" w:rsidRPr="002B15EC" w:rsidRDefault="00D30DF5" w:rsidP="00807332">
      <w:pPr>
        <w:numPr>
          <w:ilvl w:val="0"/>
          <w:numId w:val="2"/>
        </w:numPr>
        <w:shd w:val="clear" w:color="auto" w:fill="FFFFFF" w:themeFill="background1"/>
        <w:spacing w:after="0" w:line="240" w:lineRule="auto"/>
        <w:ind w:left="0" w:firstLine="709"/>
        <w:jc w:val="both"/>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Первыми подавать в прыжке начали </w:t>
      </w:r>
      <w:hyperlink r:id="rId97" w:tooltip="Мужская сборная Бразилии по волейболу" w:history="1">
        <w:r w:rsidRPr="002B15EC">
          <w:rPr>
            <w:rFonts w:ascii="Times New Roman" w:hAnsi="Times New Roman" w:cs="Times New Roman"/>
            <w:color w:val="000000" w:themeColor="text1"/>
            <w:sz w:val="28"/>
            <w:szCs w:val="28"/>
            <w:u w:val="single"/>
            <w:lang w:eastAsia="ru-RU"/>
          </w:rPr>
          <w:t>бразильские волейболисты</w:t>
        </w:r>
      </w:hyperlink>
      <w:r w:rsidRPr="002B15EC">
        <w:rPr>
          <w:rFonts w:ascii="Times New Roman" w:hAnsi="Times New Roman" w:cs="Times New Roman"/>
          <w:color w:val="000000" w:themeColor="text1"/>
          <w:sz w:val="28"/>
          <w:szCs w:val="28"/>
          <w:lang w:eastAsia="ru-RU"/>
        </w:rPr>
        <w:t xml:space="preserve"> в начале 80-х, что позволило им завоевать серебро на Олимпиаде 1984 года.</w:t>
      </w:r>
    </w:p>
    <w:p w:rsidR="00D30DF5" w:rsidRPr="002B15EC" w:rsidRDefault="00D30DF5" w:rsidP="00807332">
      <w:pPr>
        <w:shd w:val="clear" w:color="auto" w:fill="FFFFFF" w:themeFill="background1"/>
        <w:spacing w:after="0" w:line="240" w:lineRule="auto"/>
        <w:ind w:left="709"/>
        <w:jc w:val="both"/>
        <w:rPr>
          <w:rFonts w:ascii="Times New Roman" w:hAnsi="Times New Roman" w:cs="Times New Roman"/>
          <w:color w:val="000000" w:themeColor="text1"/>
          <w:sz w:val="28"/>
          <w:szCs w:val="28"/>
          <w:lang w:eastAsia="ru-RU"/>
        </w:rPr>
      </w:pPr>
      <w:r w:rsidRPr="002B15EC">
        <w:rPr>
          <w:rFonts w:ascii="Times New Roman" w:hAnsi="Times New Roman" w:cs="Times New Roman"/>
          <w:color w:val="000000" w:themeColor="text1"/>
          <w:sz w:val="28"/>
          <w:szCs w:val="28"/>
          <w:lang w:eastAsia="ru-RU"/>
        </w:rPr>
        <w:t xml:space="preserve">Изменения системы подсчёта очков в волейболе не позволяют однозначно определить самую крупную в истории победу одной команды над другой. Если до </w:t>
      </w:r>
      <w:hyperlink r:id="rId98" w:tooltip="1998 год" w:history="1">
        <w:r w:rsidRPr="002B15EC">
          <w:rPr>
            <w:rFonts w:ascii="Times New Roman" w:hAnsi="Times New Roman" w:cs="Times New Roman"/>
            <w:color w:val="000000" w:themeColor="text1"/>
            <w:sz w:val="28"/>
            <w:szCs w:val="28"/>
            <w:u w:val="single"/>
            <w:lang w:eastAsia="ru-RU"/>
          </w:rPr>
          <w:t>1998 года</w:t>
        </w:r>
      </w:hyperlink>
      <w:r w:rsidRPr="002B15EC">
        <w:rPr>
          <w:rFonts w:ascii="Times New Roman" w:hAnsi="Times New Roman" w:cs="Times New Roman"/>
          <w:color w:val="000000" w:themeColor="text1"/>
          <w:sz w:val="28"/>
          <w:szCs w:val="28"/>
          <w:lang w:eastAsia="ru-RU"/>
        </w:rPr>
        <w:t xml:space="preserve"> максимальный результат в партии (15:0) если не часто, но встречался, то после введения системы «ралли-пойнт» выиграть партию всухую стало практически невозможно. </w:t>
      </w:r>
      <w:hyperlink r:id="rId99" w:tooltip="10 ноября" w:history="1">
        <w:r w:rsidRPr="002B15EC">
          <w:rPr>
            <w:rFonts w:ascii="Times New Roman" w:hAnsi="Times New Roman" w:cs="Times New Roman"/>
            <w:color w:val="000000" w:themeColor="text1"/>
            <w:sz w:val="28"/>
            <w:szCs w:val="28"/>
            <w:u w:val="single"/>
            <w:lang w:eastAsia="ru-RU"/>
          </w:rPr>
          <w:t>10 ноября</w:t>
        </w:r>
      </w:hyperlink>
      <w:hyperlink r:id="rId100" w:tooltip="1999 год" w:history="1">
        <w:r w:rsidRPr="002B15EC">
          <w:rPr>
            <w:rFonts w:ascii="Times New Roman" w:hAnsi="Times New Roman" w:cs="Times New Roman"/>
            <w:color w:val="000000" w:themeColor="text1"/>
            <w:sz w:val="28"/>
            <w:szCs w:val="28"/>
            <w:u w:val="single"/>
            <w:lang w:eastAsia="ru-RU"/>
          </w:rPr>
          <w:t>1999 года</w:t>
        </w:r>
      </w:hyperlink>
      <w:r w:rsidRPr="002B15EC">
        <w:rPr>
          <w:rFonts w:ascii="Times New Roman" w:hAnsi="Times New Roman" w:cs="Times New Roman"/>
          <w:color w:val="000000" w:themeColor="text1"/>
          <w:sz w:val="28"/>
          <w:szCs w:val="28"/>
          <w:lang w:eastAsia="ru-RU"/>
        </w:rPr>
        <w:t xml:space="preserve"> в </w:t>
      </w:r>
      <w:hyperlink r:id="rId101" w:tooltip="Сэндай" w:history="1">
        <w:r w:rsidRPr="002B15EC">
          <w:rPr>
            <w:rFonts w:ascii="Times New Roman" w:hAnsi="Times New Roman" w:cs="Times New Roman"/>
            <w:color w:val="000000" w:themeColor="text1"/>
            <w:sz w:val="28"/>
            <w:szCs w:val="28"/>
            <w:u w:val="single"/>
            <w:lang w:eastAsia="ru-RU"/>
          </w:rPr>
          <w:t>Сэндае</w:t>
        </w:r>
      </w:hyperlink>
      <w:r w:rsidRPr="002B15EC">
        <w:rPr>
          <w:rFonts w:ascii="Times New Roman" w:hAnsi="Times New Roman" w:cs="Times New Roman"/>
          <w:color w:val="000000" w:themeColor="text1"/>
          <w:sz w:val="28"/>
          <w:szCs w:val="28"/>
          <w:lang w:eastAsia="ru-RU"/>
        </w:rPr>
        <w:t xml:space="preserve"> в рамках женского Кубка мира сборная Италии выиграла одну из партий у Туниса со счётом 25:3 (общий счёт матча — 25:11, 25:13, 25:3). В </w:t>
      </w:r>
      <w:hyperlink r:id="rId102" w:tooltip="2005 год" w:history="1">
        <w:r w:rsidRPr="002B15EC">
          <w:rPr>
            <w:rFonts w:ascii="Times New Roman" w:hAnsi="Times New Roman" w:cs="Times New Roman"/>
            <w:color w:val="000000" w:themeColor="text1"/>
            <w:sz w:val="28"/>
            <w:szCs w:val="28"/>
            <w:u w:val="single"/>
            <w:lang w:eastAsia="ru-RU"/>
          </w:rPr>
          <w:t>2005 году</w:t>
        </w:r>
      </w:hyperlink>
      <w:r w:rsidRPr="002B15EC">
        <w:rPr>
          <w:rFonts w:ascii="Times New Roman" w:hAnsi="Times New Roman" w:cs="Times New Roman"/>
          <w:color w:val="000000" w:themeColor="text1"/>
          <w:sz w:val="28"/>
          <w:szCs w:val="28"/>
          <w:lang w:eastAsia="ru-RU"/>
        </w:rPr>
        <w:t xml:space="preserve"> достижение итальянок превзошла женская сборная Китая, позволившая набрать соперницам из Иордании лишь 2 очка в первой партии матча за выход на </w:t>
      </w:r>
      <w:hyperlink r:id="rId103" w:tooltip="Чемпионат мира по волейболу среди женщин 2006" w:history="1">
        <w:r w:rsidRPr="002B15EC">
          <w:rPr>
            <w:rFonts w:ascii="Times New Roman" w:hAnsi="Times New Roman" w:cs="Times New Roman"/>
            <w:color w:val="000000" w:themeColor="text1"/>
            <w:sz w:val="28"/>
            <w:szCs w:val="28"/>
            <w:u w:val="single"/>
            <w:lang w:eastAsia="ru-RU"/>
          </w:rPr>
          <w:t>чемпионат мира-2006</w:t>
        </w:r>
      </w:hyperlink>
      <w:r w:rsidRPr="002B15EC">
        <w:rPr>
          <w:rFonts w:ascii="Times New Roman" w:hAnsi="Times New Roman" w:cs="Times New Roman"/>
          <w:color w:val="000000" w:themeColor="text1"/>
          <w:sz w:val="28"/>
          <w:szCs w:val="28"/>
          <w:lang w:eastAsia="ru-RU"/>
        </w:rPr>
        <w:t xml:space="preserve"> — 25:2, 25:4, 25:3. Спустя четыре года также в отборочном цикле женского чемпионата мира этот результат был превзойдён — в </w:t>
      </w:r>
      <w:hyperlink r:id="rId104" w:tooltip="Накхонпатхом (страница отсутствует)" w:history="1">
        <w:r w:rsidRPr="002B15EC">
          <w:rPr>
            <w:rFonts w:ascii="Times New Roman" w:hAnsi="Times New Roman" w:cs="Times New Roman"/>
            <w:color w:val="000000" w:themeColor="text1"/>
            <w:sz w:val="28"/>
            <w:szCs w:val="28"/>
            <w:u w:val="single"/>
            <w:lang w:eastAsia="ru-RU"/>
          </w:rPr>
          <w:t>Накхонпатхоме</w:t>
        </w:r>
      </w:hyperlink>
      <w:r w:rsidRPr="002B15EC">
        <w:rPr>
          <w:rFonts w:ascii="Times New Roman" w:hAnsi="Times New Roman" w:cs="Times New Roman"/>
          <w:color w:val="000000" w:themeColor="text1"/>
          <w:sz w:val="28"/>
          <w:szCs w:val="28"/>
          <w:lang w:eastAsia="ru-RU"/>
        </w:rPr>
        <w:t xml:space="preserve"> сборная Таиланда выиграла у Бангладеш 25:1, 25:1, 25:3. В том же </w:t>
      </w:r>
      <w:hyperlink r:id="rId105" w:tooltip="2009 год" w:history="1">
        <w:r w:rsidRPr="002B15EC">
          <w:rPr>
            <w:rFonts w:ascii="Times New Roman" w:hAnsi="Times New Roman" w:cs="Times New Roman"/>
            <w:color w:val="000000" w:themeColor="text1"/>
            <w:sz w:val="28"/>
            <w:szCs w:val="28"/>
            <w:u w:val="single"/>
            <w:lang w:eastAsia="ru-RU"/>
          </w:rPr>
          <w:t>2009 году</w:t>
        </w:r>
      </w:hyperlink>
      <w:r w:rsidRPr="002B15EC">
        <w:rPr>
          <w:rFonts w:ascii="Times New Roman" w:hAnsi="Times New Roman" w:cs="Times New Roman"/>
          <w:color w:val="000000" w:themeColor="text1"/>
          <w:sz w:val="28"/>
          <w:szCs w:val="28"/>
          <w:lang w:eastAsia="ru-RU"/>
        </w:rPr>
        <w:t xml:space="preserve"> впервые в истории большого волейбола была зафиксирована победа в партии со счётом 25:0. </w:t>
      </w:r>
      <w:hyperlink r:id="rId106" w:tooltip="13 октября" w:history="1">
        <w:r w:rsidRPr="002B15EC">
          <w:rPr>
            <w:rFonts w:ascii="Times New Roman" w:hAnsi="Times New Roman" w:cs="Times New Roman"/>
            <w:color w:val="000000" w:themeColor="text1"/>
            <w:sz w:val="28"/>
            <w:szCs w:val="28"/>
            <w:u w:val="single"/>
            <w:lang w:eastAsia="ru-RU"/>
          </w:rPr>
          <w:t>13 октября</w:t>
        </w:r>
      </w:hyperlink>
      <w:r w:rsidRPr="002B15EC">
        <w:rPr>
          <w:rFonts w:ascii="Times New Roman" w:hAnsi="Times New Roman" w:cs="Times New Roman"/>
          <w:color w:val="000000" w:themeColor="text1"/>
          <w:sz w:val="28"/>
          <w:szCs w:val="28"/>
          <w:lang w:eastAsia="ru-RU"/>
        </w:rPr>
        <w:t xml:space="preserve"> в рамках чемпионата России среди команд высшей лиги «А» «Хара Морин» из </w:t>
      </w:r>
      <w:hyperlink r:id="rId107" w:tooltip="Улан-Удэ" w:history="1">
        <w:r w:rsidRPr="002B15EC">
          <w:rPr>
            <w:rFonts w:ascii="Times New Roman" w:hAnsi="Times New Roman" w:cs="Times New Roman"/>
            <w:color w:val="000000" w:themeColor="text1"/>
            <w:sz w:val="28"/>
            <w:szCs w:val="28"/>
            <w:u w:val="single"/>
            <w:lang w:eastAsia="ru-RU"/>
          </w:rPr>
          <w:t>Улан-Удэ</w:t>
        </w:r>
      </w:hyperlink>
      <w:r w:rsidRPr="002B15EC">
        <w:rPr>
          <w:rFonts w:ascii="Times New Roman" w:hAnsi="Times New Roman" w:cs="Times New Roman"/>
          <w:color w:val="000000" w:themeColor="text1"/>
          <w:sz w:val="28"/>
          <w:szCs w:val="28"/>
          <w:lang w:eastAsia="ru-RU"/>
        </w:rPr>
        <w:t xml:space="preserve"> обыграла </w:t>
      </w:r>
      <w:hyperlink r:id="rId108" w:tooltip="Чита" w:history="1">
        <w:r w:rsidRPr="002B15EC">
          <w:rPr>
            <w:rFonts w:ascii="Times New Roman" w:hAnsi="Times New Roman" w:cs="Times New Roman"/>
            <w:color w:val="000000" w:themeColor="text1"/>
            <w:sz w:val="28"/>
            <w:szCs w:val="28"/>
            <w:u w:val="single"/>
            <w:lang w:eastAsia="ru-RU"/>
          </w:rPr>
          <w:t>читинскую</w:t>
        </w:r>
      </w:hyperlink>
      <w:r w:rsidRPr="002B15EC">
        <w:rPr>
          <w:rFonts w:ascii="Times New Roman" w:hAnsi="Times New Roman" w:cs="Times New Roman"/>
          <w:color w:val="000000" w:themeColor="text1"/>
          <w:sz w:val="28"/>
          <w:szCs w:val="28"/>
          <w:lang w:eastAsia="ru-RU"/>
        </w:rPr>
        <w:t xml:space="preserve"> «Забайкалку» — 25:12, 25:0, 25:16.</w:t>
      </w:r>
    </w:p>
    <w:p w:rsidR="00D30DF5" w:rsidRPr="002B15EC" w:rsidRDefault="00D30DF5" w:rsidP="00807332">
      <w:pPr>
        <w:pStyle w:val="a9"/>
        <w:shd w:val="clear" w:color="auto" w:fill="FFFFFF" w:themeFill="background1"/>
        <w:spacing w:before="0" w:beforeAutospacing="0" w:after="0" w:afterAutospacing="0"/>
        <w:ind w:firstLine="709"/>
        <w:jc w:val="both"/>
        <w:rPr>
          <w:color w:val="000000" w:themeColor="text1"/>
          <w:sz w:val="28"/>
          <w:szCs w:val="28"/>
        </w:rPr>
      </w:pPr>
      <w:r w:rsidRPr="002B15EC">
        <w:rPr>
          <w:color w:val="000000" w:themeColor="text1"/>
          <w:sz w:val="28"/>
          <w:szCs w:val="28"/>
        </w:rPr>
        <w:t xml:space="preserve">Рекорд по наибольшей продолжительности партии по новым правилам установили в </w:t>
      </w:r>
      <w:hyperlink r:id="rId109" w:tooltip="2002 год" w:history="1">
        <w:r w:rsidRPr="002B15EC">
          <w:rPr>
            <w:color w:val="000000" w:themeColor="text1"/>
            <w:sz w:val="28"/>
            <w:szCs w:val="28"/>
            <w:u w:val="single"/>
          </w:rPr>
          <w:t>2002 году</w:t>
        </w:r>
      </w:hyperlink>
      <w:r w:rsidRPr="002B15EC">
        <w:rPr>
          <w:color w:val="000000" w:themeColor="text1"/>
          <w:sz w:val="28"/>
          <w:szCs w:val="28"/>
        </w:rPr>
        <w:t xml:space="preserve"> в рамках мужского чемпионата Италии «Кунео» и «Сислей» — второй сет этого матча длился 48 минут и завершился со счётом 54:52 в пользу команды из </w:t>
      </w:r>
      <w:hyperlink r:id="rId110" w:tooltip="Тревизо" w:history="1">
        <w:r w:rsidRPr="002B15EC">
          <w:rPr>
            <w:color w:val="000000" w:themeColor="text1"/>
            <w:sz w:val="28"/>
            <w:szCs w:val="28"/>
            <w:u w:val="single"/>
          </w:rPr>
          <w:t>Тревизо</w:t>
        </w:r>
      </w:hyperlink>
      <w:r w:rsidRPr="002B15EC">
        <w:rPr>
          <w:color w:val="000000" w:themeColor="text1"/>
          <w:sz w:val="28"/>
          <w:szCs w:val="28"/>
        </w:rPr>
        <w:t xml:space="preserve">. В </w:t>
      </w:r>
      <w:hyperlink r:id="rId111" w:tooltip="2007 год" w:history="1">
        <w:r w:rsidRPr="002B15EC">
          <w:rPr>
            <w:color w:val="000000" w:themeColor="text1"/>
            <w:sz w:val="28"/>
            <w:szCs w:val="28"/>
            <w:u w:val="single"/>
          </w:rPr>
          <w:t>2007 году</w:t>
        </w:r>
      </w:hyperlink>
      <w:r w:rsidRPr="002B15EC">
        <w:rPr>
          <w:color w:val="000000" w:themeColor="text1"/>
          <w:sz w:val="28"/>
          <w:szCs w:val="28"/>
        </w:rPr>
        <w:t xml:space="preserve"> в </w:t>
      </w:r>
      <w:hyperlink r:id="rId112" w:tooltip="Афины" w:history="1">
        <w:r w:rsidRPr="002B15EC">
          <w:rPr>
            <w:color w:val="000000" w:themeColor="text1"/>
            <w:sz w:val="28"/>
            <w:szCs w:val="28"/>
            <w:u w:val="single"/>
          </w:rPr>
          <w:t>Афинах</w:t>
        </w:r>
      </w:hyperlink>
      <w:r w:rsidRPr="002B15EC">
        <w:rPr>
          <w:color w:val="000000" w:themeColor="text1"/>
          <w:sz w:val="28"/>
          <w:szCs w:val="28"/>
        </w:rPr>
        <w:t xml:space="preserve"> команды АЕК и ПАОК с таким же счётом в пользу гостей завершили вторую партию, причём продолжалась она 57 минут.</w:t>
      </w:r>
    </w:p>
    <w:p w:rsidR="00D30DF5" w:rsidRPr="002B15EC" w:rsidRDefault="00D30DF5" w:rsidP="00807332">
      <w:pPr>
        <w:pStyle w:val="a9"/>
        <w:spacing w:before="0" w:beforeAutospacing="0" w:after="0" w:afterAutospacing="0"/>
        <w:ind w:firstLine="709"/>
        <w:jc w:val="both"/>
        <w:rPr>
          <w:color w:val="000000" w:themeColor="text1"/>
          <w:sz w:val="28"/>
          <w:szCs w:val="28"/>
        </w:rPr>
      </w:pPr>
    </w:p>
    <w:p w:rsidR="00D30DF5" w:rsidRPr="002B15EC" w:rsidRDefault="00D30DF5" w:rsidP="00807332">
      <w:pPr>
        <w:spacing w:after="0" w:line="240" w:lineRule="auto"/>
        <w:ind w:firstLine="709"/>
        <w:jc w:val="center"/>
        <w:rPr>
          <w:rFonts w:ascii="Times New Roman" w:hAnsi="Times New Roman" w:cs="Times New Roman"/>
          <w:b/>
          <w:color w:val="000000" w:themeColor="text1"/>
          <w:sz w:val="28"/>
          <w:szCs w:val="28"/>
        </w:rPr>
      </w:pPr>
      <w:r w:rsidRPr="002B15EC">
        <w:rPr>
          <w:rFonts w:ascii="Times New Roman" w:hAnsi="Times New Roman" w:cs="Times New Roman"/>
          <w:b/>
          <w:color w:val="000000" w:themeColor="text1"/>
          <w:sz w:val="28"/>
          <w:szCs w:val="28"/>
        </w:rPr>
        <w:t>Заключение</w:t>
      </w:r>
    </w:p>
    <w:p w:rsidR="00D30DF5" w:rsidRPr="002B15EC" w:rsidRDefault="00D30DF5" w:rsidP="00807332">
      <w:pPr>
        <w:spacing w:after="0" w:line="240" w:lineRule="auto"/>
        <w:ind w:firstLine="709"/>
        <w:rPr>
          <w:rFonts w:ascii="Times New Roman" w:hAnsi="Times New Roman" w:cs="Times New Roman"/>
          <w:color w:val="000000" w:themeColor="text1"/>
          <w:sz w:val="28"/>
          <w:szCs w:val="28"/>
        </w:rPr>
      </w:pPr>
      <w:r w:rsidRPr="00D90001">
        <w:rPr>
          <w:rFonts w:ascii="Times New Roman" w:hAnsi="Times New Roman" w:cs="Times New Roman"/>
          <w:sz w:val="28"/>
          <w:szCs w:val="28"/>
          <w:shd w:val="clear" w:color="auto" w:fill="FFFFFF"/>
        </w:rPr>
        <w:t>Специфика волейбола отчасти заключена в самом его названии: «волей» - на лету, «бол» - мяч.</w:t>
      </w:r>
      <w:r w:rsidRPr="00D90001">
        <w:rPr>
          <w:rFonts w:ascii="Times New Roman" w:hAnsi="Times New Roman" w:cs="Times New Roman"/>
          <w:sz w:val="28"/>
          <w:szCs w:val="28"/>
        </w:rPr>
        <w:br/>
      </w:r>
      <w:r w:rsidRPr="00D90001">
        <w:rPr>
          <w:rFonts w:ascii="Times New Roman" w:hAnsi="Times New Roman" w:cs="Times New Roman"/>
          <w:sz w:val="28"/>
          <w:szCs w:val="28"/>
        </w:rPr>
        <w:br/>
      </w:r>
      <w:r w:rsidRPr="00D90001">
        <w:rPr>
          <w:rFonts w:ascii="Times New Roman" w:hAnsi="Times New Roman" w:cs="Times New Roman"/>
          <w:sz w:val="28"/>
          <w:szCs w:val="28"/>
          <w:shd w:val="clear" w:color="auto" w:fill="FFFFFF"/>
        </w:rPr>
        <w:t xml:space="preserve">Одной из важных задач в волейболе является задача определения траектории </w:t>
      </w:r>
      <w:r w:rsidRPr="00D90001">
        <w:rPr>
          <w:rFonts w:ascii="Times New Roman" w:hAnsi="Times New Roman" w:cs="Times New Roman"/>
          <w:sz w:val="28"/>
          <w:szCs w:val="28"/>
          <w:shd w:val="clear" w:color="auto" w:fill="FFFFFF"/>
        </w:rPr>
        <w:lastRenderedPageBreak/>
        <w:t>и скорости полёта мяча и умение своевременно «выйти на мяч» - занять удобное исходное положение для приема передачи, нападающего удара, блокирования. Способность быстро решать такие задачи можно развивать специальными упражнениями.</w:t>
      </w:r>
      <w:r w:rsidRPr="00D90001">
        <w:rPr>
          <w:rFonts w:ascii="Times New Roman" w:hAnsi="Times New Roman" w:cs="Times New Roman"/>
          <w:sz w:val="28"/>
          <w:szCs w:val="28"/>
        </w:rPr>
        <w:br/>
      </w:r>
      <w:r w:rsidRPr="00D90001">
        <w:rPr>
          <w:rFonts w:ascii="Times New Roman" w:hAnsi="Times New Roman" w:cs="Times New Roman"/>
          <w:sz w:val="28"/>
          <w:szCs w:val="28"/>
        </w:rPr>
        <w:br/>
      </w:r>
      <w:r w:rsidRPr="00D90001">
        <w:rPr>
          <w:rFonts w:ascii="Times New Roman" w:hAnsi="Times New Roman" w:cs="Times New Roman"/>
          <w:sz w:val="28"/>
          <w:szCs w:val="28"/>
          <w:shd w:val="clear" w:color="auto" w:fill="FFFFFF"/>
        </w:rPr>
        <w:t>Ведущую роль играют быстрота и сила в определенных сочетаниях. При этом первостепенное значение имеет скорость мышечного сокращения и регулирования скорости движений. Особое значение придается пространственной точности движений, крайне необходимой при первых и вторых передачах мяча, подачах, нападающих ударах.</w:t>
      </w:r>
      <w:r w:rsidRPr="00D90001">
        <w:rPr>
          <w:rFonts w:ascii="Times New Roman" w:hAnsi="Times New Roman" w:cs="Times New Roman"/>
          <w:sz w:val="28"/>
          <w:szCs w:val="28"/>
        </w:rPr>
        <w:br/>
      </w:r>
      <w:r w:rsidRPr="00D90001">
        <w:rPr>
          <w:rFonts w:ascii="Times New Roman" w:hAnsi="Times New Roman" w:cs="Times New Roman"/>
          <w:sz w:val="28"/>
          <w:szCs w:val="28"/>
        </w:rPr>
        <w:br/>
      </w:r>
      <w:r w:rsidRPr="00D90001">
        <w:rPr>
          <w:rFonts w:ascii="Times New Roman" w:hAnsi="Times New Roman" w:cs="Times New Roman"/>
          <w:sz w:val="28"/>
          <w:szCs w:val="28"/>
          <w:shd w:val="clear" w:color="auto" w:fill="FFFFFF"/>
        </w:rPr>
        <w:t>Важна быстрота двигательной реакции и способность управлять временем движений.</w:t>
      </w:r>
      <w:r w:rsidRPr="00D90001">
        <w:rPr>
          <w:rFonts w:ascii="Times New Roman" w:hAnsi="Times New Roman" w:cs="Times New Roman"/>
          <w:sz w:val="28"/>
          <w:szCs w:val="28"/>
        </w:rPr>
        <w:br/>
      </w:r>
      <w:r w:rsidRPr="00D90001">
        <w:rPr>
          <w:rFonts w:ascii="Times New Roman" w:hAnsi="Times New Roman" w:cs="Times New Roman"/>
          <w:sz w:val="28"/>
          <w:szCs w:val="28"/>
        </w:rPr>
        <w:br/>
      </w:r>
      <w:r w:rsidRPr="00D90001">
        <w:rPr>
          <w:rFonts w:ascii="Times New Roman" w:hAnsi="Times New Roman" w:cs="Times New Roman"/>
          <w:sz w:val="28"/>
          <w:szCs w:val="28"/>
          <w:shd w:val="clear" w:color="auto" w:fill="FFFFFF"/>
        </w:rPr>
        <w:t>Ещё одна отличительная черта волейбола - сложность и быстрота решения двигательных задач в игровых ситуациях. Волейбол должен учитывать расположение игроков на площадке, предугадать действия партнеров и разгадать замысел противника, быстро произвести анализ сложившейся обстановки, вынести решение о наиболее целесообразном действии, эффективно выполнить это действие. При скоростной игре степень и срочность решения задач, которые зависят от быстроты</w:t>
      </w:r>
      <w:r w:rsidRPr="002B15EC">
        <w:rPr>
          <w:rFonts w:ascii="Times New Roman" w:hAnsi="Times New Roman" w:cs="Times New Roman"/>
          <w:color w:val="333333"/>
          <w:sz w:val="28"/>
          <w:szCs w:val="28"/>
          <w:shd w:val="clear" w:color="auto" w:fill="FFFFFF"/>
        </w:rPr>
        <w:t xml:space="preserve"> действий игроков, значительно повышаются.</w:t>
      </w:r>
    </w:p>
    <w:p w:rsidR="00D30DF5" w:rsidRPr="002B15EC" w:rsidRDefault="00D30DF5" w:rsidP="00807332">
      <w:pPr>
        <w:spacing w:after="0" w:line="240" w:lineRule="auto"/>
        <w:ind w:firstLine="709"/>
        <w:rPr>
          <w:rFonts w:ascii="Times New Roman" w:hAnsi="Times New Roman" w:cs="Times New Roman"/>
          <w:b/>
          <w:color w:val="000000" w:themeColor="text1"/>
          <w:sz w:val="28"/>
          <w:szCs w:val="28"/>
        </w:rPr>
      </w:pPr>
      <w:r w:rsidRPr="002B15EC">
        <w:rPr>
          <w:rFonts w:ascii="Times New Roman" w:hAnsi="Times New Roman" w:cs="Times New Roman"/>
          <w:b/>
          <w:color w:val="000000" w:themeColor="text1"/>
          <w:sz w:val="28"/>
          <w:szCs w:val="28"/>
        </w:rPr>
        <w:t>Список литературы:</w:t>
      </w:r>
    </w:p>
    <w:p w:rsidR="00D30DF5" w:rsidRPr="002B15EC" w:rsidRDefault="00D30DF5" w:rsidP="00807332">
      <w:pPr>
        <w:spacing w:after="0" w:line="240" w:lineRule="auto"/>
        <w:jc w:val="both"/>
        <w:rPr>
          <w:rFonts w:ascii="Times New Roman" w:hAnsi="Times New Roman" w:cs="Times New Roman"/>
          <w:color w:val="000000" w:themeColor="text1"/>
          <w:sz w:val="28"/>
          <w:szCs w:val="28"/>
        </w:rPr>
      </w:pP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iCs/>
          <w:color w:val="000000" w:themeColor="text1"/>
          <w:sz w:val="28"/>
          <w:szCs w:val="28"/>
        </w:rPr>
        <w:t xml:space="preserve">1. </w:t>
      </w:r>
      <w:hyperlink r:id="rId113" w:history="1">
        <w:r w:rsidRPr="002B15EC">
          <w:rPr>
            <w:rStyle w:val="aa"/>
            <w:iCs/>
            <w:color w:val="000000" w:themeColor="text1"/>
            <w:sz w:val="28"/>
            <w:szCs w:val="28"/>
          </w:rPr>
          <w:t>Айриянц А.</w:t>
        </w:r>
      </w:hyperlink>
      <w:hyperlink r:id="rId114" w:history="1">
        <w:r w:rsidRPr="002B15EC">
          <w:rPr>
            <w:rStyle w:val="aa"/>
            <w:iCs/>
            <w:color w:val="000000" w:themeColor="text1"/>
            <w:sz w:val="28"/>
            <w:szCs w:val="28"/>
          </w:rPr>
          <w:t>Волейбол</w:t>
        </w:r>
      </w:hyperlink>
      <w:r w:rsidRPr="002B15EC">
        <w:rPr>
          <w:iCs/>
          <w:color w:val="000000" w:themeColor="text1"/>
          <w:sz w:val="28"/>
          <w:szCs w:val="28"/>
        </w:rPr>
        <w:t>. Учебник для физ. ин-тов. - М.: Физкультура и спорт, 1968</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iCs/>
          <w:color w:val="000000" w:themeColor="text1"/>
          <w:sz w:val="28"/>
          <w:szCs w:val="28"/>
        </w:rPr>
        <w:t xml:space="preserve">2. </w:t>
      </w:r>
      <w:hyperlink r:id="rId115" w:history="1">
        <w:r w:rsidRPr="002B15EC">
          <w:rPr>
            <w:rStyle w:val="aa"/>
            <w:iCs/>
            <w:color w:val="000000" w:themeColor="text1"/>
            <w:sz w:val="28"/>
            <w:szCs w:val="28"/>
          </w:rPr>
          <w:t>Ганчук В.</w:t>
        </w:r>
      </w:hyperlink>
      <w:hyperlink r:id="rId116" w:history="1">
        <w:r w:rsidRPr="002B15EC">
          <w:rPr>
            <w:rStyle w:val="aa"/>
            <w:iCs/>
            <w:color w:val="000000" w:themeColor="text1"/>
            <w:sz w:val="28"/>
            <w:szCs w:val="28"/>
          </w:rPr>
          <w:t>Олимпийский новичок</w:t>
        </w:r>
      </w:hyperlink>
      <w:r w:rsidRPr="002B15EC">
        <w:rPr>
          <w:iCs/>
          <w:color w:val="000000" w:themeColor="text1"/>
          <w:sz w:val="28"/>
          <w:szCs w:val="28"/>
        </w:rPr>
        <w:t>. - М.: Физкультура и спорт, 1980.</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iCs/>
          <w:color w:val="000000" w:themeColor="text1"/>
          <w:sz w:val="28"/>
          <w:szCs w:val="28"/>
        </w:rPr>
        <w:t xml:space="preserve">3. </w:t>
      </w:r>
      <w:hyperlink r:id="rId117" w:history="1">
        <w:r w:rsidRPr="002B15EC">
          <w:rPr>
            <w:rStyle w:val="aa"/>
            <w:iCs/>
            <w:color w:val="000000" w:themeColor="text1"/>
            <w:sz w:val="28"/>
            <w:szCs w:val="28"/>
          </w:rPr>
          <w:t>Беляев А.</w:t>
        </w:r>
      </w:hyperlink>
      <w:r w:rsidRPr="002B15EC">
        <w:rPr>
          <w:iCs/>
          <w:color w:val="000000" w:themeColor="text1"/>
          <w:sz w:val="28"/>
          <w:szCs w:val="28"/>
        </w:rPr>
        <w:t xml:space="preserve">, </w:t>
      </w:r>
      <w:hyperlink r:id="rId118" w:history="1">
        <w:r w:rsidRPr="002B15EC">
          <w:rPr>
            <w:rStyle w:val="aa"/>
            <w:iCs/>
            <w:color w:val="000000" w:themeColor="text1"/>
            <w:sz w:val="28"/>
            <w:szCs w:val="28"/>
          </w:rPr>
          <w:t>Савин М.</w:t>
        </w:r>
      </w:hyperlink>
      <w:r w:rsidRPr="002B15EC">
        <w:rPr>
          <w:iCs/>
          <w:color w:val="000000" w:themeColor="text1"/>
          <w:sz w:val="28"/>
          <w:szCs w:val="28"/>
        </w:rPr>
        <w:t xml:space="preserve"> (под ред.) </w:t>
      </w:r>
      <w:hyperlink r:id="rId119" w:history="1">
        <w:r w:rsidRPr="002B15EC">
          <w:rPr>
            <w:rStyle w:val="aa"/>
            <w:iCs/>
            <w:color w:val="000000" w:themeColor="text1"/>
            <w:sz w:val="28"/>
            <w:szCs w:val="28"/>
          </w:rPr>
          <w:t>Волейбол</w:t>
        </w:r>
      </w:hyperlink>
      <w:r w:rsidRPr="002B15EC">
        <w:rPr>
          <w:iCs/>
          <w:color w:val="000000" w:themeColor="text1"/>
          <w:sz w:val="28"/>
          <w:szCs w:val="28"/>
        </w:rPr>
        <w:t>. Учебник для выс. уч. завед. физ. культ. - М.: Спорт Академ. Пресс, 2002.</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iCs/>
          <w:color w:val="000000" w:themeColor="text1"/>
          <w:sz w:val="28"/>
          <w:szCs w:val="28"/>
        </w:rPr>
        <w:t xml:space="preserve">4. </w:t>
      </w:r>
      <w:hyperlink r:id="rId120" w:history="1">
        <w:r w:rsidRPr="002B15EC">
          <w:rPr>
            <w:rStyle w:val="aa"/>
            <w:iCs/>
            <w:color w:val="000000" w:themeColor="text1"/>
            <w:sz w:val="28"/>
            <w:szCs w:val="28"/>
          </w:rPr>
          <w:t>Спортивные игры</w:t>
        </w:r>
      </w:hyperlink>
      <w:r w:rsidRPr="002B15EC">
        <w:rPr>
          <w:iCs/>
          <w:color w:val="000000" w:themeColor="text1"/>
          <w:sz w:val="28"/>
          <w:szCs w:val="28"/>
        </w:rPr>
        <w:t>. Журналы. 1946 - 1990.</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iCs/>
          <w:color w:val="000000" w:themeColor="text1"/>
          <w:sz w:val="28"/>
          <w:szCs w:val="28"/>
        </w:rPr>
        <w:t xml:space="preserve">5. </w:t>
      </w:r>
      <w:hyperlink r:id="rId121" w:history="1">
        <w:r w:rsidRPr="002B15EC">
          <w:rPr>
            <w:rStyle w:val="aa"/>
            <w:iCs/>
            <w:color w:val="000000" w:themeColor="text1"/>
            <w:sz w:val="28"/>
            <w:szCs w:val="28"/>
          </w:rPr>
          <w:t>Советский спорт</w:t>
        </w:r>
      </w:hyperlink>
      <w:r w:rsidRPr="002B15EC">
        <w:rPr>
          <w:iCs/>
          <w:color w:val="000000" w:themeColor="text1"/>
          <w:sz w:val="28"/>
          <w:szCs w:val="28"/>
        </w:rPr>
        <w:t>. Газеты 1946 - 1990.</w:t>
      </w:r>
    </w:p>
    <w:p w:rsidR="00D30DF5" w:rsidRPr="002B15EC" w:rsidRDefault="00D30DF5" w:rsidP="00807332">
      <w:pPr>
        <w:pStyle w:val="a9"/>
        <w:spacing w:before="0" w:beforeAutospacing="0" w:after="0" w:afterAutospacing="0"/>
        <w:contextualSpacing/>
        <w:jc w:val="both"/>
        <w:rPr>
          <w:iCs/>
          <w:color w:val="000000" w:themeColor="text1"/>
          <w:sz w:val="28"/>
          <w:szCs w:val="28"/>
        </w:rPr>
      </w:pPr>
      <w:r w:rsidRPr="002B15EC">
        <w:rPr>
          <w:iCs/>
          <w:color w:val="000000" w:themeColor="text1"/>
          <w:sz w:val="28"/>
          <w:szCs w:val="28"/>
        </w:rPr>
        <w:t xml:space="preserve">6. </w:t>
      </w:r>
      <w:hyperlink r:id="rId122" w:history="1">
        <w:r w:rsidRPr="002B15EC">
          <w:rPr>
            <w:rStyle w:val="aa"/>
            <w:iCs/>
            <w:color w:val="000000" w:themeColor="text1"/>
            <w:sz w:val="28"/>
            <w:szCs w:val="28"/>
          </w:rPr>
          <w:t>Гигов Д.</w:t>
        </w:r>
      </w:hyperlink>
      <w:r w:rsidRPr="002B15EC">
        <w:rPr>
          <w:iCs/>
          <w:color w:val="000000" w:themeColor="text1"/>
          <w:sz w:val="28"/>
          <w:szCs w:val="28"/>
        </w:rPr>
        <w:t xml:space="preserve">, </w:t>
      </w:r>
      <w:hyperlink r:id="rId123" w:history="1">
        <w:r w:rsidRPr="002B15EC">
          <w:rPr>
            <w:rStyle w:val="aa"/>
            <w:iCs/>
            <w:color w:val="000000" w:themeColor="text1"/>
            <w:sz w:val="28"/>
            <w:szCs w:val="28"/>
          </w:rPr>
          <w:t>Крушова А.</w:t>
        </w:r>
      </w:hyperlink>
      <w:hyperlink r:id="rId124" w:history="1">
        <w:r w:rsidRPr="002B15EC">
          <w:rPr>
            <w:rStyle w:val="aa"/>
            <w:iCs/>
            <w:color w:val="000000" w:themeColor="text1"/>
            <w:sz w:val="28"/>
            <w:szCs w:val="28"/>
          </w:rPr>
          <w:t>Нападение и защита в волейболе</w:t>
        </w:r>
      </w:hyperlink>
      <w:r w:rsidRPr="002B15EC">
        <w:rPr>
          <w:iCs/>
          <w:color w:val="000000" w:themeColor="text1"/>
          <w:sz w:val="28"/>
          <w:szCs w:val="28"/>
        </w:rPr>
        <w:t>.</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iCs/>
          <w:color w:val="000000" w:themeColor="text1"/>
          <w:sz w:val="28"/>
          <w:szCs w:val="28"/>
        </w:rPr>
        <w:t>7.</w:t>
      </w:r>
      <w:r w:rsidRPr="002B15EC">
        <w:rPr>
          <w:color w:val="000000" w:themeColor="text1"/>
          <w:sz w:val="28"/>
          <w:szCs w:val="28"/>
        </w:rPr>
        <w:t>Железняк Ю.Д., Кунянский В.А., Волейбол: У истоков мастерства /под ред. Ю.В. Питерцева.- М.: Издательство „ФАИР-ПРЕСС”, 1998.</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 xml:space="preserve"> 8.Костюков В.В., Тимохин А.В., Чесноков Ю.Б.Волейбол. Методическое пособие. – Москва, 1997</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9.Волейбол: Официальные правила ФИВБ 1999-2000. – М.: 1998.</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 xml:space="preserve"> 10.Ермаков С.С., Мартышевский К.К., Носко Н.А. Тренажеры в волейболе: учебное пособие. – Киев: ИСМО. </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11.Костюков В.В., Развитие волейбола в России: проблемы, перспективы /теория и практика физической культуры, 1999,.</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 xml:space="preserve"> 12.Клещев Ю.Н., Айрапетьянц Л.Р., Паткин В.Л. Волейбол. – Книга тренера. Часть первая</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13.Волейбол: Официальные правила ФИВБ 2007-2009</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lastRenderedPageBreak/>
        <w:t xml:space="preserve">14.Верхошанский Ю.В. Основы специальной физической подготовки спортсменов. – М.: Физкультура и спорт,1988. </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 xml:space="preserve">15.Годик М.А., Айрапетянц Л.Р. Содержание и организация комплексного контроля. – В кн.: Волейбол /Сост. Ю.Н. Клещев. – М.: Физкультура и спорт, 1983. </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 xml:space="preserve">16.Зеднигидзе В.И. Волейбол: методика тренировки защитных действий, Л.: ГДОЛИФК, 1989. </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17.Клещев Ю.Н. Тактика игры. – в кн. Волейбол /Ред. Ю.Н. Клещев. – 1990. 18.Ивойлов А.В. Волейбол. Очерки по биомеханике и методике тренировки. М.: ФиС</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 xml:space="preserve">19.Фомин Е.В. Специальная физическая подготовка юных волейболистов: Методическая разработка для студентов ГЦОЛИФК. – М.: ГЦОЛИФК, 1986. 20.Железняк Ю.Д., Ивойлов А.В. Волейбол: учебник для институтов физической культуры М.: Физкультуры и спорт, 1991. </w:t>
      </w:r>
    </w:p>
    <w:p w:rsidR="00D30DF5" w:rsidRPr="002B15EC" w:rsidRDefault="00D30DF5" w:rsidP="00807332">
      <w:pPr>
        <w:pStyle w:val="a9"/>
        <w:spacing w:before="0" w:beforeAutospacing="0" w:after="0" w:afterAutospacing="0"/>
        <w:contextualSpacing/>
        <w:jc w:val="both"/>
        <w:rPr>
          <w:color w:val="000000" w:themeColor="text1"/>
          <w:sz w:val="28"/>
          <w:szCs w:val="28"/>
        </w:rPr>
      </w:pPr>
      <w:r w:rsidRPr="002B15EC">
        <w:rPr>
          <w:color w:val="000000" w:themeColor="text1"/>
          <w:sz w:val="28"/>
          <w:szCs w:val="28"/>
        </w:rPr>
        <w:t>21.Губенко Л.Я. Организация и проведение соревнований по волейболу. М.: Физкультура и спорт, 1988..</w:t>
      </w:r>
    </w:p>
    <w:p w:rsidR="00D30DF5" w:rsidRPr="002B15EC" w:rsidRDefault="00D30DF5" w:rsidP="00807332">
      <w:pPr>
        <w:spacing w:line="240" w:lineRule="auto"/>
        <w:rPr>
          <w:rFonts w:ascii="Times New Roman" w:hAnsi="Times New Roman" w:cs="Times New Roman"/>
          <w:sz w:val="28"/>
          <w:szCs w:val="28"/>
        </w:rPr>
      </w:pPr>
    </w:p>
    <w:p w:rsidR="00D30DF5" w:rsidRPr="002B15EC" w:rsidRDefault="00D30DF5" w:rsidP="00807332">
      <w:pPr>
        <w:spacing w:line="240" w:lineRule="auto"/>
        <w:rPr>
          <w:rFonts w:ascii="Times New Roman" w:hAnsi="Times New Roman" w:cs="Times New Roman"/>
          <w:sz w:val="28"/>
          <w:szCs w:val="28"/>
        </w:rPr>
      </w:pPr>
    </w:p>
    <w:p w:rsidR="00D30DF5" w:rsidRDefault="00D30DF5" w:rsidP="00807332">
      <w:pPr>
        <w:spacing w:line="240" w:lineRule="auto"/>
      </w:pPr>
    </w:p>
    <w:sectPr w:rsidR="00D30DF5" w:rsidSect="005718DB">
      <w:footerReference w:type="default" r:id="rId125"/>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19DF" w:rsidRDefault="003619DF" w:rsidP="00D30DF5">
      <w:pPr>
        <w:spacing w:after="0" w:line="240" w:lineRule="auto"/>
      </w:pPr>
      <w:r>
        <w:separator/>
      </w:r>
    </w:p>
  </w:endnote>
  <w:endnote w:type="continuationSeparator" w:id="1">
    <w:p w:rsidR="003619DF" w:rsidRDefault="003619DF" w:rsidP="00D30DF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5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341400"/>
      <w:docPartObj>
        <w:docPartGallery w:val="Page Numbers (Bottom of Page)"/>
        <w:docPartUnique/>
      </w:docPartObj>
    </w:sdtPr>
    <w:sdtContent>
      <w:p w:rsidR="00D30DF5" w:rsidRDefault="00E65577">
        <w:pPr>
          <w:pStyle w:val="a5"/>
          <w:jc w:val="right"/>
        </w:pPr>
        <w:fldSimple w:instr=" PAGE   \* MERGEFORMAT ">
          <w:r w:rsidR="00807332">
            <w:rPr>
              <w:noProof/>
            </w:rPr>
            <w:t>3</w:t>
          </w:r>
        </w:fldSimple>
      </w:p>
    </w:sdtContent>
  </w:sdt>
  <w:p w:rsidR="00D30DF5" w:rsidRDefault="00D30DF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19DF" w:rsidRDefault="003619DF" w:rsidP="00D30DF5">
      <w:pPr>
        <w:spacing w:after="0" w:line="240" w:lineRule="auto"/>
      </w:pPr>
      <w:r>
        <w:separator/>
      </w:r>
    </w:p>
  </w:footnote>
  <w:footnote w:type="continuationSeparator" w:id="1">
    <w:p w:rsidR="003619DF" w:rsidRDefault="003619DF" w:rsidP="00D30DF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AD33EE"/>
    <w:multiLevelType w:val="multilevel"/>
    <w:tmpl w:val="80608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6A2262A"/>
    <w:multiLevelType w:val="multilevel"/>
    <w:tmpl w:val="ADA0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drawingGridHorizontalSpacing w:val="110"/>
  <w:displayHorizontalDrawingGridEvery w:val="2"/>
  <w:characterSpacingControl w:val="doNotCompress"/>
  <w:footnotePr>
    <w:footnote w:id="0"/>
    <w:footnote w:id="1"/>
  </w:footnotePr>
  <w:endnotePr>
    <w:endnote w:id="0"/>
    <w:endnote w:id="1"/>
  </w:endnotePr>
  <w:compat/>
  <w:rsids>
    <w:rsidRoot w:val="00D30DF5"/>
    <w:rsid w:val="003619DF"/>
    <w:rsid w:val="003C7EE4"/>
    <w:rsid w:val="005718DB"/>
    <w:rsid w:val="007365E5"/>
    <w:rsid w:val="0080080C"/>
    <w:rsid w:val="00807332"/>
    <w:rsid w:val="00842D2A"/>
    <w:rsid w:val="00853820"/>
    <w:rsid w:val="00950381"/>
    <w:rsid w:val="00D30DF5"/>
    <w:rsid w:val="00E6557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0DF5"/>
    <w:pPr>
      <w:spacing w:line="27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30DF5"/>
    <w:pPr>
      <w:tabs>
        <w:tab w:val="center" w:pos="4677"/>
        <w:tab w:val="right" w:pos="9355"/>
      </w:tabs>
      <w:spacing w:after="0"/>
    </w:pPr>
  </w:style>
  <w:style w:type="character" w:customStyle="1" w:styleId="a4">
    <w:name w:val="Верхний колонтитул Знак"/>
    <w:basedOn w:val="a0"/>
    <w:link w:val="a3"/>
    <w:uiPriority w:val="99"/>
    <w:semiHidden/>
    <w:rsid w:val="00D30DF5"/>
  </w:style>
  <w:style w:type="paragraph" w:styleId="a5">
    <w:name w:val="footer"/>
    <w:basedOn w:val="a"/>
    <w:link w:val="a6"/>
    <w:uiPriority w:val="99"/>
    <w:unhideWhenUsed/>
    <w:rsid w:val="00D30DF5"/>
    <w:pPr>
      <w:tabs>
        <w:tab w:val="center" w:pos="4677"/>
        <w:tab w:val="right" w:pos="9355"/>
      </w:tabs>
      <w:spacing w:after="0"/>
    </w:pPr>
  </w:style>
  <w:style w:type="character" w:customStyle="1" w:styleId="a6">
    <w:name w:val="Нижний колонтитул Знак"/>
    <w:basedOn w:val="a0"/>
    <w:link w:val="a5"/>
    <w:uiPriority w:val="99"/>
    <w:rsid w:val="00D30DF5"/>
  </w:style>
  <w:style w:type="paragraph" w:styleId="a7">
    <w:name w:val="Subtitle"/>
    <w:basedOn w:val="a"/>
    <w:next w:val="a"/>
    <w:link w:val="a8"/>
    <w:uiPriority w:val="11"/>
    <w:qFormat/>
    <w:rsid w:val="00D30DF5"/>
    <w:pPr>
      <w:numPr>
        <w:ilvl w:val="1"/>
      </w:numPr>
    </w:pPr>
    <w:rPr>
      <w:rFonts w:asciiTheme="majorHAnsi" w:eastAsiaTheme="majorEastAsia" w:hAnsiTheme="majorHAnsi" w:cs="Times New Roman"/>
      <w:i/>
      <w:iCs/>
      <w:color w:val="4F81BD" w:themeColor="accent1"/>
      <w:spacing w:val="15"/>
      <w:sz w:val="24"/>
      <w:szCs w:val="24"/>
    </w:rPr>
  </w:style>
  <w:style w:type="character" w:customStyle="1" w:styleId="a8">
    <w:name w:val="Подзаголовок Знак"/>
    <w:basedOn w:val="a0"/>
    <w:link w:val="a7"/>
    <w:uiPriority w:val="11"/>
    <w:rsid w:val="00D30DF5"/>
    <w:rPr>
      <w:rFonts w:asciiTheme="majorHAnsi" w:eastAsiaTheme="majorEastAsia" w:hAnsiTheme="majorHAnsi" w:cs="Times New Roman"/>
      <w:i/>
      <w:iCs/>
      <w:color w:val="4F81BD" w:themeColor="accent1"/>
      <w:spacing w:val="15"/>
      <w:sz w:val="24"/>
      <w:szCs w:val="24"/>
    </w:rPr>
  </w:style>
  <w:style w:type="paragraph" w:styleId="a9">
    <w:name w:val="Normal (Web)"/>
    <w:basedOn w:val="a"/>
    <w:uiPriority w:val="99"/>
    <w:unhideWhenUsed/>
    <w:rsid w:val="00D30D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Hyperlink"/>
    <w:basedOn w:val="a0"/>
    <w:uiPriority w:val="99"/>
    <w:semiHidden/>
    <w:unhideWhenUsed/>
    <w:rsid w:val="00D30DF5"/>
    <w:rPr>
      <w:rFonts w:cs="Times New Roman"/>
      <w:color w:val="0000FF"/>
      <w:u w:val="single"/>
    </w:rPr>
  </w:style>
  <w:style w:type="paragraph" w:styleId="ab">
    <w:name w:val="Balloon Text"/>
    <w:basedOn w:val="a"/>
    <w:link w:val="ac"/>
    <w:uiPriority w:val="99"/>
    <w:semiHidden/>
    <w:unhideWhenUsed/>
    <w:rsid w:val="00D30DF5"/>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D30DF5"/>
    <w:rPr>
      <w:rFonts w:ascii="Tahoma" w:hAnsi="Tahoma" w:cs="Tahoma"/>
      <w:sz w:val="16"/>
      <w:szCs w:val="16"/>
    </w:rPr>
  </w:style>
  <w:style w:type="paragraph" w:styleId="ad">
    <w:name w:val="No Spacing"/>
    <w:link w:val="ae"/>
    <w:uiPriority w:val="1"/>
    <w:qFormat/>
    <w:rsid w:val="00D30DF5"/>
    <w:pPr>
      <w:spacing w:after="0"/>
    </w:pPr>
    <w:rPr>
      <w:rFonts w:eastAsiaTheme="minorEastAsia"/>
    </w:rPr>
  </w:style>
  <w:style w:type="character" w:customStyle="1" w:styleId="ae">
    <w:name w:val="Без интервала Знак"/>
    <w:basedOn w:val="a0"/>
    <w:link w:val="ad"/>
    <w:uiPriority w:val="1"/>
    <w:rsid w:val="00D30DF5"/>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ru.wikipedia.org/wiki/1961_%D0%B3%D0%BE%D0%B4" TargetMode="External"/><Relationship Id="rId117" Type="http://schemas.openxmlformats.org/officeDocument/2006/relationships/hyperlink" Target="http://lib.sportedu.ru/2SimQuery.idc?Author=&#1073;&#1077;&#1083;&#1103;&#1077;&#1074;%20&#1072;" TargetMode="External"/><Relationship Id="rId21" Type="http://schemas.openxmlformats.org/officeDocument/2006/relationships/hyperlink" Target="http://ru.wikipedia.org/wiki/%D0%A4%D1%80%D0%B0%D0%BD%D1%86%D0%B8%D1%8F" TargetMode="External"/><Relationship Id="rId42" Type="http://schemas.openxmlformats.org/officeDocument/2006/relationships/hyperlink" Target="http://ru.wikipedia.org/wiki/%D0%90%D0%BD%D0%B3%D0%BB%D0%B8%D1%8F" TargetMode="External"/><Relationship Id="rId47" Type="http://schemas.openxmlformats.org/officeDocument/2006/relationships/hyperlink" Target="http://ru.wikipedia.org/wiki/%D0%A1%D1%82%D0%B0%D0%BC%D0%B1%D1%83%D0%BB" TargetMode="External"/><Relationship Id="rId63" Type="http://schemas.openxmlformats.org/officeDocument/2006/relationships/hyperlink" Target="http://ru.wikipedia.org/wiki/%D0%A7%D0%B5%D0%BC%D0%BF%D0%B8%D0%BE%D0%BD%D0%B0%D1%82%D1%8B_%D0%95%D0%B2%D1%80%D0%BE%D0%BF%D1%8B_%D0%BF%D0%BE_%D0%B2%D0%BE%D0%BB%D0%B5%D0%B9%D0%B1%D0%BE%D0%BB%D1%83" TargetMode="External"/><Relationship Id="rId68" Type="http://schemas.openxmlformats.org/officeDocument/2006/relationships/hyperlink" Target="http://ru.wikipedia.org/wiki/1975" TargetMode="External"/><Relationship Id="rId84" Type="http://schemas.openxmlformats.org/officeDocument/2006/relationships/hyperlink" Target="http://ru.wikipedia.org/wiki/%D0%A1%D0%A1%D0%A1%D0%A0" TargetMode="External"/><Relationship Id="rId89" Type="http://schemas.openxmlformats.org/officeDocument/2006/relationships/hyperlink" Target="http://ru.wikipedia.org/wiki/%D0%93%D0%B0%D0%BC%D0%BE%D0%B2%D0%B0,_%D0%95%D0%BA%D0%B0%D1%82%D0%B5%D1%80%D0%B8%D0%BD%D0%B0_%D0%90%D0%BB%D0%B5%D0%BA%D1%81%D0%B0%D0%BD%D0%B4%D1%80%D0%BE%D0%B2%D0%BD%D0%B0" TargetMode="External"/><Relationship Id="rId112" Type="http://schemas.openxmlformats.org/officeDocument/2006/relationships/hyperlink" Target="http://ru.wikipedia.org/wiki/%D0%90%D1%84%D0%B8%D0%BD%D1%8B" TargetMode="External"/><Relationship Id="rId16" Type="http://schemas.openxmlformats.org/officeDocument/2006/relationships/hyperlink" Target="http://ru.wikipedia.org/wiki/%D0%98%D1%82%D0%B0%D0%BB%D0%B8%D1%8F" TargetMode="External"/><Relationship Id="rId107" Type="http://schemas.openxmlformats.org/officeDocument/2006/relationships/hyperlink" Target="http://ru.wikipedia.org/wiki/%D0%A3%D0%BB%D0%B0%D0%BD-%D0%A3%D0%B4%D1%8D" TargetMode="External"/><Relationship Id="rId11" Type="http://schemas.openxmlformats.org/officeDocument/2006/relationships/hyperlink" Target="http://ru.wikipedia.org/wiki/%D0%9C%D0%B5%D0%B6%D0%B4%D1%83%D0%BD%D0%B0%D1%80%D0%BE%D0%B4%D0%BD%D0%B0%D1%8F_%D1%84%D0%B5%D0%B4%D0%B5%D1%80%D0%B0%D1%86%D0%B8%D1%8F_%D0%B2%D0%BE%D0%BB%D0%B5%D0%B9%D0%B1%D0%BE%D0%BB%D0%B0" TargetMode="External"/><Relationship Id="rId32" Type="http://schemas.openxmlformats.org/officeDocument/2006/relationships/hyperlink" Target="http://ru.wikipedia.org/wiki/%D0%98%D1%81%D0%BF%D0%B0%D0%BD%D0%B8%D1%8F" TargetMode="External"/><Relationship Id="rId37" Type="http://schemas.openxmlformats.org/officeDocument/2006/relationships/hyperlink" Target="http://ru.wikipedia.org/wiki/%D0%A4%D0%B8%D0%BD%D0%BB%D1%8F%D0%BD%D0%B4%D0%B8%D1%8F" TargetMode="External"/><Relationship Id="rId53" Type="http://schemas.openxmlformats.org/officeDocument/2006/relationships/hyperlink" Target="http://ru.wikipedia.org/wiki/%D0%92%D0%BE%D0%BB%D0%B5%D0%B9%D0%B1%D0%BE%D0%BB_%D0%BD%D0%B0_%D0%9E%D0%BB%D0%B8%D0%BC%D0%BF%D0%B8%D0%B9%D1%81%D0%BA%D0%B8%D1%85_%D0%B8%D0%B3%D1%80%D0%B0%D1%85" TargetMode="External"/><Relationship Id="rId58" Type="http://schemas.openxmlformats.org/officeDocument/2006/relationships/hyperlink" Target="http://ru.wikipedia.org/wiki/%D0%9A%D1%83%D0%B1%D0%BE%D0%BA_%D0%95%D0%B2%D1%80%D0%BE%D0%BF%D0%B5%D0%B9%D1%81%D0%BA%D0%BE%D0%B9_%D0%BA%D0%BE%D0%BD%D1%84%D0%B5%D0%B4%D0%B5%D1%80%D0%B0%D1%86%D0%B8%D0%B8_%D0%B2%D0%BE%D0%BB%D0%B5%D0%B9%D0%B1%D0%BE%D0%BB%D0%B0" TargetMode="External"/><Relationship Id="rId74" Type="http://schemas.openxmlformats.org/officeDocument/2006/relationships/hyperlink" Target="http://www.krugosvet.ru/uploads/enc/images/25/12363302839787.jp" TargetMode="External"/><Relationship Id="rId79" Type="http://schemas.openxmlformats.org/officeDocument/2006/relationships/hyperlink" Target="http://ru.wikipedia.org/wiki/%D0%9C%D0%BE%D0%BD%D0%B4%D0%B7%D0%BE%D0%BB%D0%B5%D0%B2%D1%81%D0%BA%D0%B8%D0%B9,_%D0%93%D0%B5%D0%BE%D1%80%D0%B3%D0%B8%D0%B9_%D0%93%D1%80%D0%B8%D0%B3%D0%BE%D1%80%D1%8C%D0%B5%D0%B2%D0%B8%D1%87" TargetMode="External"/><Relationship Id="rId102" Type="http://schemas.openxmlformats.org/officeDocument/2006/relationships/hyperlink" Target="http://ru.wikipedia.org/wiki/2005_%D0%B3%D0%BE%D0%B4" TargetMode="External"/><Relationship Id="rId123" Type="http://schemas.openxmlformats.org/officeDocument/2006/relationships/hyperlink" Target="http://lib.sportedu.ru/2SimQuery.idc?Author=&#1082;&#1088;&#1091;&#1096;&#1086;&#1074;&#1072;%20&#1072;" TargetMode="External"/><Relationship Id="rId5" Type="http://schemas.openxmlformats.org/officeDocument/2006/relationships/footnotes" Target="footnotes.xml"/><Relationship Id="rId90" Type="http://schemas.openxmlformats.org/officeDocument/2006/relationships/hyperlink" Target="http://ru.wikipedia.org/wiki/%D0%A0%D0%BE%D1%81%D1%81%D0%B8%D1%8F" TargetMode="External"/><Relationship Id="rId95" Type="http://schemas.openxmlformats.org/officeDocument/2006/relationships/hyperlink" Target="http://ru.wikipedia.org/wiki/%D0%A4%D1%83%D1%82%D0%B1%D0%BE%D0%BB" TargetMode="External"/><Relationship Id="rId19" Type="http://schemas.openxmlformats.org/officeDocument/2006/relationships/hyperlink" Target="http://ru.wikipedia.org/wiki/%D0%9F%D0%BE%D1%80%D1%82%D1%83%D0%B3%D0%B0%D0%BB%D0%B8%D1%8F" TargetMode="External"/><Relationship Id="rId14" Type="http://schemas.openxmlformats.org/officeDocument/2006/relationships/hyperlink" Target="http://ru.wikipedia.org/wiki/%D0%91%D0%B5%D0%BB%D1%8C%D0%B3%D0%B8%D1%8F" TargetMode="External"/><Relationship Id="rId22" Type="http://schemas.openxmlformats.org/officeDocument/2006/relationships/hyperlink" Target="http://ru.wikipedia.org/wiki/%D0%A7%D0%B5%D1%85%D0%BE%D1%81%D0%BB%D0%BE%D0%B2%D0%B0%D0%BA%D0%B8%D1%8F" TargetMode="External"/><Relationship Id="rId27" Type="http://schemas.openxmlformats.org/officeDocument/2006/relationships/hyperlink" Target="http://ru.wikipedia.org/wiki/%D0%90%D0%B2%D1%81%D1%82%D1%80%D0%B8%D1%8F" TargetMode="External"/><Relationship Id="rId30" Type="http://schemas.openxmlformats.org/officeDocument/2006/relationships/hyperlink" Target="http://ru.wikipedia.org/wiki/%D0%93%D1%80%D0%B5%D1%86%D0%B8%D1%8F" TargetMode="External"/><Relationship Id="rId35" Type="http://schemas.openxmlformats.org/officeDocument/2006/relationships/hyperlink" Target="http://ru.wikipedia.org/wiki/%D0%A1%D0%A1%D0%A1%D0%A0" TargetMode="External"/><Relationship Id="rId43" Type="http://schemas.openxmlformats.org/officeDocument/2006/relationships/hyperlink" Target="http://ru.wikipedia.org/wiki/%D0%93%D0%94%D0%A0" TargetMode="External"/><Relationship Id="rId48" Type="http://schemas.openxmlformats.org/officeDocument/2006/relationships/hyperlink" Target="http://ru.wikipedia.org/wiki/%D0%A2%D1%83%D1%80%D1%86%D0%B8%D1%8F" TargetMode="External"/><Relationship Id="rId56" Type="http://schemas.openxmlformats.org/officeDocument/2006/relationships/hyperlink" Target="http://ru.wikipedia.org/wiki/%D0%A7%D0%B5%D0%BC%D0%BF%D0%B8%D0%BE%D0%BD%D0%B0%D1%82%D1%8B_%D0%BC%D0%B8%D1%80%D0%B0_%D0%BF%D0%BE_%D0%B2%D0%BE%D0%BB%D0%B5%D0%B9%D0%B1%D0%BE%D0%BB%D1%83_%D1%81%D1%80%D0%B5%D0%B4%D0%B8_%D0%BC%D0%BE%D0%BB%D0%BE%D0%B4%D1%91%D0%B6%D0%BD%D1%8B%D1%85_%D0%BA%D0%BE%D0%BC%D0%B0%D0%BD%D0%B4" TargetMode="External"/><Relationship Id="rId64" Type="http://schemas.openxmlformats.org/officeDocument/2006/relationships/hyperlink" Target="http://ru.wikipedia.org/wiki/1949" TargetMode="External"/><Relationship Id="rId69" Type="http://schemas.openxmlformats.org/officeDocument/2006/relationships/hyperlink" Target="http://ru.wikipedia.org/wiki/1966_%D0%B3%D0%BE%D0%B4" TargetMode="External"/><Relationship Id="rId77" Type="http://schemas.openxmlformats.org/officeDocument/2006/relationships/hyperlink" Target="http://ru.wikipedia.org/wiki/%D0%A1%D0%A1%D0%A1%D0%A0" TargetMode="External"/><Relationship Id="rId100" Type="http://schemas.openxmlformats.org/officeDocument/2006/relationships/hyperlink" Target="http://ru.wikipedia.org/wiki/1999_%D0%B3%D0%BE%D0%B4" TargetMode="External"/><Relationship Id="rId105" Type="http://schemas.openxmlformats.org/officeDocument/2006/relationships/hyperlink" Target="http://ru.wikipedia.org/wiki/2009_%D0%B3%D0%BE%D0%B4" TargetMode="External"/><Relationship Id="rId113" Type="http://schemas.openxmlformats.org/officeDocument/2006/relationships/hyperlink" Target="http://lib.sportedu.ru/2SimQuery.idc?Author=&#1072;&#1081;&#1088;&#1080;&#1103;&#1085;&#1094;%20&#1072;" TargetMode="External"/><Relationship Id="rId118" Type="http://schemas.openxmlformats.org/officeDocument/2006/relationships/hyperlink" Target="http://lib.sportedu.ru/2SimQuery.idc?Author=&#1089;&#1072;&#1074;&#1080;&#1085;%20&#1084;" TargetMode="External"/><Relationship Id="rId126" Type="http://schemas.openxmlformats.org/officeDocument/2006/relationships/fontTable" Target="fontTable.xml"/><Relationship Id="rId8" Type="http://schemas.openxmlformats.org/officeDocument/2006/relationships/hyperlink" Target="http://ru.wikipedia.org/wiki/1963_%D0%B3%D0%BE%D0%B4" TargetMode="External"/><Relationship Id="rId51" Type="http://schemas.openxmlformats.org/officeDocument/2006/relationships/hyperlink" Target="http://ru.wikipedia.org/wiki/%D0%A7%D0%B5%D0%BC%D0%BF%D0%B8%D0%BE%D0%BD%D0%B0%D1%82%D1%8B_%D0%95%D0%B2%D1%80%D0%BE%D0%BF%D1%8B_%D0%BF%D0%BE_%D0%B2%D0%BE%D0%BB%D0%B5%D0%B9%D0%B1%D0%BE%D0%BB%D1%83_%D1%81%D1%80%D0%B5%D0%B4%D0%B8_%D1%8E%D0%BD%D0%B8%D0%BE%D1%80%D1%81%D0%BA%D0%B8%D1%85_%D0%BA%D0%BE%D0%BC%D0%B0%D0%BD%D0%B4" TargetMode="External"/><Relationship Id="rId72" Type="http://schemas.openxmlformats.org/officeDocument/2006/relationships/hyperlink" Target="http://ru.wikipedia.org/wiki/1995_%D0%B3%D0%BE%D0%B4" TargetMode="External"/><Relationship Id="rId80" Type="http://schemas.openxmlformats.org/officeDocument/2006/relationships/hyperlink" Target="http://ru.wikipedia.org/wiki/%D0%A1%D0%A1%D0%A1%D0%A0" TargetMode="External"/><Relationship Id="rId85" Type="http://schemas.openxmlformats.org/officeDocument/2006/relationships/hyperlink" Target="http://ru.wikipedia.org/w/index.php?title=%D0%90%D0%BD%D0%B4%D1%80%D0%B5%D0%B0_%D0%94%D0%B6%D0%B0%D0%BD%D0%B8&amp;action=edit&amp;redlink=1" TargetMode="External"/><Relationship Id="rId93" Type="http://schemas.openxmlformats.org/officeDocument/2006/relationships/hyperlink" Target="http://ru.wikipedia.org/wiki/19_%D0%B8%D1%8E%D0%BB%D1%8F" TargetMode="External"/><Relationship Id="rId98" Type="http://schemas.openxmlformats.org/officeDocument/2006/relationships/hyperlink" Target="http://ru.wikipedia.org/wiki/1998_%D0%B3%D0%BE%D0%B4" TargetMode="External"/><Relationship Id="rId121" Type="http://schemas.openxmlformats.org/officeDocument/2006/relationships/hyperlink" Target="http://lib.sportedu.ru/2SimQuery.idc?Title=&#1089;&#1086;&#1074;&#1077;&#1090;&#1089;&#1082;&#1080;&#1081;%20&#1089;&#1087;&#1086;&#1088;&#1090;" TargetMode="External"/><Relationship Id="rId3" Type="http://schemas.openxmlformats.org/officeDocument/2006/relationships/settings" Target="settings.xml"/><Relationship Id="rId12" Type="http://schemas.openxmlformats.org/officeDocument/2006/relationships/hyperlink" Target="http://ru.wikipedia.org/wiki/%D0%9C%D0%B5%D0%B6%D0%B4%D1%83%D0%BD%D0%B0%D1%80%D0%BE%D0%B4%D0%BD%D0%B0%D1%8F_%D1%84%D0%B5%D0%B4%D0%B5%D1%80%D0%B0%D1%86%D0%B8%D1%8F_%D0%B2%D0%BE%D0%BB%D0%B5%D0%B9%D0%B1%D0%BE%D0%BB%D0%B0" TargetMode="External"/><Relationship Id="rId17" Type="http://schemas.openxmlformats.org/officeDocument/2006/relationships/hyperlink" Target="http://ru.wikipedia.org/wiki/%D0%9D%D0%B8%D0%B4%D0%B5%D1%80%D0%BB%D0%B0%D0%BD%D0%B4%D1%8B" TargetMode="External"/><Relationship Id="rId25" Type="http://schemas.openxmlformats.org/officeDocument/2006/relationships/hyperlink" Target="http://ru.wikipedia.org/wiki/1949" TargetMode="External"/><Relationship Id="rId33" Type="http://schemas.openxmlformats.org/officeDocument/2006/relationships/hyperlink" Target="http://ru.wikipedia.org/wiki/%D0%9B%D1%8E%D0%BA%D1%81%D0%B5%D0%BC%D0%B1%D1%83%D1%80%D0%B3" TargetMode="External"/><Relationship Id="rId38" Type="http://schemas.openxmlformats.org/officeDocument/2006/relationships/hyperlink" Target="http://ru.wikipedia.org/wiki/%D0%A4%D0%A0%D0%93" TargetMode="External"/><Relationship Id="rId46" Type="http://schemas.openxmlformats.org/officeDocument/2006/relationships/hyperlink" Target="http://ru.wikipedia.org/wiki/2009_%D0%B3%D0%BE%D0%B4" TargetMode="External"/><Relationship Id="rId59" Type="http://schemas.openxmlformats.org/officeDocument/2006/relationships/hyperlink" Target="http://ru.wikipedia.org/wiki/%D0%9A%D1%83%D0%B1%D0%BE%D0%BA_%D0%B2%D1%8B%D0%B7%D0%BE%D0%B2%D0%B0_%D0%95%D0%9A%D0%92" TargetMode="External"/><Relationship Id="rId67" Type="http://schemas.openxmlformats.org/officeDocument/2006/relationships/hyperlink" Target="http://ru.wikipedia.org/wiki/1963_%D0%B3%D0%BE%D0%B4" TargetMode="External"/><Relationship Id="rId103" Type="http://schemas.openxmlformats.org/officeDocument/2006/relationships/hyperlink" Target="http://ru.wikipedia.org/wiki/%D0%A7%D0%B5%D0%BC%D0%BF%D0%B8%D0%BE%D0%BD%D0%B0%D1%82_%D0%BC%D0%B8%D1%80%D0%B0_%D0%BF%D0%BE_%D0%B2%D0%BE%D0%BB%D0%B5%D0%B9%D0%B1%D0%BE%D0%BB%D1%83_%D1%81%D1%80%D0%B5%D0%B4%D0%B8_%D0%B6%D0%B5%D0%BD%D1%89%D0%B8%D0%BD_2006" TargetMode="External"/><Relationship Id="rId108" Type="http://schemas.openxmlformats.org/officeDocument/2006/relationships/hyperlink" Target="http://ru.wikipedia.org/wiki/%D0%A7%D0%B8%D1%82%D0%B0" TargetMode="External"/><Relationship Id="rId116" Type="http://schemas.openxmlformats.org/officeDocument/2006/relationships/hyperlink" Target="http://lib.sportedu.ru/2SimQuery.idc?Title=&#1086;&#1083;&#1080;&#1084;&#1087;&#1080;&#1081;&#1089;&#1082;&#1080;&#1081;%20&#1085;&#1086;&#1074;&#1080;&#1095;&#1086;&#1082;" TargetMode="External"/><Relationship Id="rId124" Type="http://schemas.openxmlformats.org/officeDocument/2006/relationships/hyperlink" Target="http://lib.sportedu.ru/2SimQuery.idc?Title=&#1085;&#1072;&#1087;&#1072;&#1076;&#1077;&#1085;&#1080;&#1077;%20&#1080;%20&#1079;&#1072;&#1097;&#1080;&#1090;&#1072;%20&#1074;%20&#1074;&#1086;&#1083;&#1077;&#1081;&#1073;&#1086;&#1083;&#1077;" TargetMode="External"/><Relationship Id="rId20" Type="http://schemas.openxmlformats.org/officeDocument/2006/relationships/hyperlink" Target="http://ru.wikipedia.org/wiki/%D0%A0%D1%83%D0%BC%D1%8B%D0%BD%D0%B8%D1%8F" TargetMode="External"/><Relationship Id="rId41" Type="http://schemas.openxmlformats.org/officeDocument/2006/relationships/hyperlink" Target="http://ru.wikipedia.org/wiki/1972_%D0%B3%D0%BE%D0%B4" TargetMode="External"/><Relationship Id="rId54" Type="http://schemas.openxmlformats.org/officeDocument/2006/relationships/hyperlink" Target="http://ru.wikipedia.org/wiki/%D0%A7%D0%B5%D0%BC%D0%BF%D0%B8%D0%BE%D0%BD%D0%B0%D1%82_%D0%BC%D0%B8%D1%80%D0%B0_%D0%BF%D0%BE_%D0%B2%D0%BE%D0%BB%D0%B5%D0%B9%D0%B1%D0%BE%D0%BB%D1%83" TargetMode="External"/><Relationship Id="rId62" Type="http://schemas.openxmlformats.org/officeDocument/2006/relationships/hyperlink" Target="http://ru.wikipedia.org/wiki/%D0%98%D1%82%D0%B0%D0%BB%D0%B8%D1%8F" TargetMode="External"/><Relationship Id="rId70" Type="http://schemas.openxmlformats.org/officeDocument/2006/relationships/hyperlink" Target="http://ru.wikipedia.org/wiki/%D0%92%D0%B5%D0%BD%D0%B3%D1%80%D0%B8%D1%8F" TargetMode="External"/><Relationship Id="rId75" Type="http://schemas.openxmlformats.org/officeDocument/2006/relationships/image" Target="media/image1.jpeg"/><Relationship Id="rId83" Type="http://schemas.openxmlformats.org/officeDocument/2006/relationships/hyperlink" Target="http://ru.wikipedia.org/wiki/%D0%97%D0%B0%D0%B9%D1%86%D0%B5%D0%B2,_%D0%92%D1%8F%D1%87%D0%B5%D1%81%D0%BB%D0%B0%D0%B2_%D0%90%D0%BB%D0%B5%D0%BA%D1%81%D0%B5%D0%B5%D0%B2%D0%B8%D1%87" TargetMode="External"/><Relationship Id="rId88" Type="http://schemas.openxmlformats.org/officeDocument/2006/relationships/hyperlink" Target="http://ru.wikipedia.org/wiki/%D0%91%D1%80%D0%B0%D0%B7%D0%B8%D0%BB%D0%B8%D1%8F" TargetMode="External"/><Relationship Id="rId91" Type="http://schemas.openxmlformats.org/officeDocument/2006/relationships/hyperlink" Target="http://ru.wikipedia.org/wiki/%D0%A1%D0%BE%D0%BA%D0%BE%D0%BB%D0%BE%D0%B2%D0%B0,_%D0%9B%D1%8E%D0%B1%D0%BE%D0%B2%D1%8C_%D0%92%D0%BB%D0%B0%D0%B4%D0%B8%D0%BC%D0%B8%D1%80%D0%BE%D0%B2%D0%BD%D0%B0" TargetMode="External"/><Relationship Id="rId96" Type="http://schemas.openxmlformats.org/officeDocument/2006/relationships/hyperlink" Target="http://ru.wikipedia.org/wiki/%D0%9C%D0%B0%D1%80%D0%B0%D0%BA%D0%B0%D0%BD%D0%B0_(%D1%81%D1%82%D0%B0%D0%B4%D0%B8%D0%BE%D0%BD)" TargetMode="External"/><Relationship Id="rId111" Type="http://schemas.openxmlformats.org/officeDocument/2006/relationships/hyperlink" Target="http://ru.wikipedia.org/wiki/2007_%D0%B3%D0%BE%D0%B4"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ru.wikipedia.org/wiki/%D0%92%D0%B5%D0%BD%D0%B3%D1%80%D0%B8%D1%8F" TargetMode="External"/><Relationship Id="rId23" Type="http://schemas.openxmlformats.org/officeDocument/2006/relationships/hyperlink" Target="http://ru.wikipedia.org/wiki/%D0%AE%D0%B3%D0%BE%D1%81%D0%BB%D0%B0%D0%B2%D0%B8%D1%8F" TargetMode="External"/><Relationship Id="rId28" Type="http://schemas.openxmlformats.org/officeDocument/2006/relationships/hyperlink" Target="http://ru.wikipedia.org/wiki/%D0%90%D0%BB%D0%B1%D0%B0%D0%BD%D0%B8%D1%8F" TargetMode="External"/><Relationship Id="rId36" Type="http://schemas.openxmlformats.org/officeDocument/2006/relationships/hyperlink" Target="http://ru.wikipedia.org/wiki/%D0%A2%D1%83%D1%80%D1%86%D0%B8%D1%8F" TargetMode="External"/><Relationship Id="rId49" Type="http://schemas.openxmlformats.org/officeDocument/2006/relationships/hyperlink" Target="http://ru.wikipedia.org/wiki/%D0%A7%D0%B5%D0%BC%D0%BF%D0%B8%D0%BE%D0%BD%D0%B0%D1%82%D1%8B_%D0%95%D0%B2%D1%80%D0%BE%D0%BF%D1%8B_%D0%BF%D0%BE_%D0%B2%D0%BE%D0%BB%D0%B5%D0%B9%D0%B1%D0%BE%D0%BB%D1%83" TargetMode="External"/><Relationship Id="rId57" Type="http://schemas.openxmlformats.org/officeDocument/2006/relationships/hyperlink" Target="http://ru.wikipedia.org/wiki/%D0%9B%D0%B8%D0%B3%D0%B0_%D1%87%D0%B5%D0%BC%D0%BF%D0%B8%D0%BE%D0%BD%D0%BE%D0%B2_%D0%95%D0%9A%D0%92" TargetMode="External"/><Relationship Id="rId106" Type="http://schemas.openxmlformats.org/officeDocument/2006/relationships/hyperlink" Target="http://ru.wikipedia.org/wiki/13_%D0%BE%D0%BA%D1%82%D1%8F%D0%B1%D1%80%D1%8F" TargetMode="External"/><Relationship Id="rId114" Type="http://schemas.openxmlformats.org/officeDocument/2006/relationships/hyperlink" Target="http://lib.sportedu.ru/2SimQuery.idc?Title=&#1074;&#1086;&#1083;&#1077;&#1081;&#1073;&#1086;&#1083;" TargetMode="External"/><Relationship Id="rId119" Type="http://schemas.openxmlformats.org/officeDocument/2006/relationships/hyperlink" Target="http://lib.sportedu.ru/2SimQuery.idc?Title=&#1074;&#1086;&#1083;&#1077;&#1081;&#1073;&#1086;&#1083;" TargetMode="External"/><Relationship Id="rId127" Type="http://schemas.openxmlformats.org/officeDocument/2006/relationships/theme" Target="theme/theme1.xml"/><Relationship Id="rId10" Type="http://schemas.openxmlformats.org/officeDocument/2006/relationships/hyperlink" Target="http://ru.wikipedia.org/wiki/%D0%95%D0%B2%D1%80%D0%BE%D0%BF%D0%B0" TargetMode="External"/><Relationship Id="rId31" Type="http://schemas.openxmlformats.org/officeDocument/2006/relationships/hyperlink" Target="http://ru.wikipedia.org/wiki/%D0%94%D0%B0%D0%BD%D0%B8%D1%8F" TargetMode="External"/><Relationship Id="rId44" Type="http://schemas.openxmlformats.org/officeDocument/2006/relationships/hyperlink" Target="http://ru.wikipedia.org/wiki/%D0%98%D0%B7%D1%80%D0%B0%D0%B8%D0%BB%D1%8C" TargetMode="External"/><Relationship Id="rId52" Type="http://schemas.openxmlformats.org/officeDocument/2006/relationships/hyperlink" Target="http://ru.wikipedia.org/wiki/%D0%92%D0%BE%D0%BB%D0%B5%D0%B9%D0%B1%D0%BE%D0%BB%D1%8C%D0%BD%D0%B0%D1%8F_%D0%95%D0%B2%D1%80%D0%BE%D0%BB%D0%B8%D0%B3%D0%B0" TargetMode="External"/><Relationship Id="rId60" Type="http://schemas.openxmlformats.org/officeDocument/2006/relationships/hyperlink" Target="http://ru.wikipedia.org/wiki/%D0%9F%D0%BB%D1%8F%D0%B6%D0%BD%D1%8B%D0%B9_%D0%B2%D0%BE%D0%BB%D0%B5%D0%B9%D0%B1%D0%BE%D0%BB" TargetMode="External"/><Relationship Id="rId65" Type="http://schemas.openxmlformats.org/officeDocument/2006/relationships/hyperlink" Target="http://ru.wikipedia.org/wiki/%D0%A7%D0%B5%D1%85%D0%BE%D1%81%D0%BB%D0%BE%D0%B2%D0%B0%D0%BA%D0%B8%D1%8F" TargetMode="External"/><Relationship Id="rId73" Type="http://schemas.openxmlformats.org/officeDocument/2006/relationships/hyperlink" Target="http://ru.wikipedia.org/wiki/%D0%A7%D0%B5%D0%BC%D0%BF%D0%B8%D0%BE%D0%BD%D0%B0%D1%82%D1%8B_%D0%95%D0%B2%D1%80%D0%BE%D0%BF%D1%8B_%D0%BF%D0%BE_%D0%B2%D0%BE%D0%BB%D0%B5%D0%B9%D0%B1%D0%BE%D0%BB%D1%83_%D1%81%D1%80%D0%B5%D0%B4%D0%B8_%D1%8E%D0%BD%D0%B8%D0%BE%D1%80%D1%81%D0%BA%D0%B8%D1%85_%D0%BA%D0%BE%D0%BC%D0%B0%D0%BD%D0%B4" TargetMode="External"/><Relationship Id="rId78" Type="http://schemas.openxmlformats.org/officeDocument/2006/relationships/hyperlink" Target="http://ru.wikipedia.org/wiki/%D0%A0%D1%8B%D1%81%D0%BA%D0%B0%D0%BB%D1%8C,_%D0%98%D0%BD%D0%BD%D0%B0_%D0%92%D0%B0%D0%BB%D0%B5%D1%80%D0%B8%D0%B5%D0%B2%D0%BD%D0%B0" TargetMode="External"/><Relationship Id="rId81" Type="http://schemas.openxmlformats.org/officeDocument/2006/relationships/hyperlink" Target="http://ru.wikipedia.org/wiki/%D0%91%D1%83%D0%BB%D0%B4%D0%B0%D0%BA%D0%BE%D0%B2%D0%B0,_%D0%9B%D1%8E%D0%B4%D0%BC%D0%B8%D0%BB%D0%B0_%D0%A1%D1%82%D0%B5%D0%BF%D0%B0%D0%BD%D0%BE%D0%B2%D0%BD%D0%B0" TargetMode="External"/><Relationship Id="rId86" Type="http://schemas.openxmlformats.org/officeDocument/2006/relationships/hyperlink" Target="http://ru.wikipedia.org/wiki/%D0%98%D1%82%D0%B0%D0%BB%D0%B8%D1%8F" TargetMode="External"/><Relationship Id="rId94" Type="http://schemas.openxmlformats.org/officeDocument/2006/relationships/hyperlink" Target="http://ru.wikipedia.org/wiki/1983_%D0%B3%D0%BE%D0%B4" TargetMode="External"/><Relationship Id="rId99" Type="http://schemas.openxmlformats.org/officeDocument/2006/relationships/hyperlink" Target="http://ru.wikipedia.org/wiki/10_%D0%BD%D0%BE%D1%8F%D0%B1%D1%80%D1%8F" TargetMode="External"/><Relationship Id="rId101" Type="http://schemas.openxmlformats.org/officeDocument/2006/relationships/hyperlink" Target="http://ru.wikipedia.org/wiki/%D0%A1%D1%8D%D0%BD%D0%B4%D0%B0%D0%B9" TargetMode="External"/><Relationship Id="rId122" Type="http://schemas.openxmlformats.org/officeDocument/2006/relationships/hyperlink" Target="http://lib.sportedu.ru/2SimQuery.idc?Author=&#1075;&#1080;&#1075;&#1086;&#1074;%20&#1076;" TargetMode="External"/><Relationship Id="rId4" Type="http://schemas.openxmlformats.org/officeDocument/2006/relationships/webSettings" Target="webSettings.xml"/><Relationship Id="rId9" Type="http://schemas.openxmlformats.org/officeDocument/2006/relationships/hyperlink" Target="http://ru.wikipedia.org/wiki/%D0%9C%D0%B5%D0%B6%D0%B4%D1%83%D0%BD%D0%B0%D1%80%D0%BE%D0%B4%D0%BD%D0%B0%D1%8F_%D1%84%D0%B5%D0%B4%D0%B5%D1%80%D0%B0%D1%86%D0%B8%D1%8F_%D0%B2%D0%BE%D0%BB%D0%B5%D0%B9%D0%B1%D0%BE%D0%BB%D0%B0" TargetMode="External"/><Relationship Id="rId13" Type="http://schemas.openxmlformats.org/officeDocument/2006/relationships/hyperlink" Target="http://ru.wikipedia.org/wiki/1947_%D0%B3%D0%BE%D0%B4" TargetMode="External"/><Relationship Id="rId18" Type="http://schemas.openxmlformats.org/officeDocument/2006/relationships/hyperlink" Target="http://ru.wikipedia.org/wiki/%D0%9F%D0%BE%D0%BB%D1%8C%D1%88%D0%B0" TargetMode="External"/><Relationship Id="rId39" Type="http://schemas.openxmlformats.org/officeDocument/2006/relationships/hyperlink" Target="http://ru.wikipedia.org/wiki/%D0%A8%D0%B2%D0%B5%D0%B9%D1%86%D0%B0%D1%80%D0%B8%D1%8F" TargetMode="External"/><Relationship Id="rId109" Type="http://schemas.openxmlformats.org/officeDocument/2006/relationships/hyperlink" Target="http://ru.wikipedia.org/wiki/2002_%D0%B3%D0%BE%D0%B4" TargetMode="External"/><Relationship Id="rId34" Type="http://schemas.openxmlformats.org/officeDocument/2006/relationships/hyperlink" Target="http://ru.wikipedia.org/wiki/%D0%9D%D0%BE%D1%80%D0%B2%D0%B5%D0%B3%D0%B8%D1%8F" TargetMode="External"/><Relationship Id="rId50" Type="http://schemas.openxmlformats.org/officeDocument/2006/relationships/hyperlink" Target="http://ru.wikipedia.org/wiki/%D0%A7%D0%B5%D0%BC%D0%BF%D0%B8%D0%BE%D0%BD%D0%B0%D1%82%D1%8B_%D0%95%D0%B2%D1%80%D0%BE%D0%BF%D1%8B_%D0%BF%D0%BE_%D0%B2%D0%BE%D0%BB%D0%B5%D0%B9%D0%B1%D0%BE%D0%BB%D1%83_%D1%81%D1%80%D0%B5%D0%B4%D0%B8_%D0%BC%D0%BE%D0%BB%D0%BE%D0%B4%D1%91%D0%B6%D0%BD%D1%8B%D1%85_%D0%BA%D0%BE%D0%BC%D0%B0%D0%BD%D0%B4" TargetMode="External"/><Relationship Id="rId55" Type="http://schemas.openxmlformats.org/officeDocument/2006/relationships/hyperlink" Target="http://ru.wikipedia.org/wiki/%D0%9C%D0%B8%D1%80%D0%BE%D0%B2%D0%BE%D0%B5_%D0%93%D1%80%D0%B0%D0%BD-%D0%9F%D1%80%D0%B8_%D0%BF%D0%BE_%D0%B2%D0%BE%D0%BB%D0%B5%D0%B9%D0%B1%D0%BE%D0%BB%D1%83" TargetMode="External"/><Relationship Id="rId76" Type="http://schemas.openxmlformats.org/officeDocument/2006/relationships/hyperlink" Target="http://ru.wikipedia.org/w/index.php?title=%D0%9A%D0%B0%D1%80%D1%87_%D0%9A%D0%B8%D1%80%D0%B0%D0%B9&amp;action=edit&amp;redlink=1" TargetMode="External"/><Relationship Id="rId97" Type="http://schemas.openxmlformats.org/officeDocument/2006/relationships/hyperlink" Target="http://ru.wikipedia.org/wiki/%D0%9C%D1%83%D0%B6%D1%81%D0%BA%D0%B0%D1%8F_%D1%81%D0%B1%D0%BE%D1%80%D0%BD%D0%B0%D1%8F_%D0%91%D1%80%D0%B0%D0%B7%D0%B8%D0%BB%D0%B8%D0%B8_%D0%BF%D0%BE_%D0%B2%D0%BE%D0%BB%D0%B5%D0%B9%D0%B1%D0%BE%D0%BB%D1%83" TargetMode="External"/><Relationship Id="rId104" Type="http://schemas.openxmlformats.org/officeDocument/2006/relationships/hyperlink" Target="http://ru.wikipedia.org/w/index.php?title=%D0%9D%D0%B0%D0%BA%D1%85%D0%BE%D0%BD%D0%BF%D0%B0%D1%82%D1%85%D0%BE%D0%BC&amp;action=edit&amp;redlink=1" TargetMode="External"/><Relationship Id="rId120" Type="http://schemas.openxmlformats.org/officeDocument/2006/relationships/hyperlink" Target="http://lib.sportedu.ru/2SimQuery.idc?Title=&#1089;&#1087;&#1086;&#1088;&#1090;&#1080;&#1074;&#1085;&#1099;&#1077;%20&#1080;&#1075;&#1088;&#1099;" TargetMode="External"/><Relationship Id="rId125" Type="http://schemas.openxmlformats.org/officeDocument/2006/relationships/footer" Target="footer1.xml"/><Relationship Id="rId7" Type="http://schemas.openxmlformats.org/officeDocument/2006/relationships/hyperlink" Target="http://ru.wikipedia.org/wiki/21_%D0%BE%D0%BA%D1%82%D1%8F%D0%B1%D1%80%D1%8F" TargetMode="External"/><Relationship Id="rId71" Type="http://schemas.openxmlformats.org/officeDocument/2006/relationships/hyperlink" Target="http://ru.wikipedia.org/wiki/%D0%A7%D0%B5%D0%BC%D0%BF%D0%B8%D0%BE%D0%BD%D0%B0%D1%82%D1%8B_%D0%95%D0%B2%D1%80%D0%BE%D0%BF%D1%8B_%D0%BF%D0%BE_%D0%B2%D0%BE%D0%BB%D0%B5%D0%B9%D0%B1%D0%BE%D0%BB%D1%83_%D1%81%D1%80%D0%B5%D0%B4%D0%B8_%D0%BC%D0%BE%D0%BB%D0%BE%D0%B4%D1%91%D0%B6%D0%BD%D1%8B%D1%85_%D0%BA%D0%BE%D0%BC%D0%B0%D0%BD%D0%B4" TargetMode="External"/><Relationship Id="rId92" Type="http://schemas.openxmlformats.org/officeDocument/2006/relationships/hyperlink" Target="http://ru.wikipedia.org/wiki/%D0%A0%D0%BE%D1%81%D1%81%D0%B8%D1%8F" TargetMode="External"/><Relationship Id="rId2" Type="http://schemas.openxmlformats.org/officeDocument/2006/relationships/styles" Target="styles.xml"/><Relationship Id="rId29" Type="http://schemas.openxmlformats.org/officeDocument/2006/relationships/hyperlink" Target="http://ru.wikipedia.org/wiki/%D0%91%D0%BE%D0%BB%D0%B3%D0%B0%D1%80%D0%B8%D1%8F" TargetMode="External"/><Relationship Id="rId24" Type="http://schemas.openxmlformats.org/officeDocument/2006/relationships/hyperlink" Target="http://ru.wikipedia.org/wiki/%D0%9C%D0%B5%D0%B6%D0%B4%D1%83%D0%BD%D0%B0%D1%80%D0%BE%D0%B4%D0%BD%D0%B0%D1%8F_%D1%84%D0%B5%D0%B4%D0%B5%D1%80%D0%B0%D1%86%D0%B8%D1%8F_%D0%B2%D0%BE%D0%BB%D0%B5%D0%B9%D0%B1%D0%BE%D0%BB%D0%B0" TargetMode="External"/><Relationship Id="rId40" Type="http://schemas.openxmlformats.org/officeDocument/2006/relationships/hyperlink" Target="http://ru.wikipedia.org/wiki/%D0%A8%D0%B2%D0%B5%D1%86%D0%B8%D1%8F" TargetMode="External"/><Relationship Id="rId45" Type="http://schemas.openxmlformats.org/officeDocument/2006/relationships/hyperlink" Target="http://ru.wikipedia.org/wiki/%D0%A8%D0%BE%D1%82%D0%BB%D0%B0%D0%BD%D0%B4%D0%B8%D1%8F" TargetMode="External"/><Relationship Id="rId66" Type="http://schemas.openxmlformats.org/officeDocument/2006/relationships/hyperlink" Target="http://ru.wikipedia.org/wiki/%D0%A7%D0%B5%D0%BC%D0%BF%D0%B8%D0%BE%D0%BD%D0%B0%D1%82%D1%8B_%D0%95%D0%B2%D1%80%D0%BE%D0%BF%D1%8B_%D0%BF%D0%BE_%D0%B2%D0%BE%D0%BB%D0%B5%D0%B9%D0%B1%D0%BE%D0%BB%D1%83" TargetMode="External"/><Relationship Id="rId87" Type="http://schemas.openxmlformats.org/officeDocument/2006/relationships/hyperlink" Target="http://ru.wikipedia.org/wiki/%D0%96%D0%B8%D0%B1%D0%B0" TargetMode="External"/><Relationship Id="rId110" Type="http://schemas.openxmlformats.org/officeDocument/2006/relationships/hyperlink" Target="http://ru.wikipedia.org/wiki/%D0%A2%D1%80%D0%B5%D0%B2%D0%B8%D0%B7%D0%BE" TargetMode="External"/><Relationship Id="rId115" Type="http://schemas.openxmlformats.org/officeDocument/2006/relationships/hyperlink" Target="http://lib.sportedu.ru/2SimQuery.idc?Author=&#1075;&#1072;&#1085;&#1095;&#1091;&#1082;%20&#1074;" TargetMode="External"/><Relationship Id="rId61" Type="http://schemas.openxmlformats.org/officeDocument/2006/relationships/hyperlink" Target="http://ru.wikipedia.org/wiki/1948_%D0%B3%D0%BE%D0%B4" TargetMode="External"/><Relationship Id="rId82" Type="http://schemas.openxmlformats.org/officeDocument/2006/relationships/hyperlink" Target="http://ru.wikipedia.org/wiki/%D0%A1%D0%A1%D0%A1%D0%A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10357</Words>
  <Characters>59038</Characters>
  <Application>Microsoft Office Word</Application>
  <DocSecurity>0</DocSecurity>
  <Lines>491</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2020-02-05T15:56:00Z</dcterms:created>
  <dcterms:modified xsi:type="dcterms:W3CDTF">2021-03-01T16:35:00Z</dcterms:modified>
</cp:coreProperties>
</file>