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5E4" w:rsidRDefault="004B7389">
      <w:pP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Муниципальное автономное общеобразовательное учреждение "Средняя школа №5 с углублённым изучением химии и биологии" </w:t>
      </w:r>
    </w:p>
    <w:p w:rsidR="00BC75E4" w:rsidRDefault="00BC75E4">
      <w:pPr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4B7389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shd w:val="clear" w:color="auto" w:fill="EDF0F5"/>
        </w:rPr>
        <w:t xml:space="preserve">Проект </w:t>
      </w:r>
    </w:p>
    <w:p w:rsidR="00BC75E4" w:rsidRDefault="00BC75E4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</w:p>
    <w:p w:rsidR="00BC75E4" w:rsidRDefault="004B7389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  <w:t xml:space="preserve">ТЕМА: </w:t>
      </w:r>
      <w:r>
        <w:rPr>
          <w:rFonts w:ascii="Times New Roman" w:eastAsia="Times New Roman" w:hAnsi="Times New Roman" w:cs="Times New Roman"/>
          <w:b/>
          <w:color w:val="000000"/>
          <w:sz w:val="52"/>
          <w:szCs w:val="52"/>
          <w:shd w:val="clear" w:color="auto" w:fill="EDF0F5"/>
        </w:rPr>
        <w:t>Взрывчатые вещества</w:t>
      </w:r>
    </w:p>
    <w:p w:rsidR="00BC75E4" w:rsidRDefault="00BC75E4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Libre Baskerville" w:eastAsia="Libre Baskerville" w:hAnsi="Libre Baskerville" w:cs="Libre Baskerville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Libre Baskerville" w:eastAsia="Libre Baskerville" w:hAnsi="Libre Baskerville" w:cs="Libre Baskerville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rPr>
          <w:rFonts w:ascii="Arial" w:eastAsia="Arial" w:hAnsi="Arial" w:cs="Arial"/>
          <w:b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jc w:val="center"/>
        <w:rPr>
          <w:rFonts w:ascii="Arial" w:eastAsia="Arial" w:hAnsi="Arial" w:cs="Arial"/>
          <w:b/>
          <w:color w:val="000000"/>
          <w:sz w:val="32"/>
          <w:szCs w:val="32"/>
          <w:shd w:val="clear" w:color="auto" w:fill="EDF0F5"/>
        </w:rPr>
      </w:pPr>
    </w:p>
    <w:p w:rsidR="00BC75E4" w:rsidRDefault="004B7389">
      <w:pPr>
        <w:ind w:left="4536" w:right="283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EDF0F5"/>
        </w:rPr>
        <w:t xml:space="preserve">Выполнил: Иванов Вячеслав, обучающийся </w:t>
      </w:r>
      <w:r>
        <w:rPr>
          <w:rFonts w:ascii="Times New Roman" w:eastAsia="Times New Roman" w:hAnsi="Times New Roman" w:cs="Times New Roman"/>
          <w:sz w:val="32"/>
          <w:szCs w:val="32"/>
          <w:shd w:val="clear" w:color="auto" w:fill="EDF0F5"/>
        </w:rPr>
        <w:t xml:space="preserve">11ЕТ </w:t>
      </w:r>
      <w:r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EDF0F5"/>
        </w:rPr>
        <w:t xml:space="preserve"> класса</w:t>
      </w:r>
    </w:p>
    <w:p w:rsidR="00BC75E4" w:rsidRDefault="004B7389">
      <w:pPr>
        <w:ind w:left="4536" w:right="283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EDF0F5"/>
        </w:rPr>
        <w:t>Руководитель: Григорьева Н.Г., учитель химии</w:t>
      </w:r>
    </w:p>
    <w:p w:rsidR="00BC75E4" w:rsidRDefault="00BC75E4">
      <w:pPr>
        <w:ind w:left="-284" w:right="-284"/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ind w:left="-284" w:right="-284"/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BC75E4">
      <w:pPr>
        <w:ind w:left="-284" w:right="-284"/>
        <w:jc w:val="center"/>
        <w:rPr>
          <w:rFonts w:ascii="Arial" w:eastAsia="Arial" w:hAnsi="Arial" w:cs="Arial"/>
          <w:color w:val="000000"/>
          <w:sz w:val="32"/>
          <w:szCs w:val="32"/>
          <w:shd w:val="clear" w:color="auto" w:fill="EDF0F5"/>
        </w:rPr>
      </w:pPr>
    </w:p>
    <w:p w:rsidR="00BC75E4" w:rsidRDefault="004B7389">
      <w:pPr>
        <w:ind w:left="-284" w:righ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Старая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 русса</w:t>
      </w:r>
    </w:p>
    <w:p w:rsidR="00BC75E4" w:rsidRDefault="004B7389">
      <w:pPr>
        <w:ind w:left="-284" w:righ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202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EDF0F5"/>
        </w:rPr>
        <w:t>2</w:t>
      </w:r>
    </w:p>
    <w:p w:rsidR="00BC75E4" w:rsidRDefault="00BC75E4">
      <w:pPr>
        <w:ind w:left="-284" w:right="-284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</w:pPr>
    </w:p>
    <w:p w:rsidR="00BC75E4" w:rsidRDefault="004B7389">
      <w:pPr>
        <w:ind w:left="-284" w:right="-284"/>
        <w:jc w:val="center"/>
        <w:rPr>
          <w:b/>
          <w:color w:val="000000"/>
          <w:sz w:val="32"/>
          <w:szCs w:val="32"/>
          <w:shd w:val="clear" w:color="auto" w:fill="EDF0F5"/>
        </w:rPr>
      </w:pPr>
      <w:r>
        <w:rPr>
          <w:b/>
          <w:color w:val="000000"/>
          <w:sz w:val="32"/>
          <w:szCs w:val="32"/>
          <w:shd w:val="clear" w:color="auto" w:fill="EDF0F5"/>
        </w:rPr>
        <w:lastRenderedPageBreak/>
        <w:t>Содержание:</w:t>
      </w:r>
    </w:p>
    <w:p w:rsidR="00BC75E4" w:rsidRDefault="00BC75E4">
      <w:pPr>
        <w:ind w:left="-284" w:right="-284"/>
        <w:jc w:val="center"/>
        <w:rPr>
          <w:b/>
          <w:color w:val="000000"/>
          <w:sz w:val="32"/>
          <w:szCs w:val="32"/>
          <w:shd w:val="clear" w:color="auto" w:fill="EDF0F5"/>
        </w:rPr>
      </w:pPr>
    </w:p>
    <w:p w:rsidR="00BC75E4" w:rsidRDefault="004B7389">
      <w:pPr>
        <w:ind w:left="-284" w:right="-284"/>
        <w:jc w:val="right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>Стр.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Введение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                    3                                                                                                                                   </w:t>
      </w:r>
      <w:r>
        <w:rPr>
          <w:color w:val="000000"/>
          <w:sz w:val="28"/>
          <w:szCs w:val="28"/>
          <w:shd w:val="clear" w:color="auto" w:fill="EDF0F5"/>
        </w:rPr>
        <w:t xml:space="preserve">        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Взрыв и взрывчатые вещества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4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Что такое взрыв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4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Взрывчатые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 вещества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4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 Классификация взрывчатых веществ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6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История изобретения взрывчатых веществ </w:t>
      </w:r>
      <w:r>
        <w:rPr>
          <w:color w:val="000000"/>
          <w:sz w:val="28"/>
          <w:szCs w:val="28"/>
          <w:shd w:val="clear" w:color="auto" w:fill="EDF0F5"/>
        </w:rPr>
        <w:t xml:space="preserve">            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8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Порох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                   9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Бездымный порох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9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Изобретение динамита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12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Применение взрывчатых веществ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</w:t>
      </w:r>
      <w:r>
        <w:rPr>
          <w:color w:val="000000"/>
          <w:sz w:val="28"/>
          <w:szCs w:val="28"/>
          <w:shd w:val="clear" w:color="auto" w:fill="EDF0F5"/>
        </w:rPr>
        <w:t xml:space="preserve">      13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Взрывчатые вещества - разрушители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13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Взрывчатые вещества – созидатели 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13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color w:val="000000"/>
          <w:sz w:val="28"/>
          <w:szCs w:val="28"/>
          <w:shd w:val="clear" w:color="auto" w:fill="EDF0F5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Самые сильные неядерные взрывы в истории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14</w:t>
      </w:r>
    </w:p>
    <w:p w:rsidR="00BC75E4" w:rsidRDefault="004B7389">
      <w:pPr>
        <w:numPr>
          <w:ilvl w:val="1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 Последствия применения фейерверков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15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Заключение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               17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/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Литература 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              18</w:t>
      </w:r>
    </w:p>
    <w:p w:rsidR="00BC75E4" w:rsidRDefault="004B7389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ind w:right="-284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>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EDF0F5"/>
        </w:rPr>
        <w:t xml:space="preserve">риложение  </w:t>
      </w:r>
      <w:r>
        <w:rPr>
          <w:color w:val="000000"/>
          <w:sz w:val="28"/>
          <w:szCs w:val="28"/>
          <w:shd w:val="clear" w:color="auto" w:fill="EDF0F5"/>
        </w:rPr>
        <w:t xml:space="preserve">                                                                                                                   19</w:t>
      </w: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BC75E4">
      <w:pPr>
        <w:ind w:right="-284"/>
        <w:rPr>
          <w:color w:val="000000"/>
          <w:sz w:val="28"/>
          <w:szCs w:val="28"/>
          <w:shd w:val="clear" w:color="auto" w:fill="EDF0F5"/>
        </w:rPr>
      </w:pPr>
    </w:p>
    <w:p w:rsidR="00BC75E4" w:rsidRDefault="004B7389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  <w:lastRenderedPageBreak/>
        <w:t>Введение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Что такое взрыв, сегодня хорошо представляет каждый из нас - если не с точки зрения физики и химии, то хотя бы визуально.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Мы с детства помним, сколько радости и восторга вызывали разноцветные «пучки» искр фейерверков, сияние бенгальских огней, взрывы хлопу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шек, залпы салюта - красные, синие, голубые, жёлтые - всех цветов и размеров.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Они создавали впечатление разноцветного звездопада.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Первый вопрос учителю химии,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наверное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от каждого мальчишки: «А мы будем что-нибудь взрывать?». 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 ещё взрывчатые вещества ассоциируются с войной, терроризмом. Действительно, современная война не может обходиться без взрывчатых веществ, ведь они - главные средства разрушения, которые применяются в военной технике. Громадные количества взрывчатых вещес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тв идут в военное время на снаряжение артиллерийских снарядов, авиабомб, мин и других боеприпасов. Ещё К. Маркс в письме к русскому критику П.В. Анненкову писал: «Порох остается порохом, употребляется ли он для того, чтобы нанести рану человеку, или для 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го, чтобы залечить раны того же самого человека». 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первую очередь, в нашем понимании взрывчатое вещество – порох, при взрыве которого выделяет большое количество тепловой энергии и газообразных веществ. Мы знаем, что его изобрели в Китае. Что порох бывае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 дымный и бездымный. И это, пожалуй, всё. Картина получается нечёткой, неясной, отрывочной.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Что же такое на самом деле взрыв и взрывчатые вещества, как их классифицируют, какова их история, где и как они применяются - ответам на эти вопросы и посвящена мо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учебно-исследовательская работа.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Цель работы: </w:t>
      </w: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подробно изучить свойства, историю и области применения взрывчатых веществ.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  Задачи: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1. Познакомиться с литературой и </w:t>
      </w:r>
      <w:proofErr w:type="gramStart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интернет-источниками</w:t>
      </w:r>
      <w:proofErr w:type="gramEnd"/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 изучаемому вопросу.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2. Узнать, что такое взрыв и взрывчатые вещества.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3. Изучить историю изобретения взрывчатых веществ.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4. Определить роль взрывчатых веществ в истории человеческой цивилизации.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  <w:t>2. Взрыв и взрывчатые вещества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  <w:t>2.1. Что такое взрыв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Общего и точного определения взрыва не существует. Академические справочники и энциклопедии дают расплывчатое определение вида «неуправляемый быстропротекающий физико-химический процесс с выделением значительной энергии в небольшом объеме».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Взрывы классифи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цируются на 4 типа, в связи с различной природой источника энергии и способом её освобождения.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Термодинамический взрыв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— довольно большая категория быстропротекающих процессов с выделением тепловой или кинетической энергии. К примеру, если повышать давление газа в герметичном сосуде, то рано или поздно сосуд разрушится и произойдет взрыв. </w:t>
      </w: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Кинетический взрыв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— преобразова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ние кинетической энергии движущегося материального тела в тепловую энергию при резком торможении. Падение болида на Землю — это вполне характерный пример кинетического взрыва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.</w:t>
      </w: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Электрический взрыв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 — выделение тепловой энергии при прохождении так называемых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«ударных» токов в проводнике. Здесь взрывной характер процесса определяется сопротивлением проводника и величиной проходящего тока. К примеру, конденсатор емкостью 100 мкФ, заряженный до 300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, накапливает энергию 4,5 Дж. Если замкнуть клеммы конденсатора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тонкой проволочкой, эта энергия выделится на проволочке в виде тепловой за десятки микросекунд, развив мощность в десятки и даже сотни киловатт. При этом проволочка, разумеется, испарится — то есть произойдет взрыв. Электрическим взрывом можно считать и 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зряд молнии в грозу.</w:t>
      </w: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both"/>
        <w:rPr>
          <w:color w:val="000000"/>
          <w:sz w:val="28"/>
          <w:szCs w:val="28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Ядерный взрыв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 — это процесс высвобождения внутриядерной энергии атомов при неуправляемых ядерных реакциях. Здесь энергия выделяется не только в виде тепла — спектр излучения в электромагнитном диапазоне при ядерном взрыве поистине коло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ссален. Кроме того, энергия ядерного взрыва уносится осколками деления или продуктами синтеза, быстрыми электронами и нейтронами</w:t>
      </w:r>
      <w:r>
        <w:rPr>
          <w:rFonts w:ascii="Times New Roman" w:eastAsia="Times New Roman" w:hAnsi="Times New Roman" w:cs="Times New Roman"/>
          <w:color w:val="000000"/>
          <w:highlight w:val="white"/>
        </w:rPr>
        <w:t>.</w:t>
      </w:r>
    </w:p>
    <w:p w:rsidR="00BC75E4" w:rsidRDefault="004B7389">
      <w:pPr>
        <w:shd w:val="clear" w:color="auto" w:fill="FFFFFF"/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shd w:val="clear" w:color="auto" w:fill="EDF0F5"/>
        </w:rPr>
        <w:t>2.2 Взрывчатые вещества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Взрывчатое вещество (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 - химическое соединение или смесь веществ, способное в результате определённых внешних воздействий или внутренних процессов взрываться, выделяя тепло и образуя сильно нагретые газы. Комплекс процессов, который происходит в таком 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ществе, называется детонацией. Традиционно к взрывчатым веществам также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относят соединения и смеси, которые не детонируют, а горят с определенной скоростью (метательные пороха, пиротехнические составы).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Существует ряд веществ, также способных к взрыву (нап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ример, ядерные и термоядерные материалы). Также существуют методы воздействия на различные вещества, приводящие к взрыву (например, лазером или электрической дугой). Обычно такие вещества не называют «взрывчатыми».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Сложность и разнообразие химии и технолог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политические и военные противоречия в мире, стремление к засекречиванию любой информации в этой области привели к неустойчивым и разнообразным формулировкам терминов.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Действующая редакция 2005 года принятой ООН Согласованной на глобальном уровне сис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темы классификации опасности и маркировки химической продукции (СГС) даёт следующие определения:</w:t>
      </w: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Взрывчатое вещество (или смесь) - твердое или жидкое вещество (или смесь веществ), которое само по себе способно к химической реакции с выделением газов при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акой температуре и таком давлении и с такой скоростью, что это вызывает повреждение окружающих предметов. Пиротехнические вещества включаются в эту категорию даже в том случае, если они не выделяют газов. </w:t>
      </w: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Пиротехническое вещество (или смесь) – вещество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ли смесь веществ, которые предназначены для производства эффекта в виде тепла, огня, звука или дыма или их комбинации в результате самоподдерживающихся экзотермических химических реакций, протекающих без детонации.</w:t>
      </w: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 представляет собой чрезвычайно быс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трый процесс превращения взрывчатого вещества в сильно нагретый и сжатый газ, который при таком же быстром расширении выполняет механические работы перемещения, дробления, выбрасывания и разрушения.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Взрывы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общем похожи на горение угля, дров и других расп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ространенных горючих веществ. Отличие только в скорости горения (при взрыве оно происходит за доли секунды).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Из этого можно вывести два основных типа превращения взрывов:</w:t>
      </w:r>
    </w:p>
    <w:p w:rsidR="00BC75E4" w:rsidRDefault="004B7389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горение - энергия передается из одного слоя вещества к другому благодаря теплопроводности (порох);</w:t>
      </w:r>
    </w:p>
    <w:p w:rsidR="00BC75E4" w:rsidRDefault="004B7389">
      <w:pPr>
        <w:numPr>
          <w:ilvl w:val="0"/>
          <w:numId w:val="4"/>
        </w:numPr>
        <w:shd w:val="clear" w:color="auto" w:fill="FFFFFF"/>
        <w:spacing w:after="0" w:line="240" w:lineRule="auto"/>
        <w:ind w:firstLine="709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детонация - происходит стремительное расширение образующихся газов. Скорость ударной взрывной волны при этом может достигать скорости звука. Подобные взрывча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тые вещества - тротил, гексоген, аммонит (смотри таблицу «Классификация взрывчатых веществ»).</w:t>
      </w:r>
    </w:p>
    <w:p w:rsidR="00BC75E4" w:rsidRDefault="004B7389">
      <w:pPr>
        <w:shd w:val="clear" w:color="auto" w:fill="FFFFFF"/>
        <w:spacing w:after="0" w:line="240" w:lineRule="auto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Существует несколько основных способов воздействия на взрывчатые вещества:</w:t>
      </w:r>
    </w:p>
    <w:p w:rsidR="00BC75E4" w:rsidRDefault="004B738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механический – удар, трение, укол;</w:t>
      </w:r>
    </w:p>
    <w:p w:rsidR="00BC75E4" w:rsidRDefault="004B7389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химический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химическая реакция взрывчатого вещества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дополнительное вещество в заряде;</w:t>
      </w:r>
    </w:p>
    <w:p w:rsidR="00BC75E4" w:rsidRDefault="004B7389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тепловой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искра, нагревание, воспламенение;</w:t>
      </w:r>
    </w:p>
    <w:p w:rsidR="00BC75E4" w:rsidRDefault="004B7389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детонационный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осуществление взрыва одного химического соединения рядом с другим.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color w:val="000000"/>
          <w:sz w:val="32"/>
          <w:szCs w:val="32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2.3. Классификация взрывчатых веществ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настоящее время известно огромное количество различных взрывчатых веществ. В литературе приводятся различные способы их классификации. [4-10] Анализ изученных источников позволил обобщить полученные сведения и представить их в виде следующей таблицы: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ссификация взрывчатых веществ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Класс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Взрывчатых, веществ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Представители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Индивидуальные химические соединения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- полностью или частично окисляются внутри молекулы без доступа воздуха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Соединения, не содержащие кислород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обладают неустойчивой молекулярн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ой структурой, повышенной чувствительностью к внешним воздействиям (трению, удару, нагреву, огню, искре, переходу между фазовыми состояниями, другим химическим веществам)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Нитраты: калийная и аммиачная селитры KNO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NH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Хлораты: KClO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N(CH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Перхлораты: KClO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пропан-2,2-диперхлорат (CH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C(ClO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Азиды</w:t>
      </w:r>
      <w:r>
        <w:rPr>
          <w:rFonts w:ascii="Cambria Math" w:eastAsia="Cambria Math" w:hAnsi="Cambria Math" w:cs="Cambria Math"/>
          <w:color w:val="000000"/>
          <w:sz w:val="28"/>
          <w:szCs w:val="28"/>
        </w:rPr>
        <w:t>: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Pb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Cambria Math" w:eastAsia="Cambria Math" w:hAnsi="Cambria Math" w:cs="Cambria Math"/>
          <w:color w:val="000000"/>
          <w:sz w:val="28"/>
          <w:szCs w:val="28"/>
        </w:rPr>
        <w:t>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Ацетилениды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 Ag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Cu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Hg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Диазосоединения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диазометан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бензолдиазонийхлорид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Cl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Взрывчатые смеси-композиты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- состоят из двух и более, химически не связанных между собой веществ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Аммониты: смесь аммиачной селитры с тринитротолуолом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(реже с гексогеном (CH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</w:t>
      </w:r>
      <w:proofErr w:type="spellStart"/>
      <w:r>
        <w:fldChar w:fldCharType="begin"/>
      </w:r>
      <w:r>
        <w:instrText xml:space="preserve"> HYPERLINK "https://infourok.ru/go.html?href=https%3A%2F%2Fru.wikipedia.org%2Fwiki%2F%25D0%2594%25D0%25B8%25D0%25BD%25D0%25B8%25D1%2582%25D1%2580%25D0%25BE%25D0%25BD%25D0%25B0%25D1%2584%25D1%2582%25D0%25B0%25D0%25BB%25D0%25B8%25D0%25BD" \h </w:instrText>
      </w:r>
      <w:r>
        <w:fldChar w:fldCharType="separate"/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динитро</w:t>
      </w:r>
      <w:proofErr w:type="spellEnd"/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-нафтали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ном</w:t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fldChar w:fldCharType="end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C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10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8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 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и невзрывчатыми горючими компонентами (торф, древесная мука, техническое масло).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Динамиты: смесь нитроглицерина 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СНОNO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 </w:t>
      </w:r>
      <w:proofErr w:type="spellStart"/>
      <w:r>
        <w:fldChar w:fldCharType="begin"/>
      </w:r>
      <w:r>
        <w:instrText xml:space="preserve"> HYPERLINK "https://infourok.ru/go.html?href=https%3A%2F%2Fru.wikipedia.org%2Fwiki%2F%25D0%259D%2</w:instrText>
      </w:r>
      <w:r>
        <w:instrText xml:space="preserve">5D0%25B8%25D1%2582%25D1%2580%25D0%25BE%25D0%25B3%25D0%25BB%25D0%25B8%25D0%25BA%25D0%25BE%25D0%25BB%25D1%258C" \h </w:instrText>
      </w:r>
      <w:r>
        <w:fldChar w:fldCharType="separate"/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нитрогликоль</w:t>
      </w:r>
      <w:proofErr w:type="spellEnd"/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fldChar w:fldCharType="end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Сплавы тротила (тринитротолуола) с гексогеном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Форма работы взрыва: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Инициирующие (первичные)  –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индивидуальные вещества или смеси, легко взрывающиеся под действием простого начального импульса (удар, трение, луч огня) с выделением энергии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lastRenderedPageBreak/>
        <w:t>Бризантные (вторичные)</w:t>
      </w:r>
      <w: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–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возбуждения в них детонации необходим начальный импульс в виде взрыва небольшого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оличества инициирующего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Метательные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Пиротехнические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 – смеси, горение которых сопровождается световыми, тепловыми, звуковыми, дымовыми и реактивными пиротехническими эффектами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Азиды тяжёлых металлов (меди, таллия, кадмия)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hyperlink r:id="rId8">
        <w:proofErr w:type="spellStart"/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Ацетиленид</w:t>
        </w:r>
        <w:proofErr w:type="spellEnd"/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 xml:space="preserve"> серебра</w:t>
        </w:r>
      </w:hyperlink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ксид ацетона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триперекись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триацетона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Тетранитропентаэритрит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пентрит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тэн (CH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ONO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C), гексоген, тротил и аммиачно-селитренные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Черный (дымный) порох (механическую смесь 75% калиевой селитры, 15% угля и 10% серы)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Механические смеси из горючего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Al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Mg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их сплавы, бензин, керосин, нефть, скипидар, крахмал), окислителя соли HNO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HClO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и HClO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FeO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BaO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 MnO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цементатора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(олифа, канифоль, шеллак, искусственные смолы) и специальных примесей для окрашивания пламени или дыма.</w:t>
      </w:r>
      <w:proofErr w:type="gramEnd"/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Физическое состояние:</w:t>
      </w:r>
    </w:p>
    <w:p w:rsidR="00BC75E4" w:rsidRDefault="004B7389">
      <w:pPr>
        <w:shd w:val="clear" w:color="auto" w:fill="FFFFFF"/>
        <w:spacing w:after="0" w:line="240" w:lineRule="auto"/>
        <w:ind w:firstLine="709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Газообразные</w:t>
      </w:r>
    </w:p>
    <w:p w:rsidR="00BC75E4" w:rsidRDefault="004B7389">
      <w:pPr>
        <w:shd w:val="clear" w:color="auto" w:fill="FFFFFF"/>
        <w:spacing w:after="0" w:line="240" w:lineRule="auto"/>
        <w:ind w:firstLine="709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Жидкие</w:t>
      </w:r>
    </w:p>
    <w:p w:rsidR="00BC75E4" w:rsidRDefault="004B7389">
      <w:pPr>
        <w:shd w:val="clear" w:color="auto" w:fill="FFFFFF"/>
        <w:spacing w:after="0" w:line="240" w:lineRule="auto"/>
        <w:ind w:firstLine="709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Гелеобразные</w:t>
      </w:r>
    </w:p>
    <w:p w:rsidR="00BC75E4" w:rsidRDefault="004B7389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  Суспензионные</w:t>
      </w:r>
    </w:p>
    <w:p w:rsidR="00BC75E4" w:rsidRDefault="004B7389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 Эмульсионные</w:t>
      </w:r>
    </w:p>
    <w:p w:rsidR="00BC75E4" w:rsidRDefault="004B7389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  Твердые</w:t>
      </w:r>
    </w:p>
    <w:p w:rsidR="00BC75E4" w:rsidRDefault="004B7389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 Пластичные</w:t>
      </w:r>
    </w:p>
    <w:p w:rsidR="00BC75E4" w:rsidRDefault="004B7389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 xml:space="preserve">       Эластичные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Гремучий газ (2 объема Н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и 1 объем 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 рудничный газ (воздух с примесью 9% болотного газа (метана СН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 смесь воздуха с 2—3% паров бензина.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Нитроглицерин, </w:t>
      </w:r>
      <w:proofErr w:type="spellStart"/>
      <w:r>
        <w:fldChar w:fldCharType="begin"/>
      </w:r>
      <w:r>
        <w:instrText xml:space="preserve"> HYPERLINK "https://infourok.ru/go.html?href=https%3A%2F%2Fru.wikipedia.org%2Fwiki%2F%25D0%259D%25D0%25B8%25D1%2582%25D1%2580%25D0%25BE%25D0%25B3%25D0%25BB%25D0%25B8%25D0%25BA%25D0%25BE%25D0%25BB%25D1</w:instrText>
      </w:r>
      <w:r>
        <w:instrText xml:space="preserve">%258C" \h </w:instrText>
      </w:r>
      <w:r>
        <w:fldChar w:fldCharType="separate"/>
      </w: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нитрогликоль</w:t>
      </w:r>
      <w:proofErr w:type="spellEnd"/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fldChar w:fldCharType="end"/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этилнитрат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C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ONO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др.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«Гремучий студень»: смесь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нитро-глицерина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пироксилина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тринитроцеллюлозы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Смеси аммиачной селитры с различными горючими добавками в воде.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Смеси пересыщенного водного раствора аммиачной селитры с добавкой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нитрата натрия (NaNO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 или кальция (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Ca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(NO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), реже – перхлоратов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Смесь гексогена и пластифицирующих веществ (церезин, парафин).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Смесь гексогена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эластирующих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пластичных материалов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Метод приготовления зарядов: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Прессованные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Литые (взрывчатые сплавы)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Патронированные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lastRenderedPageBreak/>
        <w:t>Направление применения: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Военные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Промышленные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Для горного дела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Для строительства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Для сейсморазведки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Для разрушения строительных конструкций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Для обработки материалов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Опытно-экспериментальные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Специального назначения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Непредохранительные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Предохранительные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Антисоциального применения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История изобретения взрывчатых веществ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3.1. Порох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Порох представляет собой твердую взрывчатую смесь из измельченных кусочков угля, серы и селитры. При нагревании смеси (при 250 градусах) первой загорается сера, затем она поджигает селитру. При температуре около 300 градусов селитра начинает выделять кисло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род, благодаря чему происходит процесс окисления и </w:t>
      </w:r>
      <w:proofErr w:type="gram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сжигания</w:t>
      </w:r>
      <w:proofErr w:type="gram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смешанных с ней веществ. Уголь представляет топливо, доставляющее большое количество газов высокой температуры. Газы начинают расширяться с огромной силой в разные стороны, создавая большое давлен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ие и образуя взрывной эффект.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Первыми порох изобрели китайцы. Существуют предположения, что ими и индусами порох был открыт за 1,5 тысячи лет до Рождества Христова. Главной составной часть пороха является селитра, которой было достаточно в Древнем Китае. В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некоторых местностях она встречалась в самородном виде и походила на хлопья выпавшего снега. Селитру зачастую использовали вместо соли. При горении селитры с углем китайцы часто могли наблюдать вспышки. Китайский медик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Тао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Хунцзин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, живший в конце V - нача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ле VI столетий впервые описал свойства селитры и ее начали использовать, как лечебное средство. Селитру часто использовали в своих опытах и алхимики. Одним из первых образец пороха изобрел китайский алхимик Сунь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Сы-мяо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в VII веке. Приготовив смесь селитры,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серы и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локустового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дерева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и нагревая ее в тигле, он получил неожиданно сильную вспышку пламени. Полученный порох еще не обладал большим взрывчатым эффектом, потом его состав был усовершенствован другими алхимиками, установившими его основные составляющие.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Несколько веков порох применяли для зажигательных снарядов, получивших название «хо </w:t>
      </w:r>
      <w:proofErr w:type="spell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пао</w:t>
      </w:r>
      <w:proofErr w:type="spell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», что переводится, как «огненный шар». Метательная машина бросала подожженный снаряд, который, разрываясь, разбрасывал горящие частички.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Китайцами были придуманы петар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ды и фейерверк. Набитая порохом бамбуковая палочка поджигалась и запускалась в небо. Позже, когда 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lastRenderedPageBreak/>
        <w:t>качество пороха улучшилось, его стали использовать, как взрывчатое вещество в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фугасах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и ручных гранатах, но еще долгое время не могли  догадаться использовать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силу газов, возникавших при горении пороха, для метания ядер и пуль. Из Китая секрет изготовления пороха попал к арабам и монголам.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Уже в начале </w:t>
      </w:r>
      <w:proofErr w:type="gram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Х</w:t>
      </w:r>
      <w:proofErr w:type="gram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III века арабы, достигшие высочайшего мастерства в пиротехнике, устраивали изумительные по красоте фейерверки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. От арабов секрет изготовления пороха попал в Византию, а затем и в остальную Европу. Уже в 1220 году европейский алхимик Марк Грек запишет рецепт пороха в своем трактате. Позже о составе пороха довольно точно напишет Роджер Бэкон, ему первому принадлежит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упоминание о порохе в научных источниках Европы. Однако прошло еще 100 лет, пока рецепт пороха не перестал быть тайной.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Легенда связывает вторичное открытие пороха с именем монаха Бертольда Шварца. В 1320 году алхимик, проводя опыты, якобы случайно состав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ил смесь из селитры, угля и серы и начал ее толочь в ступке, а вылетевшая из очага искра, попав в ступку, привела к взрыву, что явилось открытием пороха. Бертольду Шварцу приписывают идею использования пороховых газов при метании камней и изобретение одног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о из первых в Европе артиллерийских орудий. Впрочем, история с монахом, это скорей всего лишь легенда.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 середине </w:t>
      </w:r>
      <w:proofErr w:type="gram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Х</w:t>
      </w:r>
      <w:proofErr w:type="gram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IV века появились цилиндрические стволы, из которых стреляли пулями и ядрами. Оружие было поделено </w:t>
      </w:r>
      <w:proofErr w:type="gram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на</w:t>
      </w:r>
      <w:proofErr w:type="gram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ручное огнестрельное и артиллерийское. 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В конце </w:t>
      </w:r>
      <w:proofErr w:type="gramStart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Х</w:t>
      </w:r>
      <w:proofErr w:type="gramEnd"/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IV века из железа ковали стволы крупного калибра, предназначенные для стрельбы каменными ядрами. А самые крупные пушки, названные бомбардами, отливали из бронзы. Несмотря на то, что в Европе порох был изобретен намного позже, именно европейцы суме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ли извлечь из этого открытия наибольшую пользу. Следствием распространения пороха было не только бурное развитие военного дела, но и прогресс во многих других областях человеческих знаний и в таких сферах человеческой деятельности, как горное дело, промышл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енность, машиностроение, химия и многое другое. Сегодня это открытие используют в ракетной технике, где порох используют в качестве топлива. Можно с уверенностью сказать, что изобретение пороха является важнейшим достижением человечества.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32"/>
          <w:szCs w:val="32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3.2. Бездымный порох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Появление бездымного пороха явилось революцией в военном деле. В течение нескольких десятилетий полностью сменилось стрелковое и артиллерийское вооружение всех стран, появились новые виды оружия. Работы по созданию порохов привели к развитию химической про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мышленности, появлению новых искусственных материалов.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Большой вклад в производство пороха в России внёс наш гениальный учёный Дмитрий Иванович Менделеев.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1891 году Морское и военное министерство поручают Д.И. Менделееву разработку вопроса о бездымном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рохе, и он в 1892 г. блестящим образом выполняет эту задачу. Предложенный им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» оказался превосходным типом бездымного пороха, притом универсальным и легко приспособляемым ко всякому огнестрельному оружию.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Вопросом создания бездымных порохов в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XIX веке занималось большое количество исследователей в разных странах. Ученые установили, что основой бездымного пороха была нитроклетчатка. Большое количество опытов было проделано между продуктами растительного происхождения (крахмал, бумага, вата, опил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ки) и азотной кислотой.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Для нарезного оружия военного образца порох оказался неподходящим по слишком сильному действию; он был чересчур быстрогорящий и при большом сопротивлении тяжелой боевой пули развивал в стволе слишком большое давление. Это приводило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 разрыву ствола.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 времени изобретения бездымного пороха основные принципы получения бездымных взрывчатых веществ также были понятны; необходимое сырье - нитроклетчатка и нитроглицерин - было открыто. Тем не менее, получение бездымного пороха оказалось 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руднейшей научно-технической задачей. Производство пороха было очень опасным, пожары и взрывы на пороховых заводах того времени были постоянными.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России производство бездымного пороха пришлось организовывать почти самостоятельно, и эта задача была выполн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ена быстро и своевременно. Кто не знает знаменитую русскую винтовку «образца тысяча восемьсот девяносто первого года дробь тридцатого» - легендарную трехлинейку, воспетую в стольких солдатских песнях, честно и беспорочно несшую службу в нашей армии в течен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ие шестидесяти лет?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Трехлинейка была первым огнестрельным оружием, предназначенным специально для бездымного пороха. Уже в конце 1888 года первый русский бездымный порох был получен.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Хуже обстояло дело с артиллерийским порохом, особенно для морских орудий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крупных калибров. Пироксилиновый порох, в те годы не удавалось еще получить в виде достаточно крупных зерен.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1890 году морской министр Н.М. Чихачев обратился с просьбой о помощи к Д.И. Менделееву о создании бездымного пороха.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Прежде всего, Менделеев отпр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авился в Париж и Лондон для ознакомления с пороховым делом Европы. Будучи за границей, Менделеев обратил внимание на чрезвычайно опасную операцию - сушку пироксилинового пороха, вызывающую частые пожары с большим числом жертв. Ученый предложил заменить суш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ку пироксилина обезвоживанием его спиртом, что является совершенно безопасным. С тех пор во всем мире эта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стадия производства пироксилина проводится только по способу Менделеева.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 главное, над чем работает в эти месяцы Менделеев, - получение нового вида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пороха. Логический ход его мысли был примерно таков. Пироксилин - нитроклетчатка, содержащая тринадцать с половиной процента азота, - хорошо взрывается, но плохо растворяется, и потому из него очень трудно делать порох. Коллоксилин с его одиннадцатью проце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нтами азота прекрасно растворим, но является не слишком сильной взрывчаткой. Для этого ему не хватает кислорода, вводимого вместе с азотом. Вот если бы можно было получить продукт, еще растворимый как коллодий, но уже взрывчатый, как пироксилин. И Менделее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создал такой продукт, назвав его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пироколлодием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потому что он объединял свойства и пироксилина и коллодия.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содержал 12,5% азота, обладал мощной взрывчатой силой и растворялся в спиртоэфирной смеси, «как сахар». Он оказался прекрасным исходным материалом при изготовлении пороха для оружия любых калибров. Вплоть до 1893 года шли интенсивные работы по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испытанию и проверке нового пороха. Комиссия морской артиллерии во время опытной стрельбы установила, что канал двенадцатидюймового орудия «был так чист, что не пачкал носового платка» и что порох обнаружил «бесподобные баллистические свойства». Руководит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ель опытов адмирал С.О. Макаров телеграммой поздравил Д.И. Менделеева с выдающимися результатами.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 в дальнейшем, дело застопорилось. Между военным и морским министерствами возникли разногласия. Охтинский пороховой завод не проявил заинтересованности в 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вом порохе и заявил, что «пироксилиновый порох вполне тождествен с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пироколлодием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и что в последнем нет «никакой новизны». Менделеев был вынужден уйти из созданной им лаборатории. Порох Менделеева на его родине не нашел признания. Заказы на крупные партии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артиллерийского пороха были переданы в Германию. За эту недальновидную политику царскому правительству скоро довелось жестоко расплатиться. Во время войны с Германией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пироколлодиевый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порох пришлось заказывать в Америке, потому что уже в 1895 году предприим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чивые американские офицеры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Бернад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Конверс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взяли на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пироколлодиевый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порох патент. Они не скрывали, что основой их изобретения были работы русского ученого.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Бездымный порох на основе нитроцеллюлозы имеет много преимуществ перед дымным порохом. Отсутствует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дым при стрельбе, поэтому стрелок не обнаруживает себя противнику. Бездымный порох при сгорании образует в 2,8 раза больше газов, поэтому вдвое увеличивается начальная скорость снаряда. Из-за высокой скорости снаряда выше кучность стрельбы и дальность выст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рела. При этом происходит крайне малое загрязнение канала ствола пороховым нагаром. При стрельбе патронами с бездымным порохом уменьшается звук выстрела и отдача ружья. Но для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бездымного пороха пришлось создавать новый патрон уменьшенного калибра, покрытый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твердой оболочкой и сделать прочный с более твердым каналом ствол и более крутые нарезы в стволе.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 всех достоинствах бездымного пороха дымный (черный) порох еще рано списывать со счетов. В настоящее время он применяется очень широко: для изготовления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бикфордова» шнура, им пользуются охотники-промысловики. Черный порох незаменим в пиротехнике и фейерверках, нередко идет в ход в горном деле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Бездымный порох в военном деле практически вытеснил дымный порох. Он широко применяется для снаряжения патронов для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стрелкового оружия и зарядов для артиллерийских орудий, а также в качестве топлива для ракет.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Несмотря на то, что со времени создания Д. И. Менделеевым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пироколлодия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прошло более 100 лет, до настоящего времени его открытие широко используется во всем мире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 производстве пороха.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jc w:val="center"/>
        <w:rPr>
          <w:rFonts w:ascii="Arial" w:eastAsia="Arial" w:hAnsi="Arial" w:cs="Arial"/>
          <w:b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3.3. Изобретение динамита 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Будущий изобретатель динамита Альфред Нобель родился в Стокгольме (Швеция) 21.10.1833. В детстве Нобель часто болел, но с раннего возраста проявлял живую любознательность. Он интересовался взрывчатыми 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ществами и выучился основам инженерного дела у своего отца. Семья в 1837 году переехала в Санкт-Петербург, где отец А. Нобеля стал успешным производителем мин и инструментов. Разбогатевшие родители Альфреда теперь могли нанять ему частных учителей, и он ок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азался нетерпеливым учеником. К 16 годам Нобель стал сведущим химиком, свободно говорившим на английском, немецком, французском и русском языках. В 1850 году Альфред уехал из России, чтобы провести год в Париже, изучая химию, а затем четыре года в Соединен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ных Штатах, работая под руководством Джона Эриксона, занимавшегося созданием броненосца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Monitor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По возвращении в Санкт-Петербург он работал на фабрике своего отца, производившей военную технику во время Крымской войны. По окончании военных действий в 1856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году компания с трудом переходила на изготовление оборудования для пароходов и обанкротилась в 1859 году</w:t>
      </w:r>
    </w:p>
    <w:p w:rsidR="00BC75E4" w:rsidRDefault="004B7389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Вторым важным изобретением Нобеля был динамит (от греческого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δύν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αμις, «сила»). </w:t>
      </w:r>
    </w:p>
    <w:p w:rsidR="00BC75E4" w:rsidRDefault="004B7389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 1867 году он случайно обнаружил, что нитроглицерин полностью поглощается пористым кремнеземом, и полученная в результате смесь была гораздо более безопасной в использовании и проще в обращении. Альфред получил на него патенты в Великобритании (1867) и СШ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А (1868). Взрывчатка прославила своего создателя во всем мире, и вскоре она стала применяться при прокладке тоннелей и каналов, строительстве железных и автомобильных дорог.</w:t>
      </w:r>
    </w:p>
    <w:p w:rsidR="00BC75E4" w:rsidRDefault="00BC75E4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BC75E4">
      <w:pPr>
        <w:spacing w:after="0"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lastRenderedPageBreak/>
        <w:t>Применение взрывчатых веществ</w:t>
      </w:r>
    </w:p>
    <w:p w:rsidR="00BC75E4" w:rsidRDefault="004B7389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На протяжении многих веков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со стоят на службе у человека. И сегодня существуют области человеческой деятельности, где без взрывчатых веществ обойтись не возможно. Одной из них является военное дело.</w:t>
      </w:r>
    </w:p>
    <w:p w:rsidR="00BC75E4" w:rsidRDefault="004B738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Взрывчатые вещества - разрушители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Взрывчатыми вещества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ми снаряжаются боеприпасы различных типов: ракеты, снаряды, мины, торпеды, авиационные и глубинные бомбы.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являются основным средством, обеспечивающим поражение живой силы, боевой техники и разрушение объектов противника.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Для доставки боеприпасов до цели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широко используются метательные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пороха. Пороховой заряд сообщает боеприпасу скорость, необходимую для его переброски на дальние расстояния или поражения быстродвижущихся целей.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Выстрел из артиллерийского орудия с момента удара бойка по капсюльной втулке до разрыва снаряда от действия взрывателя у цели можно представить как связанные друг с другом, чередующиеся в определенной последовательности явления взрывов 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горения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различных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ВВ. От удара бойка взрывается ударный состав в капсюльной втулке. Луч огня от капсюльной втулки передается воспламенителю из дымного пороха и зажигает его. Продукты горения воспламенителя вызывают воспламенение метательного заряда, сопровождающееся образов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анием большого количества пороховых газов, которые, расширяясь, приводят в движение снаряд.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Снаряд вылетает из ствола орудия и в конце полета разрывается, поражая цель.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Появление новых видов современного оружия не только не снизило значения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порохов, 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наоборот, расширило область их применения. Они используются в противотанковых и зенитных управляемых ракетах, ракетах оперативно-тактического назначения, авиационных бомбах. Для осуществления взлета современных истребителей применяются пороховые стартовы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ускорители.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Даже в ядерном и термоядерном оружии не обошлись без взрывчатых веществ. Чтобы произошел ядерный взрыв, необходимо быстрое соединение нескольких частей ядерного заряда (делящегося вещества), масса которых в отдельности меньше, а в сумме больш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критической. Быстрое соединение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субкритических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масс ядерного заряда достигается взрывом обычного взрывчатого вещества.</w:t>
      </w:r>
    </w:p>
    <w:p w:rsidR="00BC75E4" w:rsidRDefault="004B738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  <w:t>Взрывчатые вещества – созидатели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помощью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выполняются самые разнообразные работы.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 осуществлении грандиозных планов развития хозяйства энергия взрыва принята на вооружение людей как одно из могучих средств ускорения и значительного снижения трудоемкости горных и земляных работ.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 помощью взрыва почти мгновенно можно получить выемку 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ля прокладки дороги в горах или котлован для устройства какого-либо сооружения.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успехом применяются при строительстве плотин, каналов, для углубления и расширения рек и водоемов.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Когда на строительстве или при добыче полезных ископаемых требуется разд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робить твердые горные породы, взрыв очень часто оказывается единственным средством решения такой задачи.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Разрушение каменных строений, предназначенных к сносу, быстро и безопасно производят взрывным способом. Правильный расчет массы и размещения зарядов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исключает повреждение соседних зданий и разлет осколков.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применяются для уничтожения ледяных заторов на реках, тушения пожаров, осушения болот, разрыхления почвы, корчевки пней.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используются и при поисках полезных ископаемых. Подземный взрыв может 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ыть источником звуковых или, как их еще называют, сейсмических волн. Направление движения и скорость этих волн зависят от свойств горных пород. Произведя небольшой подземный взрыв и регистрируя на некотором расстоянии от места взрыва с помощью специальных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приборов время прибытия сейсмических волн, можно получить данные о расположении невидимых отражающих поверхностей, рассчитать их глубину, угол наклона, а также сделать предположение о структуре пород. Таким способом могут быть открыты полезные ископаемые,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залегающие на большой глубине.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 помощью взрыва можно осуществлять резку и сварку металлов.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Взрыв является средством научного исследования. При взрыве имеют место очень высокие температуры, скорости и давления. Это позволяет изучать явления, возникающие пр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сильном воздействии на вещество, и способствует раскрытию новых свойств материи.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Приведенными примерами не исчерпывается все многообразие случаев практического использования ВВ.</w:t>
      </w:r>
    </w:p>
    <w:p w:rsidR="00BC75E4" w:rsidRDefault="00BC75E4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EDF0F5"/>
        </w:rPr>
        <w:t>Самые сильные неядерные взрывы в истории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Изобретение человеком пороха навсегда изменило характер ведения боевых действий. Уже в средневековье порох широко использовался не только в артиллерии, но и для подрыва крепостных стен, под которые делались подкопы. При этом оборонявшиеся не сидели, сложа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руки, они также могли взрывать эти подкопы или рыли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контргалереи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Иногда под землей разворачивались настоящие сражения. Эти подземные сражения стали гораздо позднее элементом Первой мировой войны, когда противоборствующие страны увязли в позиционной войне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окопном сидении и вернулись к тактике рытья подкопов и закладки под укрепления противника подземных мин чудовищной мощности.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При этом на период Первой мировой войны приходятся два взрыва огромной силы, один из которых был произведен во время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Мессинской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итвы в июне 1917 года, а второй произошел уже в декабре 1917 года вдали от линии фронта в канадском Галифаксе, практически полностью разрушив этот город. Взрыв в Галифаксе относится к числу сильнейших рукотворных неатомных взрывов, которые были устроены че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ловечеством, и долгое время считался мощнейшим взрывом неядерной эпохи. (Приложение)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Взрыв скалы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Рипл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-Рок, Канада, 1958 год, 1 килотонна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Подводная скала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Рипл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-Рок долгие годы была мучительным препятствием, досаждавшим мореходам в проливе Сеймур, части внутреннего водного пути между Сиэтлом и Аляской, проходящего вблизи острова Ванкувер. Расположенная прямо посреди протоки скала в нижней точк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 прилива находилась всего в 2,7 метра под поверхностью воды. Ее преодоление было связано с напряженной работой лоцманов, и не всегда оно заканчивалось успехом. Жертвами кораблекрушений, причиной которых послужила скала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Рипл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-Рок, стали около 120 кораблей 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азного размера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крайней мере 110 моряков. В конце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концов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середине 1950-х было принято решение о ее ликвидации путем подрыва.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Рипл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-Рок были пробурены несколько шахт, внутрь которых уложили 1270 тонн взрывчатки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Nitramex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2H. Работы обошлись в миллионы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еще тех долларов и заняли два с половиной года. Час икс наступил 5 апреля 1958-го, когда произошла детонация заряда, что транслировалось на телеканале CBS. В результате впечатляющего взрыва скала была повержена, глубина над ней увеличилась до 14 метров, 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моряки стали проходить мимо с уверенностью.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4B7389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t>Последствия применения фейерверков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Фейерверки, несомненно, это очень красивое зрелище, но только в том случае, если они сертифицированы и их запуском занимаются профессионалы. В любой другом случае, это неимове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рная опасность, когда за красоту можно расплатиться здоровьем, а иногда даже и жизнью.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начале февраля 2013 года депутат и лидер фракции «Гражданская позиция» в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Киевсовете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Александр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Пабат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травмировался взрывом от фейерверка. Политик был в очень тяжелом со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стоянии, его жизнь спасали в европейских клиниках. Как результат, он потерял глаз. По словам депутата Аллы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Шлапак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Александр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Пабат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хотел показать своим детям какой-то фокус, но что-то пошло не так и вместо салюта прогремел взрыв. Пиротехники, в свою очеред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ь, отметили, что, вероятнее всего, депутат просто не соблюдал правила безопасности, поэтому и пострадал.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2010 году в Хмельницкой области 27-летний мужчина, запуская фейерверк, смертельно травмировал свою трехлетнюю племянницу. Заряд фейерверка из ракетни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цы изменил траекторию полета. Летел на взрослых, но они успели наклониться. Как результат, он попал в голову ребенка, который стоял за спинами взрослых. Врачи не сумели спасти жизнь девочки.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городе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ими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Вэлли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(Калифорния) в 2013 году во время праздновани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я Дня независимости США при запуске праздничного салюта часть фейерверков взорвалось на земле. Пострадало 28 человек, четверо из них находились в очень тяжелом состоянии.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12 октября 2012 года на востоке Китая во время шоу фейерверков часть зарядов, вместо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того чтобы взлететь в воздух, почему-то изменили траекторию, и полетели в сторону зрителей. Пострадало не менее сотни граждан.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2009 году в Перми, в клубе «Хромая лошадь» в результате взрыва, который привел к пожару, по меньшей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мере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погибло сто человек, пострадало 160. По данным специалистов, взрыв и пожар могли быть следствие запуска холодных фейерверков, которые запускают в пом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ещении.</w:t>
      </w: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ind w:firstLine="709"/>
        <w:jc w:val="both"/>
        <w:rPr>
          <w:rFonts w:ascii="Arial" w:eastAsia="Arial" w:hAnsi="Arial" w:cs="Arial"/>
          <w:color w:val="000000"/>
          <w:sz w:val="28"/>
          <w:szCs w:val="28"/>
        </w:rPr>
      </w:pPr>
    </w:p>
    <w:p w:rsidR="00BC75E4" w:rsidRDefault="00BC75E4">
      <w:pPr>
        <w:spacing w:line="240" w:lineRule="auto"/>
        <w:ind w:right="-284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lastRenderedPageBreak/>
        <w:t>Заключение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Итак, взрывчатые вещества могут быть как верным помощником человеку, так и врагом при неправильном обращении и хранении. Поэтому необходимо максимально точно следовать правилам техники безопасности, а также не пытаться изображать из себя юного пиротехника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 мастерить какие-либо кустарные взрывоопасные вещества.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 в процессе своей деятельности постоянно стремится улучшить условия существования, формируя искусственную среду обитания, повышая производительность труда, создавая большие технические системы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развивая экономику.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Но научно-технический прогресс не только способствует повышению производительности труда, росту материального благосостояния и интеллектуального потенциала общества, но и приводит к возрастанию риска аварий и катастроф технических сис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тем, загрязнению биосферы в процессе производственной деятельности человека, что в свою очередь оказывает неблагоприятное влияние на здоровье человека и состояние генетического фонда людей.</w:t>
      </w:r>
    </w:p>
    <w:p w:rsidR="00BC75E4" w:rsidRDefault="004B738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1" w:name="_gjdgxs" w:colFirst="0" w:colLast="0"/>
      <w:bookmarkEnd w:id="1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 провел планируемое исследование и узнал много нового. Над своим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исследованием я трудился очень увлеченно, мне было интересно узнать о взрывчатых веществах, их истории и свойствах. И с уверенностью могу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сказать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что достиг цели данной работы.</w:t>
      </w: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C75E4" w:rsidRDefault="00BC75E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C75E4" w:rsidRDefault="00BC75E4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t>Литература</w:t>
      </w:r>
    </w:p>
    <w:p w:rsidR="00BC75E4" w:rsidRDefault="00BC75E4">
      <w:pP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</w:pP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1. 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StudFiles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БГУ. Лекция «Общие сведения о взрывчатых веществах и средствах взрывания»: </w:t>
      </w:r>
      <w:hyperlink r:id="rId9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http://www.studfiles.ru/preview/5628404/page:2/</w:t>
        </w:r>
      </w:hyperlink>
    </w:p>
    <w:p w:rsidR="00BC75E4" w:rsidRDefault="004B7389">
      <w:pPr>
        <w:pStyle w:val="2"/>
        <w:shd w:val="clear" w:color="auto" w:fill="FFFFFF"/>
        <w:spacing w:after="0"/>
        <w:rPr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 xml:space="preserve">2. Textarchive.ru. Химическая технология </w:t>
      </w:r>
      <w:proofErr w:type="spellStart"/>
      <w:r>
        <w:rPr>
          <w:b w:val="0"/>
          <w:color w:val="000000"/>
          <w:sz w:val="28"/>
          <w:szCs w:val="28"/>
        </w:rPr>
        <w:t>энергонасыщенных</w:t>
      </w:r>
      <w:proofErr w:type="spellEnd"/>
      <w:r>
        <w:rPr>
          <w:b w:val="0"/>
          <w:color w:val="000000"/>
          <w:sz w:val="28"/>
          <w:szCs w:val="28"/>
        </w:rPr>
        <w:t xml:space="preserve"> материалов и изделий: </w:t>
      </w:r>
      <w:hyperlink r:id="rId10">
        <w:r>
          <w:rPr>
            <w:b w:val="0"/>
            <w:color w:val="0066FF"/>
            <w:sz w:val="28"/>
            <w:szCs w:val="28"/>
            <w:u w:val="single"/>
          </w:rPr>
          <w:t>http://textarchive.ru/c-2786602-pall.html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3. Взрывчатые вещества - основны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е понятия, применение, классификация: </w:t>
      </w:r>
      <w:hyperlink r:id="rId11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http://fb.ru/article/47526/vzryivchatyie-veschestva--</w:t>
        </w:r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-osnovnyie-ponyatiya-primenenie-klassifikatsiya</w:t>
        </w:r>
      </w:hyperlink>
    </w:p>
    <w:p w:rsidR="00BC75E4" w:rsidRDefault="004B7389">
      <w:pPr>
        <w:pStyle w:val="2"/>
        <w:shd w:val="clear" w:color="auto" w:fill="FFFFFF"/>
        <w:spacing w:after="0"/>
        <w:rPr>
          <w:color w:val="000000"/>
          <w:sz w:val="28"/>
          <w:szCs w:val="28"/>
        </w:rPr>
      </w:pPr>
      <w:r>
        <w:rPr>
          <w:b w:val="0"/>
          <w:color w:val="000000"/>
          <w:sz w:val="28"/>
          <w:szCs w:val="28"/>
        </w:rPr>
        <w:t>4. Значения слова азид. Что такое азид?: </w:t>
      </w:r>
      <w:hyperlink r:id="rId12">
        <w:r>
          <w:rPr>
            <w:b w:val="0"/>
            <w:color w:val="0066FF"/>
            <w:sz w:val="28"/>
            <w:szCs w:val="28"/>
            <w:u w:val="single"/>
          </w:rPr>
          <w:t>http://wordhelp.ru/word/%D0%B0%D0%B7%D0%</w:t>
        </w:r>
        <w:r>
          <w:rPr>
            <w:b w:val="0"/>
            <w:color w:val="0066FF"/>
            <w:sz w:val="28"/>
            <w:szCs w:val="28"/>
            <w:u w:val="single"/>
          </w:rPr>
          <w:t>B8%D0%B4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5. Изобретение бездымного пороха: </w:t>
      </w:r>
      <w:hyperlink r:id="rId13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http://www.hintfox.com/article/stroenie-i-svojstva-dimnogo-i-bezdi</w:t>
        </w:r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mnogo-porohov.html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6. Изобретение динамита: </w:t>
      </w:r>
      <w:hyperlink r:id="rId14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http://fb.ru/article/255637/izobretatel-dinamita---</w:t>
        </w:r>
        <w:proofErr w:type="spellStart"/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nobel-istoriya-izobreteniya-dinamita</w:t>
        </w:r>
        <w:proofErr w:type="spellEnd"/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7. Классификация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их основные свойства: </w:t>
      </w:r>
      <w:hyperlink r:id="rId15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http://yro03.narod.ru/29.html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8. Маркс - Павлу Васильевичу Анненкову в Париж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27. 401-412. Брюссель, 28 декабря [1846 г.]: </w:t>
      </w:r>
      <w:hyperlink r:id="rId16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http://philos-ucheb.narod.ru/dialekti</w:t>
        </w:r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ka/Engels/401-412.htm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9. Мир великих открытий. Порох: </w:t>
      </w:r>
      <w:hyperlink r:id="rId17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http://mirnovogo.ru/porox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10. Оружейная палата. Александр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Домингес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 Взрывчатые вещества: </w:t>
      </w:r>
      <w:hyperlink r:id="rId18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http://www.lki.ru/text.php?id=6332&amp;print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66FF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11. </w:t>
      </w:r>
      <w:hyperlink r:id="rId19">
        <w:r>
          <w:rPr>
            <w:rFonts w:ascii="Times New Roman" w:eastAsia="Times New Roman" w:hAnsi="Times New Roman" w:cs="Times New Roman"/>
            <w:color w:val="00000A"/>
            <w:sz w:val="28"/>
            <w:szCs w:val="28"/>
            <w:u w:val="single"/>
          </w:rPr>
          <w:t>Словари и энциклопедии на Академике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hyperlink r:id="rId20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http://dic.academic.ru/dic.nsf/ruwiki/88443</w:t>
        </w:r>
      </w:hyperlink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12. Химический каталог.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Диазосоединения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: </w:t>
      </w:r>
      <w:hyperlink r:id="rId21">
        <w:r>
          <w:rPr>
            <w:rFonts w:ascii="Times New Roman" w:eastAsia="Times New Roman" w:hAnsi="Times New Roman" w:cs="Times New Roman"/>
            <w:color w:val="0066FF"/>
            <w:sz w:val="28"/>
            <w:szCs w:val="28"/>
            <w:u w:val="single"/>
          </w:rPr>
          <w:t>http://www.ximicat.com/info.php?id=2162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ачало формы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Конец формы</w:t>
      </w:r>
    </w:p>
    <w:p w:rsidR="00BC75E4" w:rsidRDefault="004B7389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A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A"/>
          <w:sz w:val="28"/>
          <w:szCs w:val="28"/>
        </w:rPr>
        <w:t>13.</w:t>
      </w:r>
      <w:r>
        <w:rPr>
          <w:rFonts w:ascii="Palatino Linotype" w:eastAsia="Palatino Linotype" w:hAnsi="Palatino Linotype" w:cs="Palatino Linotype"/>
          <w:color w:val="242424"/>
          <w:sz w:val="20"/>
          <w:szCs w:val="20"/>
          <w:highlight w:val="white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>Штетблехер</w:t>
      </w:r>
      <w:proofErr w:type="spellEnd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 xml:space="preserve">, А. А. Пороха и взрывчатые вещества / А. А. </w:t>
      </w:r>
      <w:proofErr w:type="spellStart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>Штетблехер</w:t>
      </w:r>
      <w:proofErr w:type="spellEnd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>. - М.: ОНТИ: Главная редакция химической литературы, 1936. - 610 с.</w:t>
      </w:r>
    </w:p>
    <w:p w:rsidR="00BC75E4" w:rsidRDefault="004B7389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 xml:space="preserve">14. Аванесов, Д. С. Практикум по физико-химическим испытаниям взрывчатых веществ / Д. С. Аванесов. - М.: </w:t>
      </w:r>
      <w:proofErr w:type="spellStart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>Оборонгиз</w:t>
      </w:r>
      <w:proofErr w:type="spellEnd"/>
      <w:r>
        <w:rPr>
          <w:rFonts w:ascii="Times New Roman" w:eastAsia="Times New Roman" w:hAnsi="Times New Roman" w:cs="Times New Roman"/>
          <w:color w:val="242424"/>
          <w:sz w:val="28"/>
          <w:szCs w:val="28"/>
          <w:highlight w:val="white"/>
        </w:rPr>
        <w:t>, 1959. -</w:t>
      </w:r>
    </w:p>
    <w:p w:rsidR="00BC75E4" w:rsidRDefault="00BC75E4"/>
    <w:p w:rsidR="00BC75E4" w:rsidRDefault="00BC75E4"/>
    <w:p w:rsidR="00BC75E4" w:rsidRDefault="00BC75E4"/>
    <w:p w:rsidR="00BC75E4" w:rsidRDefault="00BC75E4"/>
    <w:p w:rsidR="00BC75E4" w:rsidRDefault="00BC75E4"/>
    <w:p w:rsidR="00BC75E4" w:rsidRDefault="00BC75E4"/>
    <w:p w:rsidR="00BC75E4" w:rsidRDefault="00BC75E4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numPr>
          <w:ilvl w:val="0"/>
          <w:numId w:val="7"/>
        </w:numPr>
        <w:pBdr>
          <w:top w:val="nil"/>
          <w:left w:val="nil"/>
          <w:bottom w:val="nil"/>
          <w:right w:val="nil"/>
          <w:between w:val="nil"/>
        </w:pBdr>
        <w:ind w:right="-284"/>
        <w:jc w:val="center"/>
        <w:rPr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t>Приложение</w:t>
      </w:r>
    </w:p>
    <w:p w:rsidR="00BC75E4" w:rsidRDefault="004B7389">
      <w:pPr>
        <w:ind w:left="360" w:right="-284"/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Кратер от взрыва 19 мин в ходе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Мессинской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 операции. 1917 год</w:t>
      </w:r>
    </w:p>
    <w:p w:rsidR="00BC75E4" w:rsidRDefault="004B7389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highlight w:val="white"/>
        </w:rPr>
        <w:drawing>
          <wp:inline distT="0" distB="0" distL="0" distR="0">
            <wp:extent cx="5378450" cy="19812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78450" cy="19812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C75E4" w:rsidRDefault="004B7389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 xml:space="preserve">Взрыв скалы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Рипл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  <w:t>-Рок. Канада. 1958 год</w:t>
      </w:r>
    </w:p>
    <w:p w:rsidR="00BC75E4" w:rsidRDefault="004B7389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highlight w:val="white"/>
        </w:rPr>
        <w:drawing>
          <wp:inline distT="0" distB="0" distL="0" distR="0">
            <wp:extent cx="4867830" cy="2457730"/>
            <wp:effectExtent l="0" t="0" r="0" b="0"/>
            <wp:docPr id="2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67830" cy="24577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BC75E4" w:rsidRDefault="00BC75E4">
      <w:pPr>
        <w:ind w:right="-284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p w:rsidR="00BC75E4" w:rsidRDefault="004B7389">
      <w:pP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  <w:t>Словарь терминов</w:t>
      </w:r>
    </w:p>
    <w:p w:rsidR="00BC75E4" w:rsidRDefault="00BC75E4">
      <w:pPr>
        <w:ind w:right="-284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highlight w:val="white"/>
        </w:rPr>
      </w:pP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hyperlink r:id="rId24">
        <w:r>
          <w:rPr>
            <w:rFonts w:ascii="Times New Roman" w:eastAsia="Times New Roman" w:hAnsi="Times New Roman" w:cs="Times New Roman"/>
            <w:b/>
            <w:color w:val="00000A"/>
            <w:sz w:val="28"/>
            <w:szCs w:val="28"/>
          </w:rPr>
          <w:t>Герметический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—з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акрытый или закрывающийся наглухо, непроницаемый для газов и жидкостей. </w:t>
      </w: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</w:rPr>
        <w:t>Болид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— </w:t>
      </w:r>
      <w:hyperlink r:id="rId25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метеор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либо имеющий заметные угловые размеры</w:t>
      </w: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u w:val="single"/>
        </w:rPr>
        <w:t>Детонация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— это режим горения, в котором по веществу распространяется </w:t>
      </w:r>
      <w:hyperlink r:id="rId26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ударная волна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, инициирующая химические реакции </w:t>
      </w:r>
      <w:hyperlink r:id="rId27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горения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, в свою очередь, поддерживающие движение ударной волны за счёт выделяющегося в </w:t>
      </w:r>
      <w:hyperlink r:id="rId28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экзотермических реакциях</w:t>
        </w:r>
      </w:hyperlink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тепла.</w:t>
      </w: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222222"/>
          <w:sz w:val="28"/>
          <w:szCs w:val="28"/>
          <w:u w:val="single"/>
        </w:rPr>
        <w:t>Фугас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  — просторечное название инженерных боеприпасов и ар</w:t>
      </w:r>
      <w:r>
        <w:rPr>
          <w:rFonts w:ascii="Times New Roman" w:eastAsia="Times New Roman" w:hAnsi="Times New Roman" w:cs="Times New Roman"/>
          <w:color w:val="222222"/>
          <w:sz w:val="28"/>
          <w:szCs w:val="28"/>
        </w:rPr>
        <w:t>тиллерийских снарядов фугасного и осколочно-фугасного действия.</w:t>
      </w: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lastRenderedPageBreak/>
        <w:t>Коллоксилин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— 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 из видов промышленного </w:t>
      </w:r>
      <w:hyperlink r:id="rId29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нитрата целлюлозы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с содержанием </w:t>
      </w:r>
      <w:hyperlink r:id="rId30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нитратного азота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до 12%. К- применяют в производстве порохов и </w:t>
      </w:r>
      <w:hyperlink r:id="rId31">
        <w:r>
          <w:rPr>
            <w:rFonts w:ascii="Times New Roman" w:eastAsia="Times New Roman" w:hAnsi="Times New Roman" w:cs="Times New Roman"/>
            <w:color w:val="00000A"/>
            <w:sz w:val="28"/>
            <w:szCs w:val="28"/>
          </w:rPr>
          <w:t>взрывчатых веществ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а также некоторых лаков и пленок.</w:t>
      </w:r>
    </w:p>
    <w:p w:rsidR="00BC75E4" w:rsidRDefault="004B7389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Arial" w:eastAsia="Arial" w:hAnsi="Arial" w:cs="Arial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u w:val="single"/>
        </w:rPr>
        <w:t>Кремнезем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proofErr w:type="spellStart"/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диокси́д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кре́мния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  бесцветные </w:t>
      </w:r>
      <w:r>
        <w:rPr>
          <w:rFonts w:ascii="Times New Roman" w:eastAsia="Times New Roman" w:hAnsi="Times New Roman" w:cs="Times New Roman"/>
          <w:sz w:val="28"/>
          <w:szCs w:val="28"/>
        </w:rPr>
        <w:t>кристаллы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обладают высокой </w:t>
      </w:r>
      <w:r>
        <w:rPr>
          <w:rFonts w:ascii="Times New Roman" w:eastAsia="Times New Roman" w:hAnsi="Times New Roman" w:cs="Times New Roman"/>
          <w:sz w:val="28"/>
          <w:szCs w:val="28"/>
        </w:rPr>
        <w:t>твёрдостью и прочностью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C75E4" w:rsidRDefault="00BC75E4">
      <w:pPr>
        <w:ind w:right="-28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highlight w:val="white"/>
        </w:rPr>
      </w:pPr>
    </w:p>
    <w:sectPr w:rsidR="00BC75E4">
      <w:footerReference w:type="default" r:id="rId32"/>
      <w:headerReference w:type="first" r:id="rId33"/>
      <w:pgSz w:w="11906" w:h="16838"/>
      <w:pgMar w:top="1134" w:right="850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389" w:rsidRDefault="004B7389">
      <w:pPr>
        <w:spacing w:after="0" w:line="240" w:lineRule="auto"/>
      </w:pPr>
      <w:r>
        <w:separator/>
      </w:r>
    </w:p>
  </w:endnote>
  <w:endnote w:type="continuationSeparator" w:id="0">
    <w:p w:rsidR="004B7389" w:rsidRDefault="004B73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re Baskerville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5E4" w:rsidRDefault="004B7389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12756F">
      <w:rPr>
        <w:color w:val="000000"/>
      </w:rPr>
      <w:fldChar w:fldCharType="separate"/>
    </w:r>
    <w:r w:rsidR="0012756F">
      <w:rPr>
        <w:noProof/>
        <w:color w:val="000000"/>
      </w:rPr>
      <w:t>2</w:t>
    </w:r>
    <w:r>
      <w:rPr>
        <w:color w:val="000000"/>
      </w:rPr>
      <w:fldChar w:fldCharType="end"/>
    </w:r>
  </w:p>
  <w:p w:rsidR="00BC75E4" w:rsidRDefault="00BC75E4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389" w:rsidRDefault="004B7389">
      <w:pPr>
        <w:spacing w:after="0" w:line="240" w:lineRule="auto"/>
      </w:pPr>
      <w:r>
        <w:separator/>
      </w:r>
    </w:p>
  </w:footnote>
  <w:footnote w:type="continuationSeparator" w:id="0">
    <w:p w:rsidR="004B7389" w:rsidRDefault="004B73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75E4" w:rsidRDefault="00BC75E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66073"/>
    <w:multiLevelType w:val="multilevel"/>
    <w:tmpl w:val="BA68ADE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440" w:hanging="1080"/>
      </w:pPr>
    </w:lvl>
    <w:lvl w:ilvl="4">
      <w:start w:val="1"/>
      <w:numFmt w:val="decimal"/>
      <w:lvlText w:val="%1.%2.%3.%4.%5."/>
      <w:lvlJc w:val="left"/>
      <w:pPr>
        <w:ind w:left="1800" w:hanging="1440"/>
      </w:pPr>
    </w:lvl>
    <w:lvl w:ilvl="5">
      <w:start w:val="1"/>
      <w:numFmt w:val="decimal"/>
      <w:lvlText w:val="%1.%2.%3.%4.%5.%6."/>
      <w:lvlJc w:val="left"/>
      <w:pPr>
        <w:ind w:left="1800" w:hanging="1440"/>
      </w:pPr>
    </w:lvl>
    <w:lvl w:ilvl="6">
      <w:start w:val="1"/>
      <w:numFmt w:val="decimal"/>
      <w:lvlText w:val="%1.%2.%3.%4.%5.%6.%7."/>
      <w:lvlJc w:val="left"/>
      <w:pPr>
        <w:ind w:left="2160" w:hanging="1800"/>
      </w:pPr>
    </w:lvl>
    <w:lvl w:ilvl="7">
      <w:start w:val="1"/>
      <w:numFmt w:val="decimal"/>
      <w:lvlText w:val="%1.%2.%3.%4.%5.%6.%7.%8."/>
      <w:lvlJc w:val="left"/>
      <w:pPr>
        <w:ind w:left="2520" w:hanging="2160"/>
      </w:pPr>
    </w:lvl>
    <w:lvl w:ilvl="8">
      <w:start w:val="1"/>
      <w:numFmt w:val="decimal"/>
      <w:lvlText w:val="%1.%2.%3.%4.%5.%6.%7.%8.%9."/>
      <w:lvlJc w:val="left"/>
      <w:pPr>
        <w:ind w:left="2520" w:hanging="2160"/>
      </w:pPr>
    </w:lvl>
  </w:abstractNum>
  <w:abstractNum w:abstractNumId="1">
    <w:nsid w:val="16A446ED"/>
    <w:multiLevelType w:val="multilevel"/>
    <w:tmpl w:val="68DE9E68"/>
    <w:lvl w:ilvl="0">
      <w:start w:val="1"/>
      <w:numFmt w:val="bullet"/>
      <w:lvlText w:val="✔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>
    <w:nsid w:val="2C284675"/>
    <w:multiLevelType w:val="multilevel"/>
    <w:tmpl w:val="58B6AE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3">
    <w:nsid w:val="362E4444"/>
    <w:multiLevelType w:val="multilevel"/>
    <w:tmpl w:val="3BF6950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B679F2"/>
    <w:multiLevelType w:val="multilevel"/>
    <w:tmpl w:val="0AB8918C"/>
    <w:lvl w:ilvl="0">
      <w:start w:val="1"/>
      <w:numFmt w:val="bullet"/>
      <w:lvlText w:val="⮚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55F84C1F"/>
    <w:multiLevelType w:val="multilevel"/>
    <w:tmpl w:val="F65492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71633684"/>
    <w:multiLevelType w:val="multilevel"/>
    <w:tmpl w:val="5B2E8E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1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C75E4"/>
    <w:rsid w:val="0012756F"/>
    <w:rsid w:val="004B7389"/>
    <w:rsid w:val="00BC7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0"/>
      <w:outlineLvl w:val="0"/>
    </w:pPr>
    <w:rPr>
      <w:color w:val="2E75B5"/>
      <w:sz w:val="32"/>
      <w:szCs w:val="32"/>
    </w:rPr>
  </w:style>
  <w:style w:type="paragraph" w:styleId="2">
    <w:name w:val="heading 2"/>
    <w:basedOn w:val="a"/>
    <w:next w:val="a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240" w:after="0"/>
      <w:outlineLvl w:val="0"/>
    </w:pPr>
    <w:rPr>
      <w:color w:val="2E75B5"/>
      <w:sz w:val="32"/>
      <w:szCs w:val="32"/>
    </w:rPr>
  </w:style>
  <w:style w:type="paragraph" w:styleId="2">
    <w:name w:val="heading 2"/>
    <w:basedOn w:val="a"/>
    <w:next w:val="a"/>
    <w:pPr>
      <w:spacing w:line="240" w:lineRule="auto"/>
      <w:outlineLvl w:val="1"/>
    </w:pPr>
    <w:rPr>
      <w:rFonts w:ascii="Times New Roman" w:eastAsia="Times New Roman" w:hAnsi="Times New Roman" w:cs="Times New Roman"/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fourok.ru/go.html?href=https%3A%2F%2Fru.wikipedia.org%2Fwiki%2F%25D0%2590%25D1%2586%25D0%25B5%25D1%2582%25D0%25B8%25D0%25BB%25D0%25B5%25D0%25BD%25D0%25B8%25D0%25B4_%25D1%2581%25D0%25B5%25D1%2580%25D0%25B5%25D0%25B1%25D1%2580%25D0%25B0" TargetMode="External"/><Relationship Id="rId13" Type="http://schemas.openxmlformats.org/officeDocument/2006/relationships/hyperlink" Target="https://infourok.ru/go.html?href=http%3A%2F%2Fwww.hintfox.com%2Farticle%2Fstroenie-i-svojstva-dimnogo-i-bezdimnogo-porohov.html" TargetMode="External"/><Relationship Id="rId18" Type="http://schemas.openxmlformats.org/officeDocument/2006/relationships/hyperlink" Target="https://infourok.ru/go.html?href=http%3A%2F%2Fwww.lki.ru%2Ftext.php%3Fid%3D6332%26print" TargetMode="External"/><Relationship Id="rId26" Type="http://schemas.openxmlformats.org/officeDocument/2006/relationships/hyperlink" Target="https://infourok.ru/go.html?href=https%3A%2F%2Fru.wikipedia.org%2Fwiki%2F%25D0%25A3%25D0%25B4%25D0%25B0%25D1%2580%25D0%25BD%25D0%25B0%25D1%258F_%25D0%25B2%25D0%25BE%25D0%25BB%25D0%25BD%25D0%25B0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infourok.ru/go.html?href=http%3A%2F%2Fwww.ximicat.com%2Finfo.php%3Fid%3D2162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infourok.ru/go.html?href=http%3A%2F%2Fwordhelp.ru%2Fword%2F%25D0%25B0%25D0%25B7%25D0%25B8%25D0%25B4" TargetMode="External"/><Relationship Id="rId17" Type="http://schemas.openxmlformats.org/officeDocument/2006/relationships/hyperlink" Target="https://infourok.ru/go.html?href=http%3A%2F%2Fmirnovogo.ru%2Fporox" TargetMode="External"/><Relationship Id="rId25" Type="http://schemas.openxmlformats.org/officeDocument/2006/relationships/hyperlink" Target="https://infourok.ru/go.html?href=https%3A%2F%2Fru.wikipedia.org%2Fwiki%2F%25D0%259C%25D0%25B5%25D1%2582%25D0%25B5%25D0%25BE%25D1%2580" TargetMode="External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infourok.ru/go.html?href=http%3A%2F%2Fphilos-ucheb.narod.ru%2Fdialektika%2FEngels%2F401-412.htm" TargetMode="External"/><Relationship Id="rId20" Type="http://schemas.openxmlformats.org/officeDocument/2006/relationships/hyperlink" Target="https://infourok.ru/go.html?href=http%3A%2F%2Fdic.academic.ru%2Fdic.nsf%2Fruwiki%2F88443" TargetMode="External"/><Relationship Id="rId29" Type="http://schemas.openxmlformats.org/officeDocument/2006/relationships/hyperlink" Target="https://infourok.ru/go.html?href=http%3A%2F%2Fchem21.info%2Finfo%2F544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infourok.ru/go.html?href=http%3A%2F%2Ffb.ru%2Farticle%2F47526%2Fvzryivchatyie-veschestva---osnovnyie-ponyatiya-primenenie-klassifikatsiya" TargetMode="External"/><Relationship Id="rId24" Type="http://schemas.openxmlformats.org/officeDocument/2006/relationships/hyperlink" Target="https://infourok.ru/go.html?href=http%3A%2F%2Fpopular.academic.ru%2F886%2F%25D0%25B3%25D0%25B5%25D1%2580%25D0%25BC%25D0%25B5%25D1%2582%25D0%25B8%25D1%2587%25D0%25B5%25D1%2581%25D0%25BA%25D0%25B8%25D0%25B9" TargetMode="External"/><Relationship Id="rId32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s://infourok.ru/go.html?href=http%3A%2F%2Fyro03.narod.ru%2F29.html" TargetMode="External"/><Relationship Id="rId23" Type="http://schemas.openxmlformats.org/officeDocument/2006/relationships/image" Target="media/image2.png"/><Relationship Id="rId28" Type="http://schemas.openxmlformats.org/officeDocument/2006/relationships/hyperlink" Target="https://infourok.ru/go.html?href=https%3A%2F%2Fru.wikipedia.org%2Fwiki%2F%25D0%25AD%25D0%25BA%25D0%25B7%25D0%25BE%25D1%2582%25D0%25B5%25D1%2580%25D0%25BC%25D0%25B8%25D1%2587%25D0%25B5%25D1%2581%25D0%25BA%25D0%25B8%25D0%25B5_%25D1%2580%25D0%25B5%25D0%25B0%25D0%25BA%25D1%2586%25D0%25B8%25D0%25B8" TargetMode="External"/><Relationship Id="rId10" Type="http://schemas.openxmlformats.org/officeDocument/2006/relationships/hyperlink" Target="https://infourok.ru/go.html?href=http%3A%2F%2Ftextarchive.ru%2Fc-2786602-pall.html" TargetMode="External"/><Relationship Id="rId19" Type="http://schemas.openxmlformats.org/officeDocument/2006/relationships/hyperlink" Target="https://infourok.ru/go.html?href=http%3A%2F%2Fdic.academic.ru" TargetMode="External"/><Relationship Id="rId31" Type="http://schemas.openxmlformats.org/officeDocument/2006/relationships/hyperlink" Target="https://infourok.ru/go.html?href=http%3A%2F%2Fchem21.info%2Finfo%2F3119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go.html?href=http%3A%2F%2Fwww.studfiles.ru%2Fpreview%2F5628404%2Fpage%3A2%2F" TargetMode="External"/><Relationship Id="rId14" Type="http://schemas.openxmlformats.org/officeDocument/2006/relationships/hyperlink" Target="https://infourok.ru/go.html?href=http%3A%2F%2Ffb.ru%2Farticle%2F255637%2Fizobretatel-dinamita---nobel-istoriya-izobreteniya-dinamita" TargetMode="External"/><Relationship Id="rId22" Type="http://schemas.openxmlformats.org/officeDocument/2006/relationships/image" Target="media/image1.png"/><Relationship Id="rId27" Type="http://schemas.openxmlformats.org/officeDocument/2006/relationships/hyperlink" Target="https://infourok.ru/go.html?href=https%3A%2F%2Fru.wikipedia.org%2Fwiki%2F%25D0%2593%25D0%25BE%25D1%2580%25D0%25B5%25D0%25BD%25D0%25B8%25D0%25B5" TargetMode="External"/><Relationship Id="rId30" Type="http://schemas.openxmlformats.org/officeDocument/2006/relationships/hyperlink" Target="https://infourok.ru/go.html?href=http%3A%2F%2Fchem21.info%2Finfo%2F812800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6100</Words>
  <Characters>34771</Characters>
  <Application>Microsoft Office Word</Application>
  <DocSecurity>0</DocSecurity>
  <Lines>289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2022-03-31T12:29:00Z</dcterms:created>
  <dcterms:modified xsi:type="dcterms:W3CDTF">2022-03-31T12:29:00Z</dcterms:modified>
</cp:coreProperties>
</file>