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012367" w14:textId="259BB4D4" w:rsidR="00E07D8A" w:rsidRDefault="0007081F">
      <w:pPr>
        <w:spacing w:before="240" w:after="2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Что важнее учить или воспитывать?</w:t>
      </w:r>
    </w:p>
    <w:p w14:paraId="4DB7F8FD" w14:textId="77777777" w:rsidR="00E07D8A" w:rsidRDefault="00BF31AC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Петрухина Ирина Юрьевна </w:t>
      </w:r>
    </w:p>
    <w:p w14:paraId="25D7E232" w14:textId="77777777" w:rsidR="00E07D8A" w:rsidRDefault="00BF31AC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учитель начальных классов 1 категории</w:t>
      </w:r>
    </w:p>
    <w:p w14:paraId="660D5B4C" w14:textId="77777777" w:rsidR="00E07D8A" w:rsidRDefault="00BF31AC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МАОУ СОШ № 100</w:t>
      </w:r>
    </w:p>
    <w:p w14:paraId="29746939" w14:textId="77777777" w:rsidR="00E07D8A" w:rsidRDefault="00BF31AC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Нижний Тагил </w:t>
      </w:r>
    </w:p>
    <w:p w14:paraId="71F577C9" w14:textId="23BCBCA5" w:rsidR="00E07D8A" w:rsidRDefault="00BF31AC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Свердловской области</w:t>
      </w:r>
    </w:p>
    <w:p w14:paraId="1A9DCBB4" w14:textId="77777777" w:rsidR="00C43722" w:rsidRDefault="00C43722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7101502E" w14:textId="6C58887D" w:rsidR="00E07D8A" w:rsidRDefault="00C43722" w:rsidP="000A0CDF">
      <w:pPr>
        <w:ind w:firstLine="709"/>
        <w:jc w:val="both"/>
      </w:pPr>
      <w:r w:rsidRPr="000A0CDF">
        <w:rPr>
          <w:rFonts w:ascii="Times New Roman" w:hAnsi="Times New Roman" w:cs="Times New Roman"/>
          <w:sz w:val="24"/>
          <w:szCs w:val="24"/>
        </w:rPr>
        <w:t>Наша общая задача - помочь юному человеку поверить в свою успешность, неповторимость, ощутить себя личностью, способной открывать вокруг себя мир, наполненный радостью. Понимать окружающий мир, видеть себя в контексте происходящих событий, отвечать за свои поступки</w:t>
      </w:r>
      <w:r w:rsidR="000A0CDF" w:rsidRPr="000A0CD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0A0CDF">
        <w:rPr>
          <w:rFonts w:ascii="Times New Roman" w:hAnsi="Times New Roman" w:cs="Times New Roman"/>
          <w:sz w:val="24"/>
          <w:szCs w:val="24"/>
        </w:rPr>
        <w:t>- это далеко не все цели, которые ставит перед собой любой из нас, работая с детьми. Мечта учителя - показать детям возможности творческого отношения к жизни, дать почувствовать радость самосовершенствования, понять, что человек существо созидательное, наделенное способностью творить, наполняя пространство вокруг себя полезной деятельностью.</w:t>
      </w:r>
      <w:r>
        <w:t xml:space="preserve"> </w:t>
      </w:r>
    </w:p>
    <w:p w14:paraId="4D491B06" w14:textId="77777777" w:rsidR="00385476" w:rsidRDefault="00385476" w:rsidP="00385476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«Дети являются важнейшим приоритетом государственной политики России»,-гласит Конституция РФ.</w:t>
      </w:r>
    </w:p>
    <w:p w14:paraId="1B790A4A" w14:textId="43FBBA58" w:rsidR="00385476" w:rsidRPr="00385476" w:rsidRDefault="00385476" w:rsidP="00385476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Соответственно, и работа всех специалистов и общественных объединений в области образования, здравоохранения, безопасности, молодежной и социальной политики должна быть направлена на совместное выстраивание целостной системы воспитания подрастающего поколения.</w:t>
      </w:r>
    </w:p>
    <w:p w14:paraId="5A6DDFC8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На протяжении нескольких веков ученые, педагоги, философы спорили, что важнее: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обучение или воспитание. Но сегодня уже нет никаких сомнений, что эти понятия неразделимы. Нам хорошо известны слова Л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 Н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 Толстого, который сказал, «И воспитание, и образование неразделимы. Нельзя воспитывать, не передавая знаний, всякое же знание действу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ет воспитательно»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[1]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. Трудно не согласиться с великим классиком.</w:t>
      </w:r>
    </w:p>
    <w:p w14:paraId="442EEB39" w14:textId="5C0D1BB5" w:rsidR="00E07D8A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Основной задачей учителя выступает не столько достижение предметных результатов, сколько создание оптимальных условий для формирования и воспитания высококультурной личности, обладающей нест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андартным и многогранным мышлением. Идея воспитывающего обучения имеет длинную историю своего развития в педагогической науке. Анализ научной литературы показал, что воспитывающее обучение находит свое отражение не только в содержании, организационных форм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ах и методах обучения [2]. </w:t>
      </w:r>
    </w:p>
    <w:p w14:paraId="5702D54E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Исследователь В. М. Коротов, изучавший феномен воспитывающего обучения, подчерки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вал, что «единство обучения и воспитания является одним из ведущих принципов деятельности школы» [2, с. 3]. Он рассматривал воспитывающее обучение в таких аспектах, как воспитательный потенциал содержания учебного материала, воспитательное значение организ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уемой учителем учебной деятельности ученика, нравственный облик учителя и его владение методами педагогического воздействия.</w:t>
      </w:r>
    </w:p>
    <w:p w14:paraId="22BDE4E2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В. В. Сериков отмечает, что суть воспитывающего обучения в школьном образовании всегда сводилась к тому, «чтобы реализовать воспита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тельные возможности изучаемой темы, взрастить в процессе обучения качества, полезные для самого образования, для успешного прохождения программ, – мотивацию, самостоятельность, организованность» [3, с. 172].</w:t>
      </w:r>
    </w:p>
    <w:p w14:paraId="6A0279E1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Изучение вопросов воспитывающего обучения позвол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ило выдающимся педагогам открыть феномен развивающего и воспитывающего влияния на учащихся и на его основе сформулировать принцип воспитывающего обучения (работы Ю. К. Бабанского, Б. С. Гершунского, М. И. Махмутова, И. Я. Лернера, М. Н. Скаткина. П. И. Пид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касистого и др.)</w:t>
      </w:r>
    </w:p>
    <w:p w14:paraId="7C0AAD63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Воспитывающий потенциал урока во многом зависит от способности учителя переосмыслить подходы к отбору содержания, методов и приемов обучения, спланировать их применение и спрогнозировать их роль в создании воспитывающей атмосферы урока.</w:t>
      </w:r>
    </w:p>
    <w:p w14:paraId="40AAAA72" w14:textId="77777777" w:rsidR="00E07D8A" w:rsidRPr="005B546C" w:rsidRDefault="00BF31AC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Во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прос о комплексном подходе к обучению и воспитанию, позволяющем в единстве решать дидактические и воспитательные задачи, особенно актуален в современной школе. </w:t>
      </w:r>
      <w:r w:rsidRPr="005B546C">
        <w:rPr>
          <w:rFonts w:ascii="Times New Roman" w:hAnsi="Times New Roman" w:cs="Times New Roman"/>
          <w:sz w:val="24"/>
          <w:szCs w:val="24"/>
          <w:lang w:val="ru-RU"/>
        </w:rPr>
        <w:t>Специфику воспитания и обучения в контексте образования можно представить, различив их влияние н</w:t>
      </w:r>
      <w:r w:rsidRPr="005B546C">
        <w:rPr>
          <w:rFonts w:ascii="Times New Roman" w:hAnsi="Times New Roman" w:cs="Times New Roman"/>
          <w:sz w:val="24"/>
          <w:szCs w:val="24"/>
          <w:lang w:val="ru-RU"/>
        </w:rPr>
        <w:t>а процесс развития личности. Воспитание – целенаправленное влияние на развитие мотивационно-ценностной сферы человека. Обучение – целенаправленное влияние на развитие информационно-операционной сферы человека. Если обучение имеет дело в основном с искусств</w:t>
      </w:r>
      <w:r w:rsidRPr="005B546C">
        <w:rPr>
          <w:rFonts w:ascii="Times New Roman" w:hAnsi="Times New Roman" w:cs="Times New Roman"/>
          <w:sz w:val="24"/>
          <w:szCs w:val="24"/>
          <w:lang w:val="ru-RU"/>
        </w:rPr>
        <w:t>енными (знаковыми, символическими, схематизированными, систематизированными, модельными) объектами и системами, то воспитание опирается на реальные социальные отношения, на процессы и события окружающей человека действительности. Если обучение ориентирован</w:t>
      </w:r>
      <w:r w:rsidRPr="005B546C">
        <w:rPr>
          <w:rFonts w:ascii="Times New Roman" w:hAnsi="Times New Roman" w:cs="Times New Roman"/>
          <w:sz w:val="24"/>
          <w:szCs w:val="24"/>
          <w:lang w:val="ru-RU"/>
        </w:rPr>
        <w:t>о на усвоение знаний, умений, способов интеллектуальной, познавательной деятельности, то воспитание направлено на приобретение опыта социальных отношений, нравственного самоопределения, с поддержкой индивидуальности в человеке. Дополняя друг друга, обучени</w:t>
      </w:r>
      <w:r w:rsidRPr="005B546C">
        <w:rPr>
          <w:rFonts w:ascii="Times New Roman" w:hAnsi="Times New Roman" w:cs="Times New Roman"/>
          <w:sz w:val="24"/>
          <w:szCs w:val="24"/>
          <w:lang w:val="ru-RU"/>
        </w:rPr>
        <w:t>е и воспитание служат единой цели – целостному развитию личности школьника.</w:t>
      </w:r>
    </w:p>
    <w:p w14:paraId="6E59BE70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Связь между обучением и воспитанием не односторонняя. Как обучение при определенных условиях влияет на воспитанность, так и уровень воспитанности оказывает влияние на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эффективность обучения, на качество обучения. Обучение опирается на мотивационную сферу учащихся и вместе с тем развивает, углубляет ее.</w:t>
      </w:r>
    </w:p>
    <w:p w14:paraId="03EBC587" w14:textId="77777777" w:rsidR="00E07D8A" w:rsidRPr="005B546C" w:rsidRDefault="00BF31AC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hAnsi="Times New Roman" w:cs="Times New Roman"/>
          <w:sz w:val="24"/>
          <w:szCs w:val="24"/>
          <w:lang w:val="ru-RU"/>
        </w:rPr>
        <w:t>Содержание современных учебных программ обладает значительным воспитательным потенциалом. Его реализация зависит от цел</w:t>
      </w:r>
      <w:r w:rsidRPr="005B546C">
        <w:rPr>
          <w:rFonts w:ascii="Times New Roman" w:hAnsi="Times New Roman" w:cs="Times New Roman"/>
          <w:sz w:val="24"/>
          <w:szCs w:val="24"/>
          <w:lang w:val="ru-RU"/>
        </w:rPr>
        <w:t>енаправленного отбора содержания учебного материала, предоставляющего ученикам образцы нравственности, патриотизма, духовности, гражданственности и гуманизма. Задача учителя заключается не столько в методической грамотности, сколько в умении отбирать матер</w:t>
      </w:r>
      <w:r w:rsidRPr="005B546C">
        <w:rPr>
          <w:rFonts w:ascii="Times New Roman" w:hAnsi="Times New Roman" w:cs="Times New Roman"/>
          <w:sz w:val="24"/>
          <w:szCs w:val="24"/>
          <w:lang w:val="ru-RU"/>
        </w:rPr>
        <w:t>иал к уроку, определять его образовательные и воспитательные возможности. Конечно, на одном уроке невозможно воспитать честность, милосердие, мужество, волю, вежливость или какое-либо другое качество. Однако, ставить такие задачи и реализовывать их необход</w:t>
      </w:r>
      <w:r w:rsidRPr="005B546C">
        <w:rPr>
          <w:rFonts w:ascii="Times New Roman" w:hAnsi="Times New Roman" w:cs="Times New Roman"/>
          <w:sz w:val="24"/>
          <w:szCs w:val="24"/>
          <w:lang w:val="ru-RU"/>
        </w:rPr>
        <w:t>имо. Нравственная ситуация на уроке заставляет ученика задуматься о своих отношениях к товарищам, к себе, к родителям, к школе. У ребенка возникают чувства, которые побуждают его к нравственной оценке своего поведения и взглядов. Чем чаще такая возможность</w:t>
      </w:r>
      <w:r w:rsidRPr="005B546C">
        <w:rPr>
          <w:rFonts w:ascii="Times New Roman" w:hAnsi="Times New Roman" w:cs="Times New Roman"/>
          <w:sz w:val="24"/>
          <w:szCs w:val="24"/>
          <w:lang w:val="ru-RU"/>
        </w:rPr>
        <w:t xml:space="preserve"> реализуется, тем сильнее воспитывающее влияние учебного материала на детей.</w:t>
      </w:r>
    </w:p>
    <w:p w14:paraId="070582D2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>Современное образование невозможно без обращения к личности. Воспитание у учеников самостоятельности, инициативы, активности – требование сегодняшнего дня. Вследствие этого возник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ает необходимость постоянно совершенствовать структуру учебного процесса, его методы, вносить элементы новизны в способы и ход выполнения учебных задач.</w:t>
      </w:r>
    </w:p>
    <w:p w14:paraId="79785D4B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Основные целевые ориентиры работы образовательных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учреждений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–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это качественное обучение и качественное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воспитание. Это и есть единый процесс образования. Обнуление одного из компонентов приводит к обнулению результатов в целом.</w:t>
      </w:r>
    </w:p>
    <w:p w14:paraId="19A0107E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>Очень важный вопрос, определяющий сферу воспитания, можно сформулировать словами Маяковского: «Что такое хорошо и что такое плохо?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Ключевая задача – это воспитание поступком, идентификация с героем и со значимым человеком. Вербальные увещевания и менторские указания – это дорога в никуда. Воспитание осуществляется только в сложнейших формах содействия и сопереживания.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Поэтому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учител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ь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должен быть мастером мотивации поведения ребенка, приобщения его к нормам совместной деятельности с другими людьми.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К сожалению, в школах эти задачи часто оставались на втором плане, на первом же были только урок и знания.</w:t>
      </w:r>
    </w:p>
    <w:p w14:paraId="2CA56A32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>Сегодня, если речь идёт о воспи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тательном процессе, то почти всегда подразумевается внеурочная воспитательная работа, а функция воспитания в школах повсеместно возложена на классных руководителей.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Насколько высока эффективность воспитания при таком подходе? Сможет ли классный руководител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ь, общаясь с учащимися в промежутках между уроками и проводя один классный час в неделю, воспитать у школьников необходимые качества, если воспитательный процесс не будет целенаправленно и систематически осуществляется учителями на уроках?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Ответ на этот во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прос очевиден.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Таким образом, реализация воспитательных возможностей урока является важным условием эффективного воспитания учащихся.</w:t>
      </w:r>
    </w:p>
    <w:p w14:paraId="60E7D162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>Воспитание на уроке … На него работает все – и стиль общения, и дидактическая структура, и методические приемы.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Мы привыкл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и думать, что воспитание на уроке – это прежде всего примеры «хорошего» и «дурного», которые должны усвоить ученики из содержания того или иного предмета.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Для успешного осуществления процесса воспитания необходимо четкая постановка цели и комплексное решен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ие задач.</w:t>
      </w:r>
    </w:p>
    <w:p w14:paraId="385898E9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Снижение воспитательной работы в нашем обществе в последние годы прежде всего отразилось на детях. Поэтому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мы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считаем,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что учитель должен стараться уделять внимание нравственным вопросам на каждом уроке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поскольку дети очень восприимчивы к хороше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му. Любой учитель, будь то учитель литературы или же математики, должен развивать в детях чуткое отношение к жизни. Учитель не может закрывать глаза на ребёнка и видеть лишь объект обучения. Нравственность можно воспитывать по-разному, совсем не обязательн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о говорить строгим голосом: «Дети, так делать плохо, а так хорошо». Нравственные моменты есть практически везде.</w:t>
      </w:r>
    </w:p>
    <w:p w14:paraId="39EEE33C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Из личного опыта работы в МАОУ СОШ № 100 г. Нижний Тагил в качестве учителя начальных классов могу с уверенностью сказать, что без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сомнения, во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спитание и обучение – процесс кропотливый. Он требует от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учителя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сдержанности, терпения, доброты. Для своих учеников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учитель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должен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быть не только носителем научной информации, но и человеком, рядом с которым ребенок сможет приобрести иммунитет ко злу и не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нависти, навыки общения со взрослыми и сверстниками, найти свое место в жизни. </w:t>
      </w:r>
    </w:p>
    <w:p w14:paraId="1C903E4E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>Урок же стал частью моей жизни. Я проживаю его вместе со своими учениками, предлагая детям поразмышлять над полученной информацией, задуматься над причиной и следствием происхо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дящего в мире. Стараюсь воспитать в каждом ребенке любовь к своей малой родине, ответственность за совершенные поступки, стараюсь целенаправленно влиять на ум, воображение, чувство учеников, развивая богатство их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lastRenderedPageBreak/>
        <w:t>души.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Мой девиз: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«Скажи мне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и я забуду, по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кажи мне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и я запомню, дай мне сделать, и я пойму».</w:t>
      </w:r>
    </w:p>
    <w:p w14:paraId="7BB7F0E0" w14:textId="6174EF4C" w:rsidR="00E07D8A" w:rsidRPr="0007081F" w:rsidRDefault="00BF31AC" w:rsidP="0007081F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>Начиная с начальной школы программа по ознакомлению с окружающим миром требует постоянного внимания к воспитанию бережного отношения детей к природе, раскрытию эстетического, познавательного, практическог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о значения природы в жизни людей.</w:t>
      </w:r>
    </w:p>
    <w:p w14:paraId="315F5DBE" w14:textId="3FB770A1" w:rsidR="00E07D8A" w:rsidRPr="0007081F" w:rsidRDefault="00BF31AC" w:rsidP="0007081F">
      <w:pPr>
        <w:ind w:firstLine="709"/>
        <w:jc w:val="both"/>
        <w:rPr>
          <w:rFonts w:ascii="Times New Roman" w:hAnsi="Times New Roman" w:cs="Times New Roman"/>
          <w:color w:val="181818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color w:val="181818"/>
          <w:sz w:val="24"/>
          <w:szCs w:val="24"/>
          <w:lang w:val="ru-RU"/>
        </w:rPr>
        <w:t>Приведу пример из своей практики.</w:t>
      </w:r>
    </w:p>
    <w:p w14:paraId="329C2142" w14:textId="77777777" w:rsidR="00E07D8A" w:rsidRPr="005B546C" w:rsidRDefault="00BF31AC" w:rsidP="0007081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>Тема урока: Заглянем в кладовые земли.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урок Окружающего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мир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а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, 2 класс)</w:t>
      </w:r>
    </w:p>
    <w:p w14:paraId="2AB4B5A6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 xml:space="preserve">– </w:t>
      </w: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Что значит кладовые? (это где находится </w:t>
      </w: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</w:rPr>
        <w:t>клад, а клад закапывают в землю)</w:t>
      </w:r>
    </w:p>
    <w:p w14:paraId="71A95E85" w14:textId="77777777" w:rsidR="00E07D8A" w:rsidRPr="005B546C" w:rsidRDefault="00BF31AC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– В</w:t>
      </w: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1 классе вы изучали тему «Камни», но сейчас вы уже выросли и камни мы будем называть горными породами или полезными ископаемыми. Кто мне скажет, почему горные породы назвали ископаемыми? (потому что их выкапывают из зем</w:t>
      </w: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</w:rPr>
        <w:t>ли, от слова «копать»)</w:t>
      </w: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>.</w:t>
      </w:r>
    </w:p>
    <w:p w14:paraId="099BFD85" w14:textId="77777777" w:rsidR="00E07D8A" w:rsidRPr="005B546C" w:rsidRDefault="00BF31AC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 xml:space="preserve">– </w:t>
      </w: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</w:rPr>
        <w:t>Почему называют полезными? (потому что человек их использует в своей жизни).</w:t>
      </w:r>
    </w:p>
    <w:p w14:paraId="40598BB1" w14:textId="77777777" w:rsidR="00E07D8A" w:rsidRPr="005B546C" w:rsidRDefault="00BF31AC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–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Откуда они появляются? </w:t>
      </w:r>
    </w:p>
    <w:p w14:paraId="275C5BF3" w14:textId="41EF9146" w:rsidR="00E07D8A" w:rsidRPr="0007081F" w:rsidRDefault="00BF31AC" w:rsidP="0007081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Вот вопросы, которые можно поставить перед детьми. </w:t>
      </w:r>
    </w:p>
    <w:p w14:paraId="1D404C00" w14:textId="185E63CE" w:rsidR="00E07D8A" w:rsidRPr="005B546C" w:rsidRDefault="00BF31A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>Урок</w:t>
      </w:r>
      <w:r w:rsidR="00B36994">
        <w:rPr>
          <w:rFonts w:ascii="Times New Roman" w:eastAsia="Times New Roman" w:hAnsi="Times New Roman" w:cs="Times New Roman"/>
          <w:sz w:val="24"/>
          <w:szCs w:val="24"/>
          <w:lang w:val="ru-RU"/>
        </w:rPr>
        <w:t>-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и</w:t>
      </w:r>
      <w:r w:rsidR="0007081F">
        <w:rPr>
          <w:rFonts w:ascii="Times New Roman" w:eastAsia="Times New Roman" w:hAnsi="Times New Roman" w:cs="Times New Roman"/>
          <w:sz w:val="24"/>
          <w:szCs w:val="24"/>
          <w:lang w:val="ru-RU"/>
        </w:rPr>
        <w:t>с</w:t>
      </w:r>
      <w:r w:rsidR="00507DCE">
        <w:rPr>
          <w:rFonts w:ascii="Times New Roman" w:eastAsia="Times New Roman" w:hAnsi="Times New Roman" w:cs="Times New Roman"/>
          <w:sz w:val="24"/>
          <w:szCs w:val="24"/>
          <w:lang w:val="ru-RU"/>
        </w:rPr>
        <w:t>с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лед</w:t>
      </w:r>
      <w:r w:rsidR="00B36994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ва</w:t>
      </w:r>
      <w:r w:rsidR="00B36994">
        <w:rPr>
          <w:rFonts w:ascii="Times New Roman" w:eastAsia="Times New Roman" w:hAnsi="Times New Roman" w:cs="Times New Roman"/>
          <w:sz w:val="24"/>
          <w:szCs w:val="24"/>
          <w:lang w:val="ru-RU"/>
        </w:rPr>
        <w:t>ни</w:t>
      </w:r>
      <w:r w:rsidR="0007081F">
        <w:rPr>
          <w:rFonts w:ascii="Times New Roman" w:eastAsia="Times New Roman" w:hAnsi="Times New Roman" w:cs="Times New Roman"/>
          <w:sz w:val="24"/>
          <w:szCs w:val="24"/>
          <w:lang w:val="ru-RU"/>
        </w:rPr>
        <w:t>я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. Всем классом выходим на природу (я заранее узнаю нужное место, договариваюсь с инструктором). </w:t>
      </w:r>
    </w:p>
    <w:p w14:paraId="46B063DB" w14:textId="77777777" w:rsidR="00E07D8A" w:rsidRPr="005B546C" w:rsidRDefault="00BF31AC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  <w:lang w:val="ru-RU"/>
        </w:rPr>
        <w:t xml:space="preserve">– </w:t>
      </w:r>
      <w:r w:rsidRPr="005B546C">
        <w:rPr>
          <w:rFonts w:ascii="Times New Roman" w:eastAsia="Times New Roman" w:hAnsi="Times New Roman" w:cs="Times New Roman"/>
          <w:sz w:val="24"/>
          <w:szCs w:val="24"/>
          <w:highlight w:val="white"/>
        </w:rPr>
        <w:t>Горных пород очень много на Урале, и мы сегодня с вами будем сами их добывать, рассматривать и изучать.</w:t>
      </w:r>
    </w:p>
    <w:p w14:paraId="77F3A9D0" w14:textId="77777777" w:rsidR="00E07D8A" w:rsidRPr="005B546C" w:rsidRDefault="00BF31A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>Дети самостоятельно добывают камни, п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омогаем им определить камень. Дома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ребята находят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информацию о них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рассказывают на следующем уроке.</w:t>
      </w:r>
    </w:p>
    <w:p w14:paraId="59C687EC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0" distR="0" simplePos="0" relativeHeight="2" behindDoc="0" locked="0" layoutInCell="1" allowOverlap="1" wp14:anchorId="290E504D" wp14:editId="252B6AE6">
            <wp:simplePos x="0" y="0"/>
            <wp:positionH relativeFrom="column">
              <wp:posOffset>3257550</wp:posOffset>
            </wp:positionH>
            <wp:positionV relativeFrom="paragraph">
              <wp:posOffset>125095</wp:posOffset>
            </wp:positionV>
            <wp:extent cx="2529205" cy="1896745"/>
            <wp:effectExtent l="0" t="0" r="0" b="0"/>
            <wp:wrapSquare wrapText="largest"/>
            <wp:docPr id="3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205" cy="1896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B546C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0" distR="0" simplePos="0" relativeHeight="3" behindDoc="0" locked="0" layoutInCell="1" allowOverlap="1" wp14:anchorId="0DB0B3A1" wp14:editId="4EE7D232">
            <wp:simplePos x="0" y="0"/>
            <wp:positionH relativeFrom="column">
              <wp:posOffset>70485</wp:posOffset>
            </wp:positionH>
            <wp:positionV relativeFrom="paragraph">
              <wp:posOffset>90170</wp:posOffset>
            </wp:positionV>
            <wp:extent cx="2066290" cy="2026920"/>
            <wp:effectExtent l="0" t="0" r="0" b="0"/>
            <wp:wrapSquare wrapText="largest"/>
            <wp:docPr id="4" name="Изображение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290" cy="2026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0595036" w14:textId="77777777" w:rsidR="00E07D8A" w:rsidRPr="005B546C" w:rsidRDefault="00E07D8A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D66FB89" w14:textId="77777777" w:rsidR="00E07D8A" w:rsidRPr="005B546C" w:rsidRDefault="00E07D8A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2CCA165" w14:textId="77777777" w:rsidR="00E07D8A" w:rsidRPr="005B546C" w:rsidRDefault="00E07D8A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F586574" w14:textId="77777777" w:rsidR="00E07D8A" w:rsidRPr="005B546C" w:rsidRDefault="00E07D8A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D38CABD" w14:textId="77777777" w:rsidR="00E07D8A" w:rsidRPr="005B546C" w:rsidRDefault="00E07D8A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6C685F6" w14:textId="77777777" w:rsidR="00E07D8A" w:rsidRPr="005B546C" w:rsidRDefault="00E07D8A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90DE4EB" w14:textId="77777777" w:rsidR="00E07D8A" w:rsidRPr="005B546C" w:rsidRDefault="00E07D8A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513C7D7" w14:textId="77777777" w:rsidR="00E07D8A" w:rsidRPr="005B546C" w:rsidRDefault="00E07D8A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2E64CFC" w14:textId="77777777" w:rsidR="00E07D8A" w:rsidRPr="005B546C" w:rsidRDefault="00E07D8A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8243D22" w14:textId="77777777" w:rsidR="00E07D8A" w:rsidRPr="005B546C" w:rsidRDefault="00E07D8A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94CF1FC" w14:textId="1089F376" w:rsidR="00E07D8A" w:rsidRDefault="00B36994" w:rsidP="00B36994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 </w:t>
      </w:r>
      <w:r w:rsidR="00BF31AC" w:rsidRPr="005B546C">
        <w:rPr>
          <w:rFonts w:ascii="Times New Roman" w:eastAsia="Times New Roman" w:hAnsi="Times New Roman" w:cs="Times New Roman"/>
          <w:sz w:val="24"/>
          <w:szCs w:val="24"/>
        </w:rPr>
        <w:t>Такая работа по формированию экологических представлений у младших школьников является основным условием воспитания экологической культур</w:t>
      </w:r>
      <w:r w:rsidR="00BF31AC" w:rsidRPr="005B546C">
        <w:rPr>
          <w:rFonts w:ascii="Times New Roman" w:eastAsia="Times New Roman" w:hAnsi="Times New Roman" w:cs="Times New Roman"/>
          <w:sz w:val="24"/>
          <w:szCs w:val="24"/>
        </w:rPr>
        <w:t>ы и чувства личной ответственности за состояние природы и подрастающего поколения.</w:t>
      </w:r>
    </w:p>
    <w:p w14:paraId="174DBDA7" w14:textId="456B72E3" w:rsidR="00195FF5" w:rsidRPr="00195FF5" w:rsidRDefault="00195FF5" w:rsidP="00B36994">
      <w:pPr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 Важно понимать, что воспитание подрастающего поколения – непрерывный процесс, который необходим на протяжении всей школьной жизни учеников.</w:t>
      </w:r>
    </w:p>
    <w:p w14:paraId="0025F317" w14:textId="478CDCDE" w:rsidR="009B43AD" w:rsidRPr="009B43AD" w:rsidRDefault="00BF31AC" w:rsidP="00B36994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Нужно помнить, что детство – не подготовка к будущей жизни, это сама жизнь. И именно жизненные истории как ничто другое обучают и воспитывают наших детей. </w:t>
      </w:r>
      <w:r w:rsidR="009B43AD">
        <w:rPr>
          <w:rFonts w:ascii="Times New Roman" w:eastAsia="Times New Roman" w:hAnsi="Times New Roman" w:cs="Times New Roman"/>
          <w:sz w:val="24"/>
          <w:szCs w:val="24"/>
          <w:lang w:val="ru-RU"/>
        </w:rPr>
        <w:t>С самого детства юный человек должен знать, чтобы быть честным и справедливым, надежным и добрым, умным и созидающим, знающим историю страны и народа, любящим свою Родину – самое важное для счастливой жизни.</w:t>
      </w:r>
    </w:p>
    <w:p w14:paraId="45EBAB58" w14:textId="77777777" w:rsidR="009B43AD" w:rsidRDefault="009B43AD" w:rsidP="00B36994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7EC12EE" w14:textId="4AEB74C6" w:rsidR="00E07D8A" w:rsidRPr="005B546C" w:rsidRDefault="00BF31AC" w:rsidP="00B36994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Но вместе с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детьми обучаемся и приобретаем мудрость жизни и мы, учителя.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Каждый из нас призван 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не только 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>«сеять разумное, доброе, вечное»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, но</w:t>
      </w:r>
      <w:r w:rsidRPr="005B546C">
        <w:rPr>
          <w:rFonts w:ascii="Times New Roman" w:eastAsia="Times New Roman" w:hAnsi="Times New Roman" w:cs="Times New Roman"/>
          <w:sz w:val="24"/>
          <w:szCs w:val="24"/>
        </w:rPr>
        <w:t xml:space="preserve"> и отвечать за полученный урожай.</w:t>
      </w:r>
    </w:p>
    <w:p w14:paraId="669F321D" w14:textId="77777777" w:rsidR="00E07D8A" w:rsidRPr="005B546C" w:rsidRDefault="00BF31AC" w:rsidP="00B36994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Опираясь на педагогические исследования и личный опыт работы, можно сделать вывод о неразрывн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ости воспитания и обучения, в процессе которого оно осуществляется через содержание, формы, средства обучения.</w:t>
      </w:r>
    </w:p>
    <w:p w14:paraId="045273D5" w14:textId="77777777" w:rsidR="00E07D8A" w:rsidRPr="005B546C" w:rsidRDefault="00E07D8A" w:rsidP="00B3699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A325811" w14:textId="77777777" w:rsidR="00E07D8A" w:rsidRPr="005B546C" w:rsidRDefault="00BF31AC">
      <w:pPr>
        <w:jc w:val="center"/>
        <w:rPr>
          <w:rFonts w:ascii="Times New Roman" w:eastAsia="Times New Roman" w:hAnsi="Times New Roman" w:cs="Times New Roman"/>
          <w:i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Литература:</w:t>
      </w:r>
    </w:p>
    <w:p w14:paraId="28696C07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1. Толстой, Л. Н. Воспитание и образование // Толстой Л. Н. Собрание сочинений в 22 т. – М.: Художественная литература, 1983. – Т. 1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6. – С. 29-65</w:t>
      </w:r>
    </w:p>
    <w:p w14:paraId="6F6218F0" w14:textId="77777777" w:rsidR="00E07D8A" w:rsidRPr="005B546C" w:rsidRDefault="00BF31AC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2. Коротов, В. М. Воспитывающее обучение. – М.: Просвещение, 1980. – 192 с.</w:t>
      </w:r>
    </w:p>
    <w:p w14:paraId="2163AB92" w14:textId="77777777" w:rsidR="00E07D8A" w:rsidRPr="005B546C" w:rsidRDefault="00BF31A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3. Сериков, В. В. Обучение как вид педагогической деятельности: учеб. пособие для студ. высш. учеб. заведений // В. В. Сериков под ред. В. А. Сластенина, И. А. Колесн</w:t>
      </w:r>
      <w:r w:rsidRPr="005B546C">
        <w:rPr>
          <w:rFonts w:ascii="Times New Roman" w:eastAsia="Times New Roman" w:hAnsi="Times New Roman" w:cs="Times New Roman"/>
          <w:sz w:val="24"/>
          <w:szCs w:val="24"/>
          <w:lang w:val="ru-RU"/>
        </w:rPr>
        <w:t>иковой. – М.: Издательский центр «Академия», 2008. – 256 с.</w:t>
      </w:r>
    </w:p>
    <w:sectPr w:rsidR="00E07D8A" w:rsidRPr="005B546C">
      <w:pgSz w:w="11906" w:h="16838"/>
      <w:pgMar w:top="709" w:right="1440" w:bottom="1440" w:left="1440" w:header="0" w:footer="0" w:gutter="0"/>
      <w:pgNumType w:start="1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roid Sans Devanagari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D8A"/>
    <w:rsid w:val="0007081F"/>
    <w:rsid w:val="000A0CDF"/>
    <w:rsid w:val="00195FF5"/>
    <w:rsid w:val="00385476"/>
    <w:rsid w:val="00507DCE"/>
    <w:rsid w:val="005B546C"/>
    <w:rsid w:val="009B43AD"/>
    <w:rsid w:val="00B145B8"/>
    <w:rsid w:val="00B36994"/>
    <w:rsid w:val="00BF31AC"/>
    <w:rsid w:val="00C43722"/>
    <w:rsid w:val="00E07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26E9A"/>
  <w15:docId w15:val="{02B67872-97AF-4AB9-84C9-9E923F5B8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Cs w:val="22"/>
        <w:lang w:val="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276" w:lineRule="auto"/>
    </w:pPr>
    <w:rPr>
      <w:sz w:val="22"/>
    </w:rPr>
  </w:style>
  <w:style w:type="paragraph" w:styleId="1">
    <w:name w:val="heading 1"/>
    <w:basedOn w:val="a"/>
    <w:next w:val="a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B92D75"/>
    <w:rPr>
      <w:rFonts w:ascii="Segoe UI" w:hAnsi="Segoe UI" w:cs="Segoe UI"/>
      <w:sz w:val="18"/>
      <w:szCs w:val="18"/>
    </w:rPr>
  </w:style>
  <w:style w:type="paragraph" w:styleId="a4">
    <w:name w:val="Title"/>
    <w:basedOn w:val="a"/>
    <w:next w:val="a5"/>
    <w:qFormat/>
    <w:pPr>
      <w:keepNext/>
      <w:keepLines/>
      <w:spacing w:after="60"/>
    </w:pPr>
    <w:rPr>
      <w:sz w:val="52"/>
      <w:szCs w:val="52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Droid Sans Devanagari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Droid Sans Devanagari"/>
    </w:rPr>
  </w:style>
  <w:style w:type="paragraph" w:styleId="a9">
    <w:name w:val="Subtitle"/>
    <w:basedOn w:val="a"/>
    <w:next w:val="a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aa">
    <w:name w:val="Balloon Text"/>
    <w:basedOn w:val="a"/>
    <w:uiPriority w:val="99"/>
    <w:semiHidden/>
    <w:unhideWhenUsed/>
    <w:qFormat/>
    <w:rsid w:val="00B92D75"/>
    <w:pPr>
      <w:spacing w:line="240" w:lineRule="auto"/>
    </w:pPr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C83270"/>
    <w:pPr>
      <w:ind w:left="720"/>
      <w:contextualSpacing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612</TotalTime>
  <Pages>1</Pages>
  <Words>1838</Words>
  <Characters>10480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Кристина Петрухина</cp:lastModifiedBy>
  <cp:revision>13</cp:revision>
  <cp:lastPrinted>2021-11-16T04:25:00Z</cp:lastPrinted>
  <dcterms:created xsi:type="dcterms:W3CDTF">2021-11-16T04:13:00Z</dcterms:created>
  <dcterms:modified xsi:type="dcterms:W3CDTF">2022-04-03T11:18:00Z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