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03F7" w:rsidRPr="008203F7" w:rsidRDefault="008203F7" w:rsidP="008203F7">
      <w:pPr>
        <w:shd w:val="clear" w:color="auto" w:fill="FFFFFF" w:themeFill="background1"/>
        <w:jc w:val="center"/>
        <w:rPr>
          <w:rFonts w:ascii="Times New Roman" w:hAnsi="Times New Roman" w:cs="Times New Roman"/>
          <w:b/>
          <w:i/>
          <w:sz w:val="36"/>
          <w:szCs w:val="36"/>
          <w:shd w:val="clear" w:color="auto" w:fill="F6F6F6"/>
        </w:rPr>
      </w:pPr>
      <w:r w:rsidRPr="008203F7">
        <w:rPr>
          <w:rFonts w:ascii="Times New Roman" w:hAnsi="Times New Roman" w:cs="Times New Roman"/>
          <w:b/>
          <w:i/>
          <w:sz w:val="36"/>
          <w:szCs w:val="36"/>
          <w:shd w:val="clear" w:color="auto" w:fill="F6F6F6"/>
        </w:rPr>
        <w:t>Роль игры в экологическом воспитании дошкольников</w:t>
      </w:r>
    </w:p>
    <w:p w:rsidR="008203F7" w:rsidRDefault="008203F7" w:rsidP="008203F7">
      <w:pPr>
        <w:shd w:val="clear" w:color="auto" w:fill="FFFFFF" w:themeFill="background1"/>
        <w:rPr>
          <w:rFonts w:ascii="Times New Roman" w:hAnsi="Times New Roman" w:cs="Times New Roman"/>
          <w:sz w:val="28"/>
          <w:szCs w:val="28"/>
          <w:shd w:val="clear" w:color="auto" w:fill="FFFFFF" w:themeFill="background1"/>
        </w:rPr>
      </w:pPr>
      <w:r w:rsidRPr="008203F7">
        <w:rPr>
          <w:rFonts w:ascii="Times New Roman" w:hAnsi="Times New Roman" w:cs="Times New Roman"/>
          <w:sz w:val="28"/>
          <w:szCs w:val="28"/>
          <w:shd w:val="clear" w:color="auto" w:fill="FFFFFF" w:themeFill="background1"/>
        </w:rPr>
        <w:t>Экологическое воспитание детей дошкольного возраста — новое направление педагогики, складывающееся в последние годы и сменившее традиционно представленное в программах ознакомление детей с природой. Проблема экологического воспитания подрастающего поколения возникла, в первую очередь, в связи с внимательным исследованием современными учёными взаимодействия человеческого общества и природы. Экологическому воспитанию дошкольников уделяется особое внимание, так как в этом возрасте закладываются основы экологической культуры личности, что является частью духовной культуры. Экологическое воспитание детей — целенаправленный, систематический педагогический процесс, целью которого является экологически воспитанная личность. Экологически воспитанная личность характеризуется сформированным экологическим сознанием, экологически ориентированным поведением и деятельностью в природе, гуманным, природоохранным отношением. Экологическое образование, в условиях современного экологического кризиса, для того, чтобы быть эффективным должно решать главную задачу — формировать экологически ориентированное сознание детей дошкольного возраста. Экологическое воспитание — это процесс ознакомления ребенка с природой, в основу которого положен экологический подход, когда процесс поведения в природе опирается на основополагающие идеи и понятия экологии, в ходе которого проявляется экологическая культура. Экологическая культура — совокупность разнообразных форм деятельности человека, в которых находит внешнее отражение экологическое мышление. Развитие человека и природы понимается как совместная эволюция. На современном этапе вопросы традиционного взаимодействия природы и человека выросли в глобальную экологическую проблему. Если люди в ближайшее время не осознают значимость бережного отношения к природе, они погубят себя. Для того чтобы этого не произошло необходимо с раннего детства начинать заниматься воспитанием экологической культуры и ответственности. Именно на этапе дошкольного детства складывается начальное ощущение окружающего мира: ребенок получает первые эмоциональные впечатления о природе. Таким образом, уже в период дошкольного детства формируются первоосновы экологического мышления, сознания, экологической культуры. Проблемами экологического воспитания и развития у дошкольников целесообразного поведения в природе занимались А. И. Иванова, Н. В. Коломина, З. Н. </w:t>
      </w:r>
      <w:proofErr w:type="spellStart"/>
      <w:r w:rsidRPr="008203F7">
        <w:rPr>
          <w:rFonts w:ascii="Times New Roman" w:hAnsi="Times New Roman" w:cs="Times New Roman"/>
          <w:sz w:val="28"/>
          <w:szCs w:val="28"/>
          <w:shd w:val="clear" w:color="auto" w:fill="FFFFFF" w:themeFill="background1"/>
        </w:rPr>
        <w:t>Плохий</w:t>
      </w:r>
      <w:proofErr w:type="spellEnd"/>
      <w:r w:rsidRPr="008203F7">
        <w:rPr>
          <w:rFonts w:ascii="Times New Roman" w:hAnsi="Times New Roman" w:cs="Times New Roman"/>
          <w:sz w:val="28"/>
          <w:szCs w:val="28"/>
          <w:shd w:val="clear" w:color="auto" w:fill="FFFFFF" w:themeFill="background1"/>
        </w:rPr>
        <w:t xml:space="preserve"> и др. В своих работах данные ученые раскрывают цель, задачи, принципы и условия экологического воспитания дошкольников.</w:t>
      </w:r>
    </w:p>
    <w:p w:rsidR="00E529B2" w:rsidRDefault="008203F7" w:rsidP="008203F7">
      <w:pPr>
        <w:shd w:val="clear" w:color="auto" w:fill="FFFFFF" w:themeFill="background1"/>
        <w:rPr>
          <w:rFonts w:ascii="Times New Roman" w:hAnsi="Times New Roman" w:cs="Times New Roman"/>
          <w:sz w:val="28"/>
          <w:szCs w:val="28"/>
          <w:shd w:val="clear" w:color="auto" w:fill="FFFFFF" w:themeFill="background1"/>
        </w:rPr>
      </w:pPr>
      <w:r w:rsidRPr="008203F7">
        <w:rPr>
          <w:rFonts w:ascii="Times New Roman" w:hAnsi="Times New Roman" w:cs="Times New Roman"/>
          <w:sz w:val="28"/>
          <w:szCs w:val="28"/>
          <w:shd w:val="clear" w:color="auto" w:fill="FFFFFF" w:themeFill="background1"/>
        </w:rPr>
        <w:t xml:space="preserve"> Психолого-педагогическое обоснование проблем экологического воспитания детей дошкольного возраста отражено в работах В. П. </w:t>
      </w:r>
      <w:proofErr w:type="spellStart"/>
      <w:r w:rsidRPr="008203F7">
        <w:rPr>
          <w:rFonts w:ascii="Times New Roman" w:hAnsi="Times New Roman" w:cs="Times New Roman"/>
          <w:sz w:val="28"/>
          <w:szCs w:val="28"/>
          <w:shd w:val="clear" w:color="auto" w:fill="FFFFFF" w:themeFill="background1"/>
        </w:rPr>
        <w:t>Горошенко</w:t>
      </w:r>
      <w:proofErr w:type="spellEnd"/>
      <w:r w:rsidRPr="008203F7">
        <w:rPr>
          <w:rFonts w:ascii="Times New Roman" w:hAnsi="Times New Roman" w:cs="Times New Roman"/>
          <w:sz w:val="28"/>
          <w:szCs w:val="28"/>
          <w:shd w:val="clear" w:color="auto" w:fill="FFFFFF" w:themeFill="background1"/>
        </w:rPr>
        <w:t>, С. Н. Николаевой, Н. Ф. </w:t>
      </w:r>
      <w:proofErr w:type="spellStart"/>
      <w:r w:rsidRPr="008203F7">
        <w:rPr>
          <w:rFonts w:ascii="Times New Roman" w:hAnsi="Times New Roman" w:cs="Times New Roman"/>
          <w:sz w:val="28"/>
          <w:szCs w:val="28"/>
          <w:shd w:val="clear" w:color="auto" w:fill="FFFFFF" w:themeFill="background1"/>
        </w:rPr>
        <w:t>Ярышевой</w:t>
      </w:r>
      <w:proofErr w:type="spellEnd"/>
      <w:r w:rsidRPr="008203F7">
        <w:rPr>
          <w:rFonts w:ascii="Times New Roman" w:hAnsi="Times New Roman" w:cs="Times New Roman"/>
          <w:sz w:val="28"/>
          <w:szCs w:val="28"/>
          <w:shd w:val="clear" w:color="auto" w:fill="FFFFFF" w:themeFill="background1"/>
        </w:rPr>
        <w:t xml:space="preserve"> и др. Одним из эффективных и наиболее интересных для детей средством экологического воспитания является дидактические игры. Игры доставляют детям много радости, и содействует их всестороннему развитию. В процессе игр </w:t>
      </w:r>
      <w:r w:rsidRPr="008203F7">
        <w:rPr>
          <w:rFonts w:ascii="Times New Roman" w:hAnsi="Times New Roman" w:cs="Times New Roman"/>
          <w:sz w:val="28"/>
          <w:szCs w:val="28"/>
          <w:shd w:val="clear" w:color="auto" w:fill="FFFFFF" w:themeFill="background1"/>
        </w:rPr>
        <w:lastRenderedPageBreak/>
        <w:t>формируются знания об окружающем мире, воспитываются познавательные интересы,</w:t>
      </w:r>
      <w:r w:rsidRPr="008203F7">
        <w:rPr>
          <w:rFonts w:ascii="Times New Roman" w:hAnsi="Times New Roman" w:cs="Times New Roman"/>
          <w:sz w:val="28"/>
          <w:szCs w:val="28"/>
          <w:shd w:val="clear" w:color="auto" w:fill="F6F6F6"/>
        </w:rPr>
        <w:t xml:space="preserve"> </w:t>
      </w:r>
      <w:r w:rsidRPr="008203F7">
        <w:rPr>
          <w:rFonts w:ascii="Times New Roman" w:hAnsi="Times New Roman" w:cs="Times New Roman"/>
          <w:sz w:val="28"/>
          <w:szCs w:val="28"/>
          <w:shd w:val="clear" w:color="auto" w:fill="FFFFFF" w:themeFill="background1"/>
        </w:rPr>
        <w:t>любовь к природе, бережное и заботливое отношение к ней, а так же эколого-целесообразное поведение в природе. Играя в игры с природоведческим материалом, дети знакомятся со свойствами и качествами, состояниями объектов природы, усваивают способы установления этих свойств. Игры способствуют развитию у детей наблюдательности и любознательности, пытливости, вызывают у них интерес к объектам природы. В дидактических играх развиваются интеллектуальные умения: планировать действия, распределять их по времени и между участниками игры, оценивать результаты и т. д. Дидактические игры как средство экологического воспитания рассматривали: Л. А. Каменева, А. К. Матвеева, Л. А. </w:t>
      </w:r>
      <w:proofErr w:type="spellStart"/>
      <w:r w:rsidRPr="008203F7">
        <w:rPr>
          <w:rFonts w:ascii="Times New Roman" w:hAnsi="Times New Roman" w:cs="Times New Roman"/>
          <w:sz w:val="28"/>
          <w:szCs w:val="28"/>
          <w:shd w:val="clear" w:color="auto" w:fill="FFFFFF" w:themeFill="background1"/>
        </w:rPr>
        <w:t>Маневцева</w:t>
      </w:r>
      <w:proofErr w:type="spellEnd"/>
      <w:r w:rsidRPr="008203F7">
        <w:rPr>
          <w:rFonts w:ascii="Times New Roman" w:hAnsi="Times New Roman" w:cs="Times New Roman"/>
          <w:sz w:val="28"/>
          <w:szCs w:val="28"/>
          <w:shd w:val="clear" w:color="auto" w:fill="FFFFFF" w:themeFill="background1"/>
        </w:rPr>
        <w:t>, П. Г. </w:t>
      </w:r>
      <w:proofErr w:type="spellStart"/>
      <w:r w:rsidRPr="008203F7">
        <w:rPr>
          <w:rFonts w:ascii="Times New Roman" w:hAnsi="Times New Roman" w:cs="Times New Roman"/>
          <w:sz w:val="28"/>
          <w:szCs w:val="28"/>
          <w:shd w:val="clear" w:color="auto" w:fill="FFFFFF" w:themeFill="background1"/>
        </w:rPr>
        <w:t>Саморукова</w:t>
      </w:r>
      <w:proofErr w:type="spellEnd"/>
      <w:r w:rsidRPr="008203F7">
        <w:rPr>
          <w:rFonts w:ascii="Times New Roman" w:hAnsi="Times New Roman" w:cs="Times New Roman"/>
          <w:sz w:val="28"/>
          <w:szCs w:val="28"/>
          <w:shd w:val="clear" w:color="auto" w:fill="FFFFFF" w:themeFill="background1"/>
        </w:rPr>
        <w:t xml:space="preserve"> и др. Дидактические игры — наиболее эффективное средство, способствующее более полному и успешному решению задач экологического воспитания детей дошкольного возраста. Проблема экологического воспитания дошкольников не может потерять своей актуальности на современном этапе развития дошкольного образования. Экологическое воспитание должно быть непрерывным на всех этапах образования. В детском саду закладываются научные основы понимания закономерных связей в системе Природа — общество — человек. Формируется ответственность за улучшение и преобразование окружающей среды. Непрерывность экологического образования предполагает совокупное влияние и рациональное использование разнообразных источников знаний и средств массовой информации. В период активных преобразований в дошкольной педагогике, поиска путей </w:t>
      </w:r>
      <w:proofErr w:type="spellStart"/>
      <w:r w:rsidRPr="008203F7">
        <w:rPr>
          <w:rFonts w:ascii="Times New Roman" w:hAnsi="Times New Roman" w:cs="Times New Roman"/>
          <w:sz w:val="28"/>
          <w:szCs w:val="28"/>
          <w:shd w:val="clear" w:color="auto" w:fill="FFFFFF" w:themeFill="background1"/>
        </w:rPr>
        <w:t>гуманизации</w:t>
      </w:r>
      <w:proofErr w:type="spellEnd"/>
      <w:r w:rsidRPr="008203F7">
        <w:rPr>
          <w:rFonts w:ascii="Times New Roman" w:hAnsi="Times New Roman" w:cs="Times New Roman"/>
          <w:sz w:val="28"/>
          <w:szCs w:val="28"/>
          <w:shd w:val="clear" w:color="auto" w:fill="FFFFFF" w:themeFill="background1"/>
        </w:rPr>
        <w:t xml:space="preserve"> воспитательно-образовательной работы с детьми и построения новых моделей взаимодействия взрослого и ребенка, внимание ученых и практиков обращено к игровой деятельности. Исследования отечественных психологов (Леонтьева А. Н., </w:t>
      </w:r>
      <w:proofErr w:type="spellStart"/>
      <w:r w:rsidRPr="008203F7">
        <w:rPr>
          <w:rFonts w:ascii="Times New Roman" w:hAnsi="Times New Roman" w:cs="Times New Roman"/>
          <w:sz w:val="28"/>
          <w:szCs w:val="28"/>
          <w:shd w:val="clear" w:color="auto" w:fill="FFFFFF" w:themeFill="background1"/>
        </w:rPr>
        <w:t>Эльконина</w:t>
      </w:r>
      <w:proofErr w:type="spellEnd"/>
      <w:r w:rsidRPr="008203F7">
        <w:rPr>
          <w:rFonts w:ascii="Times New Roman" w:hAnsi="Times New Roman" w:cs="Times New Roman"/>
          <w:sz w:val="28"/>
          <w:szCs w:val="28"/>
          <w:shd w:val="clear" w:color="auto" w:fill="FFFFFF" w:themeFill="background1"/>
        </w:rPr>
        <w:t xml:space="preserve"> Д. Б.) показали, что развитие ребенка происходит во всех видах деятельности, но, прежде всего, в игре. Сущность игры как ведущего вида деятельности заключается в том, что дети отражают в ней различные стороны жизни, особенности взаимоотношений взрослых, уточняют свои знания об окружающей действительности. Игра — есть, своего рода, средством познания ребенком действительности. </w:t>
      </w:r>
      <w:proofErr w:type="spellStart"/>
      <w:r w:rsidRPr="008203F7">
        <w:rPr>
          <w:rFonts w:ascii="Times New Roman" w:hAnsi="Times New Roman" w:cs="Times New Roman"/>
          <w:sz w:val="28"/>
          <w:szCs w:val="28"/>
          <w:shd w:val="clear" w:color="auto" w:fill="FFFFFF" w:themeFill="background1"/>
        </w:rPr>
        <w:t>Эльконин</w:t>
      </w:r>
      <w:proofErr w:type="spellEnd"/>
      <w:r w:rsidRPr="008203F7">
        <w:rPr>
          <w:rFonts w:ascii="Times New Roman" w:hAnsi="Times New Roman" w:cs="Times New Roman"/>
          <w:sz w:val="28"/>
          <w:szCs w:val="28"/>
          <w:shd w:val="clear" w:color="auto" w:fill="FFFFFF" w:themeFill="background1"/>
        </w:rPr>
        <w:t xml:space="preserve"> Д. Б. подчеркивал, что игра — это сложное психологическое явление, которое дает эффект общего психического развития. По утверждению Ушинского К.Д, в игре ребенок «живет» и следы этой жизни глубже остаются в нем, чем следы действительной жизни. В игре ребенок учиться подчинять свое поведение правилам игры, познает правила общения с людьми, развивает свои умственные способности и познавательные интересы, которые особенно важны для успешного обучения в школе. Игра для ребенка — это серьезное занятие. Педагоги-практики разработали принципы, содержание и методы экологического воспитания детей, позволяющие повысить обучающий эффект образования, что по сути является дидактической игрой. В жизни детей дошкольного возраста игра является ведущей деятельностью. </w:t>
      </w:r>
      <w:proofErr w:type="gramStart"/>
      <w:r w:rsidRPr="008203F7">
        <w:rPr>
          <w:rFonts w:ascii="Times New Roman" w:hAnsi="Times New Roman" w:cs="Times New Roman"/>
          <w:sz w:val="28"/>
          <w:szCs w:val="28"/>
          <w:shd w:val="clear" w:color="auto" w:fill="FFFFFF" w:themeFill="background1"/>
        </w:rPr>
        <w:t xml:space="preserve">«Она обогащает и развивает личность, поэтому она должна быть так же широко использована в экологическом воспитании, как и в других сферах </w:t>
      </w:r>
      <w:r w:rsidRPr="008203F7">
        <w:rPr>
          <w:rFonts w:ascii="Times New Roman" w:hAnsi="Times New Roman" w:cs="Times New Roman"/>
          <w:sz w:val="28"/>
          <w:szCs w:val="28"/>
          <w:shd w:val="clear" w:color="auto" w:fill="FFFFFF" w:themeFill="background1"/>
        </w:rPr>
        <w:lastRenderedPageBreak/>
        <w:t>воспитания: игра доставляет радость ребенку, поэтому познание природы, общение</w:t>
      </w:r>
      <w:r w:rsidRPr="008203F7">
        <w:rPr>
          <w:rFonts w:ascii="Times New Roman" w:hAnsi="Times New Roman" w:cs="Times New Roman"/>
          <w:sz w:val="28"/>
          <w:szCs w:val="28"/>
          <w:shd w:val="clear" w:color="auto" w:fill="F6F6F6"/>
        </w:rPr>
        <w:t xml:space="preserve"> </w:t>
      </w:r>
      <w:r w:rsidRPr="008203F7">
        <w:rPr>
          <w:rFonts w:ascii="Times New Roman" w:hAnsi="Times New Roman" w:cs="Times New Roman"/>
          <w:sz w:val="28"/>
          <w:szCs w:val="28"/>
          <w:shd w:val="clear" w:color="auto" w:fill="FFFFFF" w:themeFill="background1"/>
        </w:rPr>
        <w:t>с ней, проходящие на её фоне, будут особенно эффективны; игра создает оптимальные условия для воспитания и обучения Игра — это эмоциональная деятельность: играющий ребенок доброжелателен.</w:t>
      </w:r>
      <w:proofErr w:type="gramEnd"/>
      <w:r w:rsidRPr="008203F7">
        <w:rPr>
          <w:rFonts w:ascii="Times New Roman" w:hAnsi="Times New Roman" w:cs="Times New Roman"/>
          <w:sz w:val="28"/>
          <w:szCs w:val="28"/>
          <w:shd w:val="clear" w:color="auto" w:fill="FFFFFF" w:themeFill="background1"/>
        </w:rPr>
        <w:t xml:space="preserve"> Эффективность ознакомления детей с природой, по мнению С. Н. Николаевой, в большой степени зависит от их эмоционального отношения к педагогу, который обучает, дает задания, организует наблюдения и практическое взаимодействие с растениями и животными. Поэтому первый момент, который объединяет два аспекта — игру и ознакомление с природой, заключается в том, чтобы игра погружала детей в любимую деятельность и создавала благоприятный эмоциональный фон для восприятия «природного» содержания. Второй значимый момент связан с выработкой отношения детей к природе, который в рамках экологического образования является конечным результатом. Сущность игры как ведущего вида деятельности заключается в том, что дети отражают в ней различные стороны жизни, особенности взаимоотношений взрослых, уточняют свои знания об окружающей действительности. Игра — есть, своего рода, средство познания ребенком действительности. Использование дидактической игры как средства развития детей дошкольного возраста уходит своими корнями далеко в прошлое. Так, традиция широкого использования дидактических игр в целях воспитания и обучения детей, сложившихся в народной педагогике, получила свое развитие в трудах ученых и в практической деятельности многих педагогов прошлого: Ф. </w:t>
      </w:r>
      <w:proofErr w:type="spellStart"/>
      <w:r w:rsidRPr="008203F7">
        <w:rPr>
          <w:rFonts w:ascii="Times New Roman" w:hAnsi="Times New Roman" w:cs="Times New Roman"/>
          <w:sz w:val="28"/>
          <w:szCs w:val="28"/>
          <w:shd w:val="clear" w:color="auto" w:fill="FFFFFF" w:themeFill="background1"/>
        </w:rPr>
        <w:t>Фребеля</w:t>
      </w:r>
      <w:proofErr w:type="spellEnd"/>
      <w:r w:rsidRPr="008203F7">
        <w:rPr>
          <w:rFonts w:ascii="Times New Roman" w:hAnsi="Times New Roman" w:cs="Times New Roman"/>
          <w:sz w:val="28"/>
          <w:szCs w:val="28"/>
          <w:shd w:val="clear" w:color="auto" w:fill="FFFFFF" w:themeFill="background1"/>
        </w:rPr>
        <w:t xml:space="preserve">, М. </w:t>
      </w:r>
      <w:proofErr w:type="spellStart"/>
      <w:r w:rsidRPr="008203F7">
        <w:rPr>
          <w:rFonts w:ascii="Times New Roman" w:hAnsi="Times New Roman" w:cs="Times New Roman"/>
          <w:sz w:val="28"/>
          <w:szCs w:val="28"/>
          <w:shd w:val="clear" w:color="auto" w:fill="FFFFFF" w:themeFill="background1"/>
        </w:rPr>
        <w:t>Монтессори</w:t>
      </w:r>
      <w:proofErr w:type="spellEnd"/>
      <w:r w:rsidRPr="008203F7">
        <w:rPr>
          <w:rFonts w:ascii="Times New Roman" w:hAnsi="Times New Roman" w:cs="Times New Roman"/>
          <w:sz w:val="28"/>
          <w:szCs w:val="28"/>
          <w:shd w:val="clear" w:color="auto" w:fill="FFFFFF" w:themeFill="background1"/>
        </w:rPr>
        <w:t xml:space="preserve">, Е. И. Тихеевой, А. И. Сорокина и др. По существу, в каждой педагогической системе дошкольного воспитания дидактические игры, занимают особое место. В советской же педагогике система дидактических игр была создана в 60-е годы, её авторами являются известные педагоги и психологи: Л. А, </w:t>
      </w:r>
      <w:proofErr w:type="spellStart"/>
      <w:r w:rsidRPr="008203F7">
        <w:rPr>
          <w:rFonts w:ascii="Times New Roman" w:hAnsi="Times New Roman" w:cs="Times New Roman"/>
          <w:sz w:val="28"/>
          <w:szCs w:val="28"/>
          <w:shd w:val="clear" w:color="auto" w:fill="FFFFFF" w:themeFill="background1"/>
        </w:rPr>
        <w:t>Венгер</w:t>
      </w:r>
      <w:proofErr w:type="spellEnd"/>
      <w:r w:rsidRPr="008203F7">
        <w:rPr>
          <w:rFonts w:ascii="Times New Roman" w:hAnsi="Times New Roman" w:cs="Times New Roman"/>
          <w:sz w:val="28"/>
          <w:szCs w:val="28"/>
          <w:shd w:val="clear" w:color="auto" w:fill="FFFFFF" w:themeFill="background1"/>
        </w:rPr>
        <w:t>, А. Л. Усова, В. Н. Аванесова и др. В последние время поиски ученых (З. М. Богуславская, О. М. Дьяченко, Н. Е. </w:t>
      </w:r>
      <w:proofErr w:type="spellStart"/>
      <w:r w:rsidRPr="008203F7">
        <w:rPr>
          <w:rFonts w:ascii="Times New Roman" w:hAnsi="Times New Roman" w:cs="Times New Roman"/>
          <w:sz w:val="28"/>
          <w:szCs w:val="28"/>
          <w:shd w:val="clear" w:color="auto" w:fill="FFFFFF" w:themeFill="background1"/>
        </w:rPr>
        <w:t>Веракса</w:t>
      </w:r>
      <w:proofErr w:type="spellEnd"/>
      <w:r w:rsidRPr="008203F7">
        <w:rPr>
          <w:rFonts w:ascii="Times New Roman" w:hAnsi="Times New Roman" w:cs="Times New Roman"/>
          <w:sz w:val="28"/>
          <w:szCs w:val="28"/>
          <w:shd w:val="clear" w:color="auto" w:fill="FFFFFF" w:themeFill="background1"/>
        </w:rPr>
        <w:t>, Е.О., Смирнова, А. К. Бондаренко, Н. Я. </w:t>
      </w:r>
      <w:proofErr w:type="spellStart"/>
      <w:r w:rsidRPr="008203F7">
        <w:rPr>
          <w:rFonts w:ascii="Times New Roman" w:hAnsi="Times New Roman" w:cs="Times New Roman"/>
          <w:sz w:val="28"/>
          <w:szCs w:val="28"/>
          <w:shd w:val="clear" w:color="auto" w:fill="FFFFFF" w:themeFill="background1"/>
        </w:rPr>
        <w:t>Михаленко</w:t>
      </w:r>
      <w:proofErr w:type="spellEnd"/>
      <w:r w:rsidRPr="008203F7">
        <w:rPr>
          <w:rFonts w:ascii="Times New Roman" w:hAnsi="Times New Roman" w:cs="Times New Roman"/>
          <w:sz w:val="28"/>
          <w:szCs w:val="28"/>
          <w:shd w:val="clear" w:color="auto" w:fill="FFFFFF" w:themeFill="background1"/>
        </w:rPr>
        <w:t>, Н. А. Короткова и др.) идут в направлении создания серии игр для полноценного развития детского интеллекта. В исследовании В. А. </w:t>
      </w:r>
      <w:proofErr w:type="spellStart"/>
      <w:r w:rsidRPr="008203F7">
        <w:rPr>
          <w:rFonts w:ascii="Times New Roman" w:hAnsi="Times New Roman" w:cs="Times New Roman"/>
          <w:sz w:val="28"/>
          <w:szCs w:val="28"/>
          <w:shd w:val="clear" w:color="auto" w:fill="FFFFFF" w:themeFill="background1"/>
        </w:rPr>
        <w:t>Дрязгуновой</w:t>
      </w:r>
      <w:proofErr w:type="spellEnd"/>
      <w:r w:rsidRPr="008203F7">
        <w:rPr>
          <w:rFonts w:ascii="Times New Roman" w:hAnsi="Times New Roman" w:cs="Times New Roman"/>
          <w:sz w:val="28"/>
          <w:szCs w:val="28"/>
          <w:shd w:val="clear" w:color="auto" w:fill="FFFFFF" w:themeFill="background1"/>
        </w:rPr>
        <w:t xml:space="preserve"> демонстрируются некоторые аспекты воспитательно-образовательной работы с детьми по знакомству с природой в дидактической игре, которая тренирует умения детей распознавать растения, тренирует навыки находить сходства и различия признаков группы животных и растений. С другой стороны, наблюдения за самостоятельной игровой деятельностью детей показывают, что сведения о природе фактически не включаются в нее, отсутствуют сюжеты природоведческого характера, дети не берут на себя роль людей, регулирующих взаимоотношения человека с природой; игрушки — животные используются как </w:t>
      </w:r>
      <w:proofErr w:type="spellStart"/>
      <w:r w:rsidRPr="008203F7">
        <w:rPr>
          <w:rFonts w:ascii="Times New Roman" w:hAnsi="Times New Roman" w:cs="Times New Roman"/>
          <w:sz w:val="28"/>
          <w:szCs w:val="28"/>
          <w:shd w:val="clear" w:color="auto" w:fill="FFFFFF" w:themeFill="background1"/>
        </w:rPr>
        <w:t>антропоморфизированные</w:t>
      </w:r>
      <w:proofErr w:type="spellEnd"/>
      <w:r w:rsidRPr="008203F7">
        <w:rPr>
          <w:rFonts w:ascii="Times New Roman" w:hAnsi="Times New Roman" w:cs="Times New Roman"/>
          <w:sz w:val="28"/>
          <w:szCs w:val="28"/>
          <w:shd w:val="clear" w:color="auto" w:fill="FFFFFF" w:themeFill="background1"/>
        </w:rPr>
        <w:t xml:space="preserve"> персонажи в играх на бытовые и общественные темы. По мнению Т. А. Серебряковой особое место и значение в системе экологического образования дошкольников занимают дидактические игры. Это игры, в которых процесс обучения детей осуществляется опосредованно, через различные элементы занимательного и одновременно познавательного материала, с которым взаимодействуют дети. В процессе </w:t>
      </w:r>
      <w:r w:rsidRPr="008203F7">
        <w:rPr>
          <w:rFonts w:ascii="Times New Roman" w:hAnsi="Times New Roman" w:cs="Times New Roman"/>
          <w:sz w:val="28"/>
          <w:szCs w:val="28"/>
          <w:shd w:val="clear" w:color="auto" w:fill="FFFFFF" w:themeFill="background1"/>
        </w:rPr>
        <w:lastRenderedPageBreak/>
        <w:t>дидактических игр дети уточняют, конкретизируют, закрепляют, расширяют,</w:t>
      </w:r>
      <w:r w:rsidRPr="008203F7">
        <w:rPr>
          <w:rFonts w:ascii="Times New Roman" w:hAnsi="Times New Roman" w:cs="Times New Roman"/>
          <w:sz w:val="28"/>
          <w:szCs w:val="28"/>
          <w:shd w:val="clear" w:color="auto" w:fill="F6F6F6"/>
        </w:rPr>
        <w:t xml:space="preserve"> </w:t>
      </w:r>
      <w:r w:rsidRPr="008203F7">
        <w:rPr>
          <w:rFonts w:ascii="Times New Roman" w:hAnsi="Times New Roman" w:cs="Times New Roman"/>
          <w:sz w:val="28"/>
          <w:szCs w:val="28"/>
          <w:shd w:val="clear" w:color="auto" w:fill="FFFFFF" w:themeFill="background1"/>
        </w:rPr>
        <w:t>систематизируют имеющиеся у них представления о природе. Вместе с тем дидактические игры оказывают влияние на развитие мыслительных операций дошкольников (анализ, синтез, сравнение, обобщение, классификация</w:t>
      </w:r>
      <w:proofErr w:type="gramStart"/>
      <w:r w:rsidRPr="008203F7">
        <w:rPr>
          <w:rFonts w:ascii="Times New Roman" w:hAnsi="Times New Roman" w:cs="Times New Roman"/>
          <w:sz w:val="28"/>
          <w:szCs w:val="28"/>
          <w:shd w:val="clear" w:color="auto" w:fill="FFFFFF" w:themeFill="background1"/>
        </w:rPr>
        <w:t xml:space="preserve">,), </w:t>
      </w:r>
      <w:proofErr w:type="gramEnd"/>
      <w:r w:rsidRPr="008203F7">
        <w:rPr>
          <w:rFonts w:ascii="Times New Roman" w:hAnsi="Times New Roman" w:cs="Times New Roman"/>
          <w:sz w:val="28"/>
          <w:szCs w:val="28"/>
          <w:shd w:val="clear" w:color="auto" w:fill="FFFFFF" w:themeFill="background1"/>
        </w:rPr>
        <w:t>развивают память и внимание. Нельзя не отметить и то, что дидактические игры способствуют становлению личностных качеств (способность играть вместе, договариваться в процессе игры). В экологическом образовании дидактические игры помогают детям уточнить, закрепить, расширить, систематизировать имеющиеся у детей знания о природе, а также дают возможность детям оперировать самими предметами природы (семенами, плодами, овощами, фруктами), сравнивать их, отмечать изменения отдельных внешних признаков. О важности использования дидактической игры в экологическом воспитании детей дошкольного возраста писали Л. И. </w:t>
      </w:r>
      <w:proofErr w:type="spellStart"/>
      <w:r w:rsidRPr="008203F7">
        <w:rPr>
          <w:rFonts w:ascii="Times New Roman" w:hAnsi="Times New Roman" w:cs="Times New Roman"/>
          <w:sz w:val="28"/>
          <w:szCs w:val="28"/>
          <w:shd w:val="clear" w:color="auto" w:fill="FFFFFF" w:themeFill="background1"/>
        </w:rPr>
        <w:t>Грехова</w:t>
      </w:r>
      <w:proofErr w:type="spellEnd"/>
      <w:r w:rsidRPr="008203F7">
        <w:rPr>
          <w:rFonts w:ascii="Times New Roman" w:hAnsi="Times New Roman" w:cs="Times New Roman"/>
          <w:sz w:val="28"/>
          <w:szCs w:val="28"/>
          <w:shd w:val="clear" w:color="auto" w:fill="FFFFFF" w:themeFill="background1"/>
        </w:rPr>
        <w:t>, В. А. </w:t>
      </w:r>
      <w:proofErr w:type="spellStart"/>
      <w:r w:rsidRPr="008203F7">
        <w:rPr>
          <w:rFonts w:ascii="Times New Roman" w:hAnsi="Times New Roman" w:cs="Times New Roman"/>
          <w:sz w:val="28"/>
          <w:szCs w:val="28"/>
          <w:shd w:val="clear" w:color="auto" w:fill="FFFFFF" w:themeFill="background1"/>
        </w:rPr>
        <w:t>Дрязгунова</w:t>
      </w:r>
      <w:proofErr w:type="spellEnd"/>
      <w:r w:rsidRPr="008203F7">
        <w:rPr>
          <w:rFonts w:ascii="Times New Roman" w:hAnsi="Times New Roman" w:cs="Times New Roman"/>
          <w:sz w:val="28"/>
          <w:szCs w:val="28"/>
          <w:shd w:val="clear" w:color="auto" w:fill="FFFFFF" w:themeFill="background1"/>
        </w:rPr>
        <w:t>, Г. В. </w:t>
      </w:r>
      <w:proofErr w:type="spellStart"/>
      <w:r w:rsidRPr="008203F7">
        <w:rPr>
          <w:rFonts w:ascii="Times New Roman" w:hAnsi="Times New Roman" w:cs="Times New Roman"/>
          <w:sz w:val="28"/>
          <w:szCs w:val="28"/>
          <w:shd w:val="clear" w:color="auto" w:fill="FFFFFF" w:themeFill="background1"/>
        </w:rPr>
        <w:t>Кирикэ</w:t>
      </w:r>
      <w:proofErr w:type="spellEnd"/>
      <w:r w:rsidRPr="008203F7">
        <w:rPr>
          <w:rFonts w:ascii="Times New Roman" w:hAnsi="Times New Roman" w:cs="Times New Roman"/>
          <w:sz w:val="28"/>
          <w:szCs w:val="28"/>
          <w:shd w:val="clear" w:color="auto" w:fill="FFFFFF" w:themeFill="background1"/>
        </w:rPr>
        <w:t>, А. С. Макаревич, Л. П. </w:t>
      </w:r>
      <w:proofErr w:type="spellStart"/>
      <w:r w:rsidRPr="008203F7">
        <w:rPr>
          <w:rFonts w:ascii="Times New Roman" w:hAnsi="Times New Roman" w:cs="Times New Roman"/>
          <w:sz w:val="28"/>
          <w:szCs w:val="28"/>
          <w:shd w:val="clear" w:color="auto" w:fill="FFFFFF" w:themeFill="background1"/>
        </w:rPr>
        <w:t>Молодова</w:t>
      </w:r>
      <w:proofErr w:type="spellEnd"/>
      <w:r w:rsidRPr="008203F7">
        <w:rPr>
          <w:rFonts w:ascii="Times New Roman" w:hAnsi="Times New Roman" w:cs="Times New Roman"/>
          <w:sz w:val="28"/>
          <w:szCs w:val="28"/>
          <w:shd w:val="clear" w:color="auto" w:fill="FFFFFF" w:themeFill="background1"/>
        </w:rPr>
        <w:t xml:space="preserve">. Дидактическая игра — явление многоплановое, сложное. Это и метод обучения, и форма обучения, и самостоятельная игровая деятельность, и средство всестороннего воспитания личности. В настоящее время, как и в прошлом, дидактической игре придается большое значение. Имеется её явное эффективное воздействие на интеллект, на формирование экологической культуры подрастающего ребенка, что подтверждает опыт многолетней практики работы с детьми не только в работе известных педагогов, но и в работе педагогов вообще. </w:t>
      </w:r>
      <w:proofErr w:type="gramStart"/>
      <w:r w:rsidRPr="008203F7">
        <w:rPr>
          <w:rFonts w:ascii="Times New Roman" w:hAnsi="Times New Roman" w:cs="Times New Roman"/>
          <w:sz w:val="28"/>
          <w:szCs w:val="28"/>
          <w:shd w:val="clear" w:color="auto" w:fill="FFFFFF" w:themeFill="background1"/>
        </w:rPr>
        <w:t xml:space="preserve">Экологическая игра способствует: </w:t>
      </w:r>
      <w:r w:rsidRPr="008203F7">
        <w:rPr>
          <w:rFonts w:ascii="Times New Roman" w:hAnsi="Times New Roman" w:cs="Times New Roman"/>
          <w:sz w:val="28"/>
          <w:szCs w:val="28"/>
          <w:shd w:val="clear" w:color="auto" w:fill="FFFFFF" w:themeFill="background1"/>
        </w:rPr>
        <w:sym w:font="Symbol" w:char="F02D"/>
      </w:r>
      <w:r w:rsidRPr="008203F7">
        <w:rPr>
          <w:rFonts w:ascii="Times New Roman" w:hAnsi="Times New Roman" w:cs="Times New Roman"/>
          <w:sz w:val="28"/>
          <w:szCs w:val="28"/>
          <w:shd w:val="clear" w:color="auto" w:fill="FFFFFF" w:themeFill="background1"/>
        </w:rPr>
        <w:t xml:space="preserve"> развитию познавательных способностей; получению новых знаний, их обобщению и закреплению; в процессе игры усваивают общественно выработанные средства и способы умственной деятельности; в процессе экологических игр многие сложные явления (в том числе, явления природы) расчленятся на простые и наоборот, единичные обобщаются; следовательно, осуществляется аналитическая и синтетическая деятельность;</w:t>
      </w:r>
      <w:proofErr w:type="gramEnd"/>
      <w:r w:rsidRPr="008203F7">
        <w:rPr>
          <w:rFonts w:ascii="Times New Roman" w:hAnsi="Times New Roman" w:cs="Times New Roman"/>
          <w:sz w:val="28"/>
          <w:szCs w:val="28"/>
          <w:shd w:val="clear" w:color="auto" w:fill="FFFFFF" w:themeFill="background1"/>
        </w:rPr>
        <w:t xml:space="preserve"> некоторые игры как будто не вносят ничего нового в знания детей, однако они приносят большую пользу тем, что учат детей применять имеющиеся знания в новых условиях. В процессе таких игр дети уточняют, закрепляют, расширяют имеющиеся у них представления о предметах и явлениях природы, растениях, животных. При этом игры способствуют развитию памяти, внимания, наблюдательности; дают возможность детям оперировать самими предметами природы, сравнивать их, отмечать изменение отдельных внешних признаков</w:t>
      </w:r>
      <w:proofErr w:type="gramStart"/>
      <w:r w:rsidRPr="008203F7">
        <w:rPr>
          <w:rFonts w:ascii="Times New Roman" w:hAnsi="Times New Roman" w:cs="Times New Roman"/>
          <w:sz w:val="28"/>
          <w:szCs w:val="28"/>
          <w:shd w:val="clear" w:color="auto" w:fill="FFFFFF" w:themeFill="background1"/>
        </w:rPr>
        <w:t>.</w:t>
      </w:r>
      <w:proofErr w:type="gramEnd"/>
      <w:r w:rsidRPr="008203F7">
        <w:rPr>
          <w:rFonts w:ascii="Times New Roman" w:hAnsi="Times New Roman" w:cs="Times New Roman"/>
          <w:sz w:val="28"/>
          <w:szCs w:val="28"/>
          <w:shd w:val="clear" w:color="auto" w:fill="FFFFFF" w:themeFill="background1"/>
        </w:rPr>
        <w:t xml:space="preserve"> </w:t>
      </w:r>
      <w:r w:rsidRPr="008203F7">
        <w:rPr>
          <w:rFonts w:ascii="Times New Roman" w:hAnsi="Times New Roman" w:cs="Times New Roman"/>
          <w:sz w:val="28"/>
          <w:szCs w:val="28"/>
          <w:shd w:val="clear" w:color="auto" w:fill="FFFFFF" w:themeFill="background1"/>
        </w:rPr>
        <w:sym w:font="Symbol" w:char="F02D"/>
      </w:r>
      <w:r w:rsidRPr="008203F7">
        <w:rPr>
          <w:rFonts w:ascii="Times New Roman" w:hAnsi="Times New Roman" w:cs="Times New Roman"/>
          <w:sz w:val="28"/>
          <w:szCs w:val="28"/>
          <w:shd w:val="clear" w:color="auto" w:fill="FFFFFF" w:themeFill="background1"/>
        </w:rPr>
        <w:t xml:space="preserve"> </w:t>
      </w:r>
      <w:proofErr w:type="gramStart"/>
      <w:r w:rsidRPr="008203F7">
        <w:rPr>
          <w:rFonts w:ascii="Times New Roman" w:hAnsi="Times New Roman" w:cs="Times New Roman"/>
          <w:sz w:val="28"/>
          <w:szCs w:val="28"/>
          <w:shd w:val="clear" w:color="auto" w:fill="FFFFFF" w:themeFill="background1"/>
        </w:rPr>
        <w:t>о</w:t>
      </w:r>
      <w:proofErr w:type="gramEnd"/>
      <w:r w:rsidRPr="008203F7">
        <w:rPr>
          <w:rFonts w:ascii="Times New Roman" w:hAnsi="Times New Roman" w:cs="Times New Roman"/>
          <w:sz w:val="28"/>
          <w:szCs w:val="28"/>
          <w:shd w:val="clear" w:color="auto" w:fill="FFFFFF" w:themeFill="background1"/>
        </w:rPr>
        <w:t xml:space="preserve">богащению чувственного опыта ребенка, вызывают определенное эмоциональное отношение к природе, развивая при этом его умственные способности (умения сравнивать, обогащать, вычленять отдельные признаки предметов, явлений, сравнивать их, группировать, классифицировать предметы и явления окружающего мира по определенным общим признакам, чертам, высказывать свои суждения, делать умозаключения). </w:t>
      </w:r>
      <w:r w:rsidRPr="008203F7">
        <w:rPr>
          <w:rFonts w:ascii="Times New Roman" w:hAnsi="Times New Roman" w:cs="Times New Roman"/>
          <w:sz w:val="28"/>
          <w:szCs w:val="28"/>
          <w:shd w:val="clear" w:color="auto" w:fill="FFFFFF" w:themeFill="background1"/>
        </w:rPr>
        <w:sym w:font="Symbol" w:char="F02D"/>
      </w:r>
      <w:r w:rsidRPr="008203F7">
        <w:rPr>
          <w:rFonts w:ascii="Times New Roman" w:hAnsi="Times New Roman" w:cs="Times New Roman"/>
          <w:sz w:val="28"/>
          <w:szCs w:val="28"/>
          <w:shd w:val="clear" w:color="auto" w:fill="FFFFFF" w:themeFill="background1"/>
        </w:rPr>
        <w:t xml:space="preserve"> развитию речи детей: пополняется и активизируется словарь, развивается связная речь; </w:t>
      </w:r>
      <w:proofErr w:type="gramStart"/>
      <w:r w:rsidRPr="008203F7">
        <w:rPr>
          <w:rFonts w:ascii="Times New Roman" w:hAnsi="Times New Roman" w:cs="Times New Roman"/>
          <w:sz w:val="28"/>
          <w:szCs w:val="28"/>
          <w:shd w:val="clear" w:color="auto" w:fill="FFFFFF" w:themeFill="background1"/>
        </w:rPr>
        <w:t>р</w:t>
      </w:r>
      <w:proofErr w:type="gramEnd"/>
      <w:r w:rsidRPr="008203F7">
        <w:rPr>
          <w:rFonts w:ascii="Times New Roman" w:hAnsi="Times New Roman" w:cs="Times New Roman"/>
          <w:sz w:val="28"/>
          <w:szCs w:val="28"/>
          <w:shd w:val="clear" w:color="auto" w:fill="FFFFFF" w:themeFill="background1"/>
        </w:rPr>
        <w:t xml:space="preserve">яд игр с успехом используется для развития фонематической стороны языка: так, увлекательное игровое действие побуждает детей к многократному повторению одного и того же звукосочетания, такое повторение </w:t>
      </w:r>
      <w:r w:rsidRPr="008203F7">
        <w:rPr>
          <w:rFonts w:ascii="Times New Roman" w:hAnsi="Times New Roman" w:cs="Times New Roman"/>
          <w:sz w:val="28"/>
          <w:szCs w:val="28"/>
          <w:shd w:val="clear" w:color="auto" w:fill="FFFFFF" w:themeFill="background1"/>
        </w:rPr>
        <w:lastRenderedPageBreak/>
        <w:t>звуков не утомляет детей, потому что они заинтересованы самой игрой, то они</w:t>
      </w:r>
      <w:r w:rsidRPr="008203F7">
        <w:rPr>
          <w:rFonts w:ascii="Times New Roman" w:hAnsi="Times New Roman" w:cs="Times New Roman"/>
          <w:sz w:val="28"/>
          <w:szCs w:val="28"/>
          <w:shd w:val="clear" w:color="auto" w:fill="F6F6F6"/>
        </w:rPr>
        <w:t xml:space="preserve"> </w:t>
      </w:r>
      <w:r w:rsidRPr="008203F7">
        <w:rPr>
          <w:rFonts w:ascii="Times New Roman" w:hAnsi="Times New Roman" w:cs="Times New Roman"/>
          <w:sz w:val="28"/>
          <w:szCs w:val="28"/>
          <w:shd w:val="clear" w:color="auto" w:fill="FFFFFF" w:themeFill="background1"/>
        </w:rPr>
        <w:t xml:space="preserve">выполняют роль птицы, то роль движущего автомобиля, и чем больше увлечен ребенок, тем активнее он воспроизводит нужные звуки, тем полнее педагогический эффект. </w:t>
      </w:r>
      <w:r w:rsidRPr="008203F7">
        <w:rPr>
          <w:rFonts w:ascii="Times New Roman" w:hAnsi="Times New Roman" w:cs="Times New Roman"/>
          <w:sz w:val="28"/>
          <w:szCs w:val="28"/>
          <w:shd w:val="clear" w:color="auto" w:fill="FFFFFF" w:themeFill="background1"/>
        </w:rPr>
        <w:sym w:font="Symbol" w:char="F02D"/>
      </w:r>
      <w:r w:rsidRPr="008203F7">
        <w:rPr>
          <w:rFonts w:ascii="Times New Roman" w:hAnsi="Times New Roman" w:cs="Times New Roman"/>
          <w:sz w:val="28"/>
          <w:szCs w:val="28"/>
          <w:shd w:val="clear" w:color="auto" w:fill="FFFFFF" w:themeFill="background1"/>
        </w:rPr>
        <w:t xml:space="preserve"> </w:t>
      </w:r>
      <w:proofErr w:type="gramStart"/>
      <w:r w:rsidRPr="008203F7">
        <w:rPr>
          <w:rFonts w:ascii="Times New Roman" w:hAnsi="Times New Roman" w:cs="Times New Roman"/>
          <w:sz w:val="28"/>
          <w:szCs w:val="28"/>
          <w:shd w:val="clear" w:color="auto" w:fill="FFFFFF" w:themeFill="background1"/>
        </w:rPr>
        <w:t xml:space="preserve">социально-нравственному развитию ребенка-дошкольника: в такой игре происходит познание взаимоотношений между детьми, взрослыми, объектами живой и неживой природы, в ней ребенок проявляет чуткое отношение к товариществу, учится быть справедливым, уступать в случае необходимости, помогать в беде, учится сочувствовать и т. д. </w:t>
      </w:r>
      <w:r w:rsidRPr="008203F7">
        <w:rPr>
          <w:rFonts w:ascii="Times New Roman" w:hAnsi="Times New Roman" w:cs="Times New Roman"/>
          <w:sz w:val="28"/>
          <w:szCs w:val="28"/>
          <w:shd w:val="clear" w:color="auto" w:fill="FFFFFF" w:themeFill="background1"/>
        </w:rPr>
        <w:sym w:font="Symbol" w:char="F02D"/>
      </w:r>
      <w:r w:rsidR="00E529B2">
        <w:rPr>
          <w:rFonts w:ascii="Times New Roman" w:hAnsi="Times New Roman" w:cs="Times New Roman"/>
          <w:sz w:val="28"/>
          <w:szCs w:val="28"/>
          <w:shd w:val="clear" w:color="auto" w:fill="FFFFFF" w:themeFill="background1"/>
        </w:rPr>
        <w:t> </w:t>
      </w:r>
      <w:r w:rsidRPr="008203F7">
        <w:rPr>
          <w:rFonts w:ascii="Times New Roman" w:hAnsi="Times New Roman" w:cs="Times New Roman"/>
          <w:sz w:val="28"/>
          <w:szCs w:val="28"/>
          <w:shd w:val="clear" w:color="auto" w:fill="FFFFFF" w:themeFill="background1"/>
        </w:rPr>
        <w:t>художественно-эстетическому воспитанию — совершая действие, ребенок думает, насколько оно красиво, элегантно, насколько правильно оно и вообще уместно ли оно в конкретной</w:t>
      </w:r>
      <w:proofErr w:type="gramEnd"/>
      <w:r w:rsidRPr="008203F7">
        <w:rPr>
          <w:rFonts w:ascii="Times New Roman" w:hAnsi="Times New Roman" w:cs="Times New Roman"/>
          <w:sz w:val="28"/>
          <w:szCs w:val="28"/>
          <w:shd w:val="clear" w:color="auto" w:fill="FFFFFF" w:themeFill="background1"/>
        </w:rPr>
        <w:t xml:space="preserve"> ситуации, следит за выразительностью своей речи и речи окружающих, происходит развитие творческой фантазии при яркой проникновенной передаче художественного образа. Усвоение знаний о природе при помощи игры, вызывающей переживания, не может не оказать влияния на формирование у них бережного и внимательного отношения к объектам растительного и животного мира. А экологические знания, вызывающие эмоциональную реакцию у детей, войдут в их самостоятельную игру, станут содержанием, лучше, чем знания, воздействие которых затрагивает лишь интеллектуальную сферу. Следует отметить: игра занимает значительное место в жизни детей. Она является естественным состоянием, потребностью детского организма, средством общения и совместной деятельности детей. Игра создает положительный, эмоциональный фон, на котором все психологические процессы протекают наиболее активно. Она выявляет индивидуальные способности ребенка, позволяет определить уровень его знаний и представлений. Игра не только выявляет индивидуальные способности, личностные качества ребенка, но и формирует определенные свойства </w:t>
      </w:r>
      <w:proofErr w:type="gramStart"/>
      <w:r w:rsidRPr="008203F7">
        <w:rPr>
          <w:rFonts w:ascii="Times New Roman" w:hAnsi="Times New Roman" w:cs="Times New Roman"/>
          <w:sz w:val="28"/>
          <w:szCs w:val="28"/>
          <w:shd w:val="clear" w:color="auto" w:fill="FFFFFF" w:themeFill="background1"/>
        </w:rPr>
        <w:t>личности</w:t>
      </w:r>
      <w:proofErr w:type="gramEnd"/>
      <w:r w:rsidRPr="008203F7">
        <w:rPr>
          <w:rFonts w:ascii="Times New Roman" w:hAnsi="Times New Roman" w:cs="Times New Roman"/>
          <w:sz w:val="28"/>
          <w:szCs w:val="28"/>
          <w:shd w:val="clear" w:color="auto" w:fill="FFFFFF" w:themeFill="background1"/>
        </w:rPr>
        <w:t xml:space="preserve"> Игра доставляет радость ребёнку, поэтому познание природы, общение, происходящее на её фоне, будут особенно эффективны. Игра создаёт оптимальные условия для воспитания и обучения. Игра, как метод экологического воспитания, это игра специально организованная воспитателем и привнесенная в процесс познания природы и взаимодействия с ней. Игра помогает детям усвоить качество предметов и уточнить представления, полученные в процессе наблюдения в природе. Формирует у детей мотивацию к познанию, учитывая возрастные особенности детей, создаёт условия эмоционального комфорта, способствует формированию отзывчивости, как одно из необходимых нравственных качеств дошкольников. Игры экологического содержания помогают ребенку увидеть неповторимость и целостность не только определенного живого организма, но и экосистемы, осознать невозможность нарушения ее целостности, понять, что неразумное вмешательство в природу может повлечь за собой существенные изменения как внутри самой экосистемы, так и за ее пределами, осознанно выполнять нормы поведения в природе. Исходя из этого, можно предположить, что дидактические игры экологического содержания обеспечивают не только эффективность усвоения дошкольниками представлений о правилах поведения в природе, но и их соблюдение в реальном взаимодействии с природой. </w:t>
      </w:r>
    </w:p>
    <w:p w:rsidR="002E335E" w:rsidRPr="008203F7" w:rsidRDefault="008203F7" w:rsidP="008203F7">
      <w:pPr>
        <w:shd w:val="clear" w:color="auto" w:fill="FFFFFF" w:themeFill="background1"/>
        <w:rPr>
          <w:rFonts w:ascii="Times New Roman" w:hAnsi="Times New Roman" w:cs="Times New Roman"/>
          <w:sz w:val="28"/>
          <w:szCs w:val="28"/>
        </w:rPr>
      </w:pPr>
      <w:r w:rsidRPr="008203F7">
        <w:rPr>
          <w:rFonts w:ascii="Times New Roman" w:hAnsi="Times New Roman" w:cs="Times New Roman"/>
          <w:sz w:val="28"/>
          <w:szCs w:val="28"/>
          <w:shd w:val="clear" w:color="auto" w:fill="FFFFFF" w:themeFill="background1"/>
        </w:rPr>
        <w:lastRenderedPageBreak/>
        <w:t>Игра — занимает важную роль в экологическом воспитании детей. С ее помощью</w:t>
      </w:r>
      <w:r w:rsidRPr="008203F7">
        <w:rPr>
          <w:rFonts w:ascii="Times New Roman" w:hAnsi="Times New Roman" w:cs="Times New Roman"/>
          <w:sz w:val="28"/>
          <w:szCs w:val="28"/>
          <w:shd w:val="clear" w:color="auto" w:fill="F6F6F6"/>
        </w:rPr>
        <w:t xml:space="preserve"> </w:t>
      </w:r>
      <w:r w:rsidRPr="008203F7">
        <w:rPr>
          <w:rFonts w:ascii="Times New Roman" w:hAnsi="Times New Roman" w:cs="Times New Roman"/>
          <w:sz w:val="28"/>
          <w:szCs w:val="28"/>
          <w:shd w:val="clear" w:color="auto" w:fill="FFFFFF" w:themeFill="background1"/>
        </w:rPr>
        <w:t xml:space="preserve">у дошкольников формируются системы основных экологических понятий, и воспитывается осознанно-правильное отношение к объектам и явлениям </w:t>
      </w:r>
      <w:proofErr w:type="gramStart"/>
      <w:r w:rsidRPr="008203F7">
        <w:rPr>
          <w:rFonts w:ascii="Times New Roman" w:hAnsi="Times New Roman" w:cs="Times New Roman"/>
          <w:sz w:val="28"/>
          <w:szCs w:val="28"/>
          <w:shd w:val="clear" w:color="auto" w:fill="FFFFFF" w:themeFill="background1"/>
        </w:rPr>
        <w:t>природы</w:t>
      </w:r>
      <w:proofErr w:type="gramEnd"/>
      <w:r w:rsidRPr="008203F7">
        <w:rPr>
          <w:rFonts w:ascii="Times New Roman" w:hAnsi="Times New Roman" w:cs="Times New Roman"/>
          <w:sz w:val="28"/>
          <w:szCs w:val="28"/>
          <w:shd w:val="clear" w:color="auto" w:fill="FFFFFF" w:themeFill="background1"/>
        </w:rPr>
        <w:t xml:space="preserve"> Таким образом, можно сказать, что игра представляет собой многоплановое сложное, педагогическое явление: она является и игровым методом обучения детей дошкольного возраста, и формой обучения детей, и самостоятельной игровой деятельностью, и средством всестороннего воспитания ребенка. </w:t>
      </w:r>
      <w:proofErr w:type="gramStart"/>
      <w:r w:rsidRPr="008203F7">
        <w:rPr>
          <w:rFonts w:ascii="Times New Roman" w:hAnsi="Times New Roman" w:cs="Times New Roman"/>
          <w:sz w:val="28"/>
          <w:szCs w:val="28"/>
          <w:shd w:val="clear" w:color="auto" w:fill="FFFFFF" w:themeFill="background1"/>
        </w:rPr>
        <w:t>В своей работе на занятиях мною используется всё многообразие средств экологического воспитания (дидактические, творческие, сюжетно-ролевые и т. п. игры); создаю поисковые ситуации, провожу с ними экспериментальные опыты, исследования с элементами проблемной ситуации; решаем занимательные и творческие задания и др. Таким образом, игра как метод экологического воспитания помогает в решении задач в формировании основ экологической культуры.</w:t>
      </w:r>
      <w:proofErr w:type="gramEnd"/>
    </w:p>
    <w:sectPr w:rsidR="002E335E" w:rsidRPr="008203F7" w:rsidSect="008203F7">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8203F7"/>
    <w:rsid w:val="00005E5B"/>
    <w:rsid w:val="00007B97"/>
    <w:rsid w:val="00022056"/>
    <w:rsid w:val="00023080"/>
    <w:rsid w:val="00041F30"/>
    <w:rsid w:val="00055ECC"/>
    <w:rsid w:val="000562FA"/>
    <w:rsid w:val="00066CD3"/>
    <w:rsid w:val="00072729"/>
    <w:rsid w:val="00075F6B"/>
    <w:rsid w:val="00083C81"/>
    <w:rsid w:val="00086911"/>
    <w:rsid w:val="000917E4"/>
    <w:rsid w:val="000A145E"/>
    <w:rsid w:val="000A1C0D"/>
    <w:rsid w:val="000B2C63"/>
    <w:rsid w:val="000B2DEA"/>
    <w:rsid w:val="000B36EF"/>
    <w:rsid w:val="000C1B71"/>
    <w:rsid w:val="000C4D66"/>
    <w:rsid w:val="000C7930"/>
    <w:rsid w:val="000D14A3"/>
    <w:rsid w:val="000D2D68"/>
    <w:rsid w:val="000F6D42"/>
    <w:rsid w:val="000F70FE"/>
    <w:rsid w:val="000F7FEA"/>
    <w:rsid w:val="001048F2"/>
    <w:rsid w:val="0011169E"/>
    <w:rsid w:val="001162F2"/>
    <w:rsid w:val="0011761F"/>
    <w:rsid w:val="00123BE3"/>
    <w:rsid w:val="00127097"/>
    <w:rsid w:val="00136730"/>
    <w:rsid w:val="001418E5"/>
    <w:rsid w:val="00141DA8"/>
    <w:rsid w:val="00145B1E"/>
    <w:rsid w:val="00151608"/>
    <w:rsid w:val="00156024"/>
    <w:rsid w:val="00157028"/>
    <w:rsid w:val="00157C09"/>
    <w:rsid w:val="0017034D"/>
    <w:rsid w:val="00173120"/>
    <w:rsid w:val="00173405"/>
    <w:rsid w:val="00196B9C"/>
    <w:rsid w:val="001A0024"/>
    <w:rsid w:val="001A7BE9"/>
    <w:rsid w:val="001B4B4D"/>
    <w:rsid w:val="001B646A"/>
    <w:rsid w:val="001C0777"/>
    <w:rsid w:val="001C3015"/>
    <w:rsid w:val="001C4219"/>
    <w:rsid w:val="001C588C"/>
    <w:rsid w:val="001D093A"/>
    <w:rsid w:val="001D0A02"/>
    <w:rsid w:val="001D5380"/>
    <w:rsid w:val="001D55D6"/>
    <w:rsid w:val="001D69C0"/>
    <w:rsid w:val="001E1FDC"/>
    <w:rsid w:val="001E3C71"/>
    <w:rsid w:val="001F3051"/>
    <w:rsid w:val="001F32B0"/>
    <w:rsid w:val="001F5F20"/>
    <w:rsid w:val="00200591"/>
    <w:rsid w:val="0020437F"/>
    <w:rsid w:val="0020443A"/>
    <w:rsid w:val="0021098D"/>
    <w:rsid w:val="0022126D"/>
    <w:rsid w:val="00222A83"/>
    <w:rsid w:val="00230C0C"/>
    <w:rsid w:val="00232CD5"/>
    <w:rsid w:val="00243AF2"/>
    <w:rsid w:val="0024516F"/>
    <w:rsid w:val="002465B3"/>
    <w:rsid w:val="002479F0"/>
    <w:rsid w:val="00255D91"/>
    <w:rsid w:val="00261AA8"/>
    <w:rsid w:val="00274DF1"/>
    <w:rsid w:val="00275DB1"/>
    <w:rsid w:val="002778A8"/>
    <w:rsid w:val="002A2FD0"/>
    <w:rsid w:val="002B151B"/>
    <w:rsid w:val="002B2F7F"/>
    <w:rsid w:val="002B30E9"/>
    <w:rsid w:val="002B5EF7"/>
    <w:rsid w:val="002C70FA"/>
    <w:rsid w:val="002D1767"/>
    <w:rsid w:val="002E1DC7"/>
    <w:rsid w:val="002E335E"/>
    <w:rsid w:val="002E35FF"/>
    <w:rsid w:val="002E3F2C"/>
    <w:rsid w:val="002E4CBC"/>
    <w:rsid w:val="002F59B2"/>
    <w:rsid w:val="00305044"/>
    <w:rsid w:val="0030603B"/>
    <w:rsid w:val="00307646"/>
    <w:rsid w:val="00313CB7"/>
    <w:rsid w:val="003160EC"/>
    <w:rsid w:val="0031618B"/>
    <w:rsid w:val="003206AC"/>
    <w:rsid w:val="003207DF"/>
    <w:rsid w:val="00321A7F"/>
    <w:rsid w:val="00325600"/>
    <w:rsid w:val="003378BC"/>
    <w:rsid w:val="00347723"/>
    <w:rsid w:val="00355A37"/>
    <w:rsid w:val="0036234B"/>
    <w:rsid w:val="00363841"/>
    <w:rsid w:val="00375B8F"/>
    <w:rsid w:val="00376F27"/>
    <w:rsid w:val="00377731"/>
    <w:rsid w:val="00382428"/>
    <w:rsid w:val="00385B8A"/>
    <w:rsid w:val="0039105B"/>
    <w:rsid w:val="00391D75"/>
    <w:rsid w:val="0039459F"/>
    <w:rsid w:val="00394C8A"/>
    <w:rsid w:val="00396078"/>
    <w:rsid w:val="003A0226"/>
    <w:rsid w:val="003A5A57"/>
    <w:rsid w:val="003A7EF0"/>
    <w:rsid w:val="003C4FB0"/>
    <w:rsid w:val="003C7CBF"/>
    <w:rsid w:val="003D1CE6"/>
    <w:rsid w:val="003E54B0"/>
    <w:rsid w:val="003E6C23"/>
    <w:rsid w:val="003F5BD5"/>
    <w:rsid w:val="004024C7"/>
    <w:rsid w:val="004029D8"/>
    <w:rsid w:val="00420951"/>
    <w:rsid w:val="00421E8F"/>
    <w:rsid w:val="00421F21"/>
    <w:rsid w:val="00422FC3"/>
    <w:rsid w:val="004274C2"/>
    <w:rsid w:val="0043295A"/>
    <w:rsid w:val="0043371A"/>
    <w:rsid w:val="00440F24"/>
    <w:rsid w:val="00443A18"/>
    <w:rsid w:val="0044587E"/>
    <w:rsid w:val="00445D47"/>
    <w:rsid w:val="00446699"/>
    <w:rsid w:val="004473A6"/>
    <w:rsid w:val="0045139F"/>
    <w:rsid w:val="00452FD0"/>
    <w:rsid w:val="00453445"/>
    <w:rsid w:val="00453B44"/>
    <w:rsid w:val="00455487"/>
    <w:rsid w:val="0045731A"/>
    <w:rsid w:val="00460A86"/>
    <w:rsid w:val="00461B9C"/>
    <w:rsid w:val="0046486A"/>
    <w:rsid w:val="00466666"/>
    <w:rsid w:val="0047327B"/>
    <w:rsid w:val="0047599E"/>
    <w:rsid w:val="00481F6D"/>
    <w:rsid w:val="00482B25"/>
    <w:rsid w:val="00485402"/>
    <w:rsid w:val="00486C09"/>
    <w:rsid w:val="0048719A"/>
    <w:rsid w:val="0048725C"/>
    <w:rsid w:val="004A7800"/>
    <w:rsid w:val="004B4193"/>
    <w:rsid w:val="004C36F4"/>
    <w:rsid w:val="004C5CE3"/>
    <w:rsid w:val="004D34EB"/>
    <w:rsid w:val="004D36B1"/>
    <w:rsid w:val="004D3948"/>
    <w:rsid w:val="004E24EF"/>
    <w:rsid w:val="004E3339"/>
    <w:rsid w:val="004E372D"/>
    <w:rsid w:val="004E796D"/>
    <w:rsid w:val="004F182B"/>
    <w:rsid w:val="004F5286"/>
    <w:rsid w:val="00502AF8"/>
    <w:rsid w:val="0050374D"/>
    <w:rsid w:val="0051097E"/>
    <w:rsid w:val="005125CF"/>
    <w:rsid w:val="00517A4B"/>
    <w:rsid w:val="0052238B"/>
    <w:rsid w:val="00522C26"/>
    <w:rsid w:val="005328F7"/>
    <w:rsid w:val="00533111"/>
    <w:rsid w:val="0053496C"/>
    <w:rsid w:val="005534B6"/>
    <w:rsid w:val="005568C3"/>
    <w:rsid w:val="00556D56"/>
    <w:rsid w:val="00556D78"/>
    <w:rsid w:val="00564266"/>
    <w:rsid w:val="00587740"/>
    <w:rsid w:val="005878F9"/>
    <w:rsid w:val="00592DBA"/>
    <w:rsid w:val="00594029"/>
    <w:rsid w:val="0059472E"/>
    <w:rsid w:val="005A0007"/>
    <w:rsid w:val="005A4413"/>
    <w:rsid w:val="005A755C"/>
    <w:rsid w:val="005B3080"/>
    <w:rsid w:val="005B3790"/>
    <w:rsid w:val="005B5D33"/>
    <w:rsid w:val="005C15E1"/>
    <w:rsid w:val="005C7675"/>
    <w:rsid w:val="005D0471"/>
    <w:rsid w:val="005E3275"/>
    <w:rsid w:val="005F1847"/>
    <w:rsid w:val="005F2E3C"/>
    <w:rsid w:val="005F33A3"/>
    <w:rsid w:val="00600808"/>
    <w:rsid w:val="006029FD"/>
    <w:rsid w:val="00610D1C"/>
    <w:rsid w:val="006116E8"/>
    <w:rsid w:val="00626824"/>
    <w:rsid w:val="00630DA9"/>
    <w:rsid w:val="006340B9"/>
    <w:rsid w:val="006411DC"/>
    <w:rsid w:val="006423C3"/>
    <w:rsid w:val="00644CBE"/>
    <w:rsid w:val="006510F6"/>
    <w:rsid w:val="006522B4"/>
    <w:rsid w:val="00654CDB"/>
    <w:rsid w:val="00655125"/>
    <w:rsid w:val="00655C44"/>
    <w:rsid w:val="0065766F"/>
    <w:rsid w:val="00664FB1"/>
    <w:rsid w:val="0067146C"/>
    <w:rsid w:val="00674910"/>
    <w:rsid w:val="00676654"/>
    <w:rsid w:val="00687974"/>
    <w:rsid w:val="006952B1"/>
    <w:rsid w:val="006A51F7"/>
    <w:rsid w:val="006A5549"/>
    <w:rsid w:val="006A7314"/>
    <w:rsid w:val="006A772F"/>
    <w:rsid w:val="006B2BAC"/>
    <w:rsid w:val="006B63BE"/>
    <w:rsid w:val="006C1C29"/>
    <w:rsid w:val="006C2E2D"/>
    <w:rsid w:val="006C3206"/>
    <w:rsid w:val="006D3034"/>
    <w:rsid w:val="006D388F"/>
    <w:rsid w:val="006D3FC1"/>
    <w:rsid w:val="006D40AD"/>
    <w:rsid w:val="006D501B"/>
    <w:rsid w:val="006D5575"/>
    <w:rsid w:val="006E3E5C"/>
    <w:rsid w:val="006E7A6D"/>
    <w:rsid w:val="006F0E8A"/>
    <w:rsid w:val="006F4729"/>
    <w:rsid w:val="0070272A"/>
    <w:rsid w:val="007042AB"/>
    <w:rsid w:val="00706049"/>
    <w:rsid w:val="00706321"/>
    <w:rsid w:val="00710362"/>
    <w:rsid w:val="007236B5"/>
    <w:rsid w:val="00724469"/>
    <w:rsid w:val="00730513"/>
    <w:rsid w:val="0073231E"/>
    <w:rsid w:val="007362CE"/>
    <w:rsid w:val="00740831"/>
    <w:rsid w:val="00741FF1"/>
    <w:rsid w:val="00747445"/>
    <w:rsid w:val="0075166C"/>
    <w:rsid w:val="00760C4E"/>
    <w:rsid w:val="00760FAD"/>
    <w:rsid w:val="00771E4F"/>
    <w:rsid w:val="0077494D"/>
    <w:rsid w:val="00774D62"/>
    <w:rsid w:val="00775D6A"/>
    <w:rsid w:val="00780C36"/>
    <w:rsid w:val="0078440F"/>
    <w:rsid w:val="00792FBD"/>
    <w:rsid w:val="0079312A"/>
    <w:rsid w:val="0079478C"/>
    <w:rsid w:val="007A0379"/>
    <w:rsid w:val="007A2083"/>
    <w:rsid w:val="007A36ED"/>
    <w:rsid w:val="007A47E9"/>
    <w:rsid w:val="007B539D"/>
    <w:rsid w:val="007B54B1"/>
    <w:rsid w:val="007B617E"/>
    <w:rsid w:val="007B6E38"/>
    <w:rsid w:val="007B7D40"/>
    <w:rsid w:val="007C2853"/>
    <w:rsid w:val="007C5278"/>
    <w:rsid w:val="007C5FE6"/>
    <w:rsid w:val="007D0065"/>
    <w:rsid w:val="007D0B8E"/>
    <w:rsid w:val="007D5FE2"/>
    <w:rsid w:val="007D6241"/>
    <w:rsid w:val="007E0393"/>
    <w:rsid w:val="007E1700"/>
    <w:rsid w:val="007E7E03"/>
    <w:rsid w:val="007F484E"/>
    <w:rsid w:val="007F7A28"/>
    <w:rsid w:val="00801154"/>
    <w:rsid w:val="00801E02"/>
    <w:rsid w:val="0080754A"/>
    <w:rsid w:val="0080776C"/>
    <w:rsid w:val="008115E4"/>
    <w:rsid w:val="00811BFA"/>
    <w:rsid w:val="00814416"/>
    <w:rsid w:val="0081723B"/>
    <w:rsid w:val="008203F7"/>
    <w:rsid w:val="00822092"/>
    <w:rsid w:val="00822629"/>
    <w:rsid w:val="008261AC"/>
    <w:rsid w:val="00835B8F"/>
    <w:rsid w:val="00836239"/>
    <w:rsid w:val="00841A19"/>
    <w:rsid w:val="0084696A"/>
    <w:rsid w:val="00847BC0"/>
    <w:rsid w:val="00864BB6"/>
    <w:rsid w:val="008674BB"/>
    <w:rsid w:val="00874369"/>
    <w:rsid w:val="008867CF"/>
    <w:rsid w:val="0088708F"/>
    <w:rsid w:val="00892A96"/>
    <w:rsid w:val="00895EC2"/>
    <w:rsid w:val="00897099"/>
    <w:rsid w:val="008A20CE"/>
    <w:rsid w:val="008A42EC"/>
    <w:rsid w:val="008A5B1C"/>
    <w:rsid w:val="008B60CF"/>
    <w:rsid w:val="008D4BBA"/>
    <w:rsid w:val="008D7ADF"/>
    <w:rsid w:val="008E0574"/>
    <w:rsid w:val="008E1A50"/>
    <w:rsid w:val="008E42D8"/>
    <w:rsid w:val="008F4674"/>
    <w:rsid w:val="008F5F1B"/>
    <w:rsid w:val="009011C1"/>
    <w:rsid w:val="00903E56"/>
    <w:rsid w:val="00906356"/>
    <w:rsid w:val="00914FD4"/>
    <w:rsid w:val="009176F5"/>
    <w:rsid w:val="00923048"/>
    <w:rsid w:val="009262D0"/>
    <w:rsid w:val="00927F60"/>
    <w:rsid w:val="00932EC9"/>
    <w:rsid w:val="009337F9"/>
    <w:rsid w:val="00935FF1"/>
    <w:rsid w:val="00944EDA"/>
    <w:rsid w:val="00950493"/>
    <w:rsid w:val="00952604"/>
    <w:rsid w:val="00954102"/>
    <w:rsid w:val="00955C63"/>
    <w:rsid w:val="0095677E"/>
    <w:rsid w:val="0095723A"/>
    <w:rsid w:val="0096588E"/>
    <w:rsid w:val="00971704"/>
    <w:rsid w:val="00975E1D"/>
    <w:rsid w:val="009803C8"/>
    <w:rsid w:val="00983CED"/>
    <w:rsid w:val="0099150C"/>
    <w:rsid w:val="009A59F4"/>
    <w:rsid w:val="009B3CFE"/>
    <w:rsid w:val="009B45CF"/>
    <w:rsid w:val="009C274D"/>
    <w:rsid w:val="009D0153"/>
    <w:rsid w:val="009E1A03"/>
    <w:rsid w:val="009F110B"/>
    <w:rsid w:val="009F26BB"/>
    <w:rsid w:val="009F703D"/>
    <w:rsid w:val="00A02CDC"/>
    <w:rsid w:val="00A12550"/>
    <w:rsid w:val="00A127A3"/>
    <w:rsid w:val="00A16348"/>
    <w:rsid w:val="00A166E9"/>
    <w:rsid w:val="00A179C1"/>
    <w:rsid w:val="00A236A8"/>
    <w:rsid w:val="00A26EC5"/>
    <w:rsid w:val="00A31839"/>
    <w:rsid w:val="00A348DC"/>
    <w:rsid w:val="00A362F4"/>
    <w:rsid w:val="00A36C75"/>
    <w:rsid w:val="00A4182C"/>
    <w:rsid w:val="00A41CE6"/>
    <w:rsid w:val="00A41F72"/>
    <w:rsid w:val="00A45211"/>
    <w:rsid w:val="00A55246"/>
    <w:rsid w:val="00A57026"/>
    <w:rsid w:val="00A618B8"/>
    <w:rsid w:val="00A64E06"/>
    <w:rsid w:val="00A67C64"/>
    <w:rsid w:val="00A725A6"/>
    <w:rsid w:val="00A76D6D"/>
    <w:rsid w:val="00A914DA"/>
    <w:rsid w:val="00A970A2"/>
    <w:rsid w:val="00AA2272"/>
    <w:rsid w:val="00AB61D3"/>
    <w:rsid w:val="00AC78CC"/>
    <w:rsid w:val="00AD072A"/>
    <w:rsid w:val="00AD3F44"/>
    <w:rsid w:val="00AD4182"/>
    <w:rsid w:val="00AD597E"/>
    <w:rsid w:val="00AD60E8"/>
    <w:rsid w:val="00AE7B10"/>
    <w:rsid w:val="00AF696B"/>
    <w:rsid w:val="00AF750D"/>
    <w:rsid w:val="00B04CA1"/>
    <w:rsid w:val="00B07787"/>
    <w:rsid w:val="00B07A82"/>
    <w:rsid w:val="00B14D75"/>
    <w:rsid w:val="00B216EB"/>
    <w:rsid w:val="00B21A5A"/>
    <w:rsid w:val="00B21BC4"/>
    <w:rsid w:val="00B244B8"/>
    <w:rsid w:val="00B2516A"/>
    <w:rsid w:val="00B31149"/>
    <w:rsid w:val="00B31586"/>
    <w:rsid w:val="00B3369A"/>
    <w:rsid w:val="00B34C7E"/>
    <w:rsid w:val="00B376AE"/>
    <w:rsid w:val="00B431A6"/>
    <w:rsid w:val="00B438FB"/>
    <w:rsid w:val="00B4600F"/>
    <w:rsid w:val="00B46DDD"/>
    <w:rsid w:val="00B50437"/>
    <w:rsid w:val="00B521BC"/>
    <w:rsid w:val="00B52463"/>
    <w:rsid w:val="00B5558F"/>
    <w:rsid w:val="00B571BB"/>
    <w:rsid w:val="00B574FB"/>
    <w:rsid w:val="00B64D4C"/>
    <w:rsid w:val="00B720BC"/>
    <w:rsid w:val="00B74BB9"/>
    <w:rsid w:val="00B911A7"/>
    <w:rsid w:val="00B95D3B"/>
    <w:rsid w:val="00BA0E58"/>
    <w:rsid w:val="00BA1A71"/>
    <w:rsid w:val="00BB16E2"/>
    <w:rsid w:val="00BB572D"/>
    <w:rsid w:val="00BB7BDA"/>
    <w:rsid w:val="00BC1643"/>
    <w:rsid w:val="00BD3C24"/>
    <w:rsid w:val="00BD5759"/>
    <w:rsid w:val="00BD7839"/>
    <w:rsid w:val="00BE1A39"/>
    <w:rsid w:val="00BF1ED9"/>
    <w:rsid w:val="00BF4E0C"/>
    <w:rsid w:val="00C0564F"/>
    <w:rsid w:val="00C10A4E"/>
    <w:rsid w:val="00C20623"/>
    <w:rsid w:val="00C25320"/>
    <w:rsid w:val="00C35638"/>
    <w:rsid w:val="00C35D62"/>
    <w:rsid w:val="00C3694E"/>
    <w:rsid w:val="00C40287"/>
    <w:rsid w:val="00C4518F"/>
    <w:rsid w:val="00C502E0"/>
    <w:rsid w:val="00C56A6F"/>
    <w:rsid w:val="00C61D86"/>
    <w:rsid w:val="00C6362E"/>
    <w:rsid w:val="00C64706"/>
    <w:rsid w:val="00C7259B"/>
    <w:rsid w:val="00C83D70"/>
    <w:rsid w:val="00C84A40"/>
    <w:rsid w:val="00C8583A"/>
    <w:rsid w:val="00C92091"/>
    <w:rsid w:val="00CA1528"/>
    <w:rsid w:val="00CA4EAF"/>
    <w:rsid w:val="00CB7286"/>
    <w:rsid w:val="00CC3A38"/>
    <w:rsid w:val="00CC5113"/>
    <w:rsid w:val="00CC62A6"/>
    <w:rsid w:val="00CE1DD6"/>
    <w:rsid w:val="00CE260C"/>
    <w:rsid w:val="00CF19A6"/>
    <w:rsid w:val="00CF279E"/>
    <w:rsid w:val="00CF284D"/>
    <w:rsid w:val="00CF6AEA"/>
    <w:rsid w:val="00D117C2"/>
    <w:rsid w:val="00D13A9B"/>
    <w:rsid w:val="00D146A9"/>
    <w:rsid w:val="00D154CF"/>
    <w:rsid w:val="00D17AC5"/>
    <w:rsid w:val="00D21ECD"/>
    <w:rsid w:val="00D234F5"/>
    <w:rsid w:val="00D25465"/>
    <w:rsid w:val="00D3289E"/>
    <w:rsid w:val="00D36E5F"/>
    <w:rsid w:val="00D640B0"/>
    <w:rsid w:val="00D67389"/>
    <w:rsid w:val="00D81817"/>
    <w:rsid w:val="00D862AC"/>
    <w:rsid w:val="00D92269"/>
    <w:rsid w:val="00D92EEE"/>
    <w:rsid w:val="00D935F5"/>
    <w:rsid w:val="00DA339B"/>
    <w:rsid w:val="00DA4977"/>
    <w:rsid w:val="00DC285A"/>
    <w:rsid w:val="00DC3B82"/>
    <w:rsid w:val="00DC55EC"/>
    <w:rsid w:val="00DE153A"/>
    <w:rsid w:val="00DE2820"/>
    <w:rsid w:val="00DE2F01"/>
    <w:rsid w:val="00DE422B"/>
    <w:rsid w:val="00DF1D14"/>
    <w:rsid w:val="00DF36F3"/>
    <w:rsid w:val="00DF47DB"/>
    <w:rsid w:val="00DF5D98"/>
    <w:rsid w:val="00E003C4"/>
    <w:rsid w:val="00E106C4"/>
    <w:rsid w:val="00E10E22"/>
    <w:rsid w:val="00E1367E"/>
    <w:rsid w:val="00E147F8"/>
    <w:rsid w:val="00E17737"/>
    <w:rsid w:val="00E20442"/>
    <w:rsid w:val="00E232F1"/>
    <w:rsid w:val="00E24F1E"/>
    <w:rsid w:val="00E2697D"/>
    <w:rsid w:val="00E272FF"/>
    <w:rsid w:val="00E30891"/>
    <w:rsid w:val="00E308AF"/>
    <w:rsid w:val="00E33E63"/>
    <w:rsid w:val="00E414D1"/>
    <w:rsid w:val="00E42789"/>
    <w:rsid w:val="00E45681"/>
    <w:rsid w:val="00E46862"/>
    <w:rsid w:val="00E529B2"/>
    <w:rsid w:val="00E537AD"/>
    <w:rsid w:val="00E55B15"/>
    <w:rsid w:val="00E62A29"/>
    <w:rsid w:val="00E6553B"/>
    <w:rsid w:val="00E81DD8"/>
    <w:rsid w:val="00E84FDF"/>
    <w:rsid w:val="00E870EC"/>
    <w:rsid w:val="00E87140"/>
    <w:rsid w:val="00EA03C4"/>
    <w:rsid w:val="00EA28E0"/>
    <w:rsid w:val="00EA548C"/>
    <w:rsid w:val="00EA664D"/>
    <w:rsid w:val="00EB1758"/>
    <w:rsid w:val="00EB3633"/>
    <w:rsid w:val="00EC0744"/>
    <w:rsid w:val="00ED00E5"/>
    <w:rsid w:val="00ED16CE"/>
    <w:rsid w:val="00ED2B11"/>
    <w:rsid w:val="00ED333B"/>
    <w:rsid w:val="00EE36A3"/>
    <w:rsid w:val="00F03195"/>
    <w:rsid w:val="00F11B19"/>
    <w:rsid w:val="00F15831"/>
    <w:rsid w:val="00F15D2C"/>
    <w:rsid w:val="00F212FD"/>
    <w:rsid w:val="00F26590"/>
    <w:rsid w:val="00F30C39"/>
    <w:rsid w:val="00F3292B"/>
    <w:rsid w:val="00F42F50"/>
    <w:rsid w:val="00F45B9C"/>
    <w:rsid w:val="00F47492"/>
    <w:rsid w:val="00F512B8"/>
    <w:rsid w:val="00F56CEA"/>
    <w:rsid w:val="00F57427"/>
    <w:rsid w:val="00F61A1E"/>
    <w:rsid w:val="00F6336D"/>
    <w:rsid w:val="00F65DFF"/>
    <w:rsid w:val="00F674D9"/>
    <w:rsid w:val="00F67D51"/>
    <w:rsid w:val="00F71FF8"/>
    <w:rsid w:val="00F846E8"/>
    <w:rsid w:val="00F9308C"/>
    <w:rsid w:val="00F93C4B"/>
    <w:rsid w:val="00F94297"/>
    <w:rsid w:val="00F95E65"/>
    <w:rsid w:val="00FA5648"/>
    <w:rsid w:val="00FA5F83"/>
    <w:rsid w:val="00FA6D6F"/>
    <w:rsid w:val="00FB7F9E"/>
    <w:rsid w:val="00FC2B18"/>
    <w:rsid w:val="00FC4A2C"/>
    <w:rsid w:val="00FD13AB"/>
    <w:rsid w:val="00FD433F"/>
    <w:rsid w:val="00FE410C"/>
    <w:rsid w:val="00FE4C9C"/>
    <w:rsid w:val="00FE5813"/>
    <w:rsid w:val="00FE67CB"/>
    <w:rsid w:val="00FE7309"/>
    <w:rsid w:val="00FF3D48"/>
    <w:rsid w:val="00FF44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33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Pages>
  <Words>2447</Words>
  <Characters>13951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16366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Морозова</dc:creator>
  <cp:lastModifiedBy>Ольга Морозова</cp:lastModifiedBy>
  <cp:revision>1</cp:revision>
  <dcterms:created xsi:type="dcterms:W3CDTF">2022-08-10T11:15:00Z</dcterms:created>
  <dcterms:modified xsi:type="dcterms:W3CDTF">2022-08-10T11:28:00Z</dcterms:modified>
</cp:coreProperties>
</file>