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B2F" w:rsidRPr="00D41685" w:rsidRDefault="00D41685">
      <w:pPr>
        <w:spacing w:before="67"/>
        <w:ind w:left="1944" w:hanging="1825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Муниципальное</w:t>
      </w:r>
      <w:r w:rsidRPr="00D41685">
        <w:rPr>
          <w:color w:val="171717"/>
          <w:spacing w:val="-1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Бюджетное</w:t>
      </w:r>
      <w:r w:rsidRPr="00D41685">
        <w:rPr>
          <w:color w:val="171717"/>
          <w:spacing w:val="-1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учреждение</w:t>
      </w:r>
      <w:r w:rsidRPr="00D41685">
        <w:rPr>
          <w:color w:val="171717"/>
          <w:spacing w:val="-1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дополнительного</w:t>
      </w:r>
      <w:r w:rsidRPr="00D41685">
        <w:rPr>
          <w:color w:val="171717"/>
          <w:spacing w:val="-1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образования Детская музыкальная школа №2</w:t>
      </w: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spacing w:before="7"/>
        <w:ind w:left="0"/>
        <w:rPr>
          <w:sz w:val="28"/>
          <w:szCs w:val="28"/>
        </w:rPr>
      </w:pPr>
    </w:p>
    <w:p w:rsidR="008D5B2F" w:rsidRPr="00D41685" w:rsidRDefault="00D41685">
      <w:pPr>
        <w:pStyle w:val="Heading1"/>
        <w:spacing w:before="1"/>
        <w:ind w:right="2147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Методическая</w:t>
      </w:r>
      <w:r w:rsidRPr="00D41685">
        <w:rPr>
          <w:color w:val="171717"/>
          <w:spacing w:val="-18"/>
          <w:sz w:val="28"/>
          <w:szCs w:val="28"/>
        </w:rPr>
        <w:t xml:space="preserve"> </w:t>
      </w:r>
      <w:r w:rsidRPr="00D41685">
        <w:rPr>
          <w:color w:val="171717"/>
          <w:spacing w:val="-2"/>
          <w:sz w:val="28"/>
          <w:szCs w:val="28"/>
        </w:rPr>
        <w:t>работа</w:t>
      </w:r>
    </w:p>
    <w:p w:rsidR="008D5B2F" w:rsidRPr="00D41685" w:rsidRDefault="008D5B2F">
      <w:pPr>
        <w:pStyle w:val="a3"/>
        <w:ind w:left="0"/>
        <w:rPr>
          <w:b/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b/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b/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b/>
          <w:sz w:val="28"/>
          <w:szCs w:val="28"/>
        </w:rPr>
      </w:pPr>
    </w:p>
    <w:p w:rsidR="008D5B2F" w:rsidRPr="00D41685" w:rsidRDefault="008D5B2F">
      <w:pPr>
        <w:pStyle w:val="a3"/>
        <w:spacing w:before="9"/>
        <w:ind w:left="0"/>
        <w:rPr>
          <w:b/>
          <w:sz w:val="28"/>
          <w:szCs w:val="28"/>
        </w:rPr>
      </w:pPr>
    </w:p>
    <w:p w:rsidR="008D5B2F" w:rsidRPr="00D41685" w:rsidRDefault="00D41685">
      <w:pPr>
        <w:ind w:left="775" w:right="2172"/>
        <w:jc w:val="center"/>
        <w:rPr>
          <w:b/>
          <w:sz w:val="28"/>
          <w:szCs w:val="28"/>
        </w:rPr>
      </w:pPr>
      <w:r w:rsidRPr="00D41685">
        <w:rPr>
          <w:b/>
          <w:color w:val="171717"/>
          <w:sz w:val="28"/>
          <w:szCs w:val="28"/>
        </w:rPr>
        <w:t>Приемы</w:t>
      </w:r>
      <w:r w:rsidRPr="00D41685">
        <w:rPr>
          <w:b/>
          <w:color w:val="171717"/>
          <w:spacing w:val="-11"/>
          <w:sz w:val="28"/>
          <w:szCs w:val="28"/>
        </w:rPr>
        <w:t xml:space="preserve"> </w:t>
      </w:r>
      <w:r w:rsidRPr="00D41685">
        <w:rPr>
          <w:b/>
          <w:color w:val="171717"/>
          <w:sz w:val="28"/>
          <w:szCs w:val="28"/>
        </w:rPr>
        <w:t>работы</w:t>
      </w:r>
      <w:r w:rsidRPr="00D41685">
        <w:rPr>
          <w:b/>
          <w:color w:val="171717"/>
          <w:spacing w:val="-10"/>
          <w:sz w:val="28"/>
          <w:szCs w:val="28"/>
        </w:rPr>
        <w:t xml:space="preserve"> </w:t>
      </w:r>
      <w:r w:rsidRPr="00D41685">
        <w:rPr>
          <w:b/>
          <w:color w:val="171717"/>
          <w:sz w:val="28"/>
          <w:szCs w:val="28"/>
        </w:rPr>
        <w:t>над</w:t>
      </w:r>
      <w:r w:rsidRPr="00D41685">
        <w:rPr>
          <w:b/>
          <w:color w:val="171717"/>
          <w:spacing w:val="-8"/>
          <w:sz w:val="28"/>
          <w:szCs w:val="28"/>
        </w:rPr>
        <w:t xml:space="preserve"> </w:t>
      </w:r>
      <w:r w:rsidRPr="00D41685">
        <w:rPr>
          <w:b/>
          <w:color w:val="171717"/>
          <w:sz w:val="28"/>
          <w:szCs w:val="28"/>
        </w:rPr>
        <w:t>унисоном</w:t>
      </w:r>
      <w:r w:rsidRPr="00D41685">
        <w:rPr>
          <w:b/>
          <w:color w:val="171717"/>
          <w:spacing w:val="-4"/>
          <w:sz w:val="28"/>
          <w:szCs w:val="28"/>
        </w:rPr>
        <w:t xml:space="preserve"> </w:t>
      </w:r>
      <w:r w:rsidRPr="00D41685">
        <w:rPr>
          <w:b/>
          <w:color w:val="171717"/>
          <w:sz w:val="28"/>
          <w:szCs w:val="28"/>
        </w:rPr>
        <w:t>в</w:t>
      </w:r>
      <w:r w:rsidRPr="00D41685">
        <w:rPr>
          <w:b/>
          <w:color w:val="171717"/>
          <w:spacing w:val="-10"/>
          <w:sz w:val="28"/>
          <w:szCs w:val="28"/>
        </w:rPr>
        <w:t xml:space="preserve"> </w:t>
      </w:r>
      <w:r w:rsidRPr="00D41685">
        <w:rPr>
          <w:b/>
          <w:color w:val="171717"/>
          <w:sz w:val="28"/>
          <w:szCs w:val="28"/>
        </w:rPr>
        <w:t>детском</w:t>
      </w:r>
      <w:r w:rsidRPr="00D41685">
        <w:rPr>
          <w:b/>
          <w:color w:val="171717"/>
          <w:spacing w:val="-3"/>
          <w:sz w:val="28"/>
          <w:szCs w:val="28"/>
        </w:rPr>
        <w:t xml:space="preserve"> </w:t>
      </w:r>
      <w:r w:rsidRPr="00D41685">
        <w:rPr>
          <w:b/>
          <w:color w:val="171717"/>
          <w:spacing w:val="-4"/>
          <w:sz w:val="28"/>
          <w:szCs w:val="28"/>
        </w:rPr>
        <w:t>хоре</w:t>
      </w:r>
    </w:p>
    <w:p w:rsidR="008D5B2F" w:rsidRPr="00D41685" w:rsidRDefault="008D5B2F">
      <w:pPr>
        <w:pStyle w:val="a3"/>
        <w:ind w:left="0"/>
        <w:rPr>
          <w:b/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b/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b/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b/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b/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b/>
          <w:sz w:val="28"/>
          <w:szCs w:val="28"/>
        </w:rPr>
      </w:pPr>
    </w:p>
    <w:p w:rsidR="008D5B2F" w:rsidRPr="00D41685" w:rsidRDefault="008D5B2F">
      <w:pPr>
        <w:pStyle w:val="a3"/>
        <w:spacing w:before="8"/>
        <w:ind w:left="0"/>
        <w:rPr>
          <w:b/>
          <w:sz w:val="28"/>
          <w:szCs w:val="28"/>
        </w:rPr>
      </w:pPr>
    </w:p>
    <w:p w:rsidR="008D5B2F" w:rsidRPr="00D41685" w:rsidRDefault="00D41685">
      <w:pPr>
        <w:pStyle w:val="a3"/>
        <w:ind w:left="5084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Преподаватель:</w:t>
      </w:r>
      <w:r w:rsidRPr="00D41685">
        <w:rPr>
          <w:color w:val="171717"/>
          <w:spacing w:val="-1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Е.Н.</w:t>
      </w:r>
      <w:r w:rsidRPr="00D41685">
        <w:rPr>
          <w:color w:val="171717"/>
          <w:spacing w:val="-11"/>
          <w:sz w:val="28"/>
          <w:szCs w:val="28"/>
        </w:rPr>
        <w:t xml:space="preserve"> </w:t>
      </w:r>
      <w:r w:rsidRPr="00D41685">
        <w:rPr>
          <w:color w:val="171717"/>
          <w:spacing w:val="-2"/>
          <w:sz w:val="28"/>
          <w:szCs w:val="28"/>
        </w:rPr>
        <w:t>Кузнецова</w:t>
      </w: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spacing w:before="1"/>
        <w:ind w:left="0"/>
        <w:rPr>
          <w:sz w:val="28"/>
          <w:szCs w:val="28"/>
        </w:rPr>
      </w:pPr>
    </w:p>
    <w:p w:rsidR="008D5B2F" w:rsidRPr="00D41685" w:rsidRDefault="00D41685">
      <w:pPr>
        <w:pStyle w:val="a3"/>
        <w:ind w:left="775" w:right="1308"/>
        <w:jc w:val="center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Соликамск</w:t>
      </w:r>
      <w:r w:rsidRPr="00D41685">
        <w:rPr>
          <w:color w:val="171717"/>
          <w:spacing w:val="-17"/>
          <w:sz w:val="28"/>
          <w:szCs w:val="28"/>
        </w:rPr>
        <w:t xml:space="preserve"> </w:t>
      </w:r>
      <w:r w:rsidRPr="00D41685">
        <w:rPr>
          <w:color w:val="171717"/>
          <w:spacing w:val="-4"/>
          <w:sz w:val="28"/>
          <w:szCs w:val="28"/>
        </w:rPr>
        <w:t>2022</w:t>
      </w:r>
    </w:p>
    <w:p w:rsidR="008D5B2F" w:rsidRPr="00D41685" w:rsidRDefault="008D5B2F">
      <w:pPr>
        <w:jc w:val="center"/>
        <w:rPr>
          <w:sz w:val="28"/>
          <w:szCs w:val="28"/>
        </w:rPr>
        <w:sectPr w:rsidR="008D5B2F" w:rsidRPr="00D41685">
          <w:type w:val="continuous"/>
          <w:pgSz w:w="11910" w:h="16840"/>
          <w:pgMar w:top="1040" w:right="760" w:bottom="280" w:left="1580" w:header="720" w:footer="720" w:gutter="0"/>
          <w:cols w:space="720"/>
        </w:sectPr>
      </w:pPr>
    </w:p>
    <w:p w:rsidR="008D5B2F" w:rsidRPr="00D41685" w:rsidRDefault="00D41685">
      <w:pPr>
        <w:pStyle w:val="a3"/>
        <w:spacing w:before="69"/>
        <w:ind w:right="104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lastRenderedPageBreak/>
        <w:t>Практика работы в школе показывает, что многие дети приходят</w:t>
      </w:r>
      <w:r w:rsidRPr="00D41685">
        <w:rPr>
          <w:color w:val="171717"/>
          <w:spacing w:val="-1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на хоровые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занятия</w:t>
      </w:r>
      <w:r w:rsidRPr="00D41685">
        <w:rPr>
          <w:color w:val="171717"/>
          <w:spacing w:val="4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начинают</w:t>
      </w:r>
      <w:r w:rsidRPr="00D41685">
        <w:rPr>
          <w:color w:val="171717"/>
          <w:spacing w:val="-9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петь голосом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почти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не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 xml:space="preserve">отличающимся </w:t>
      </w:r>
      <w:proofErr w:type="gramStart"/>
      <w:r w:rsidRPr="00D41685">
        <w:rPr>
          <w:color w:val="171717"/>
          <w:sz w:val="28"/>
          <w:szCs w:val="28"/>
        </w:rPr>
        <w:t>от</w:t>
      </w:r>
      <w:proofErr w:type="gramEnd"/>
      <w:r w:rsidRPr="00D41685">
        <w:rPr>
          <w:color w:val="171717"/>
          <w:sz w:val="28"/>
          <w:szCs w:val="28"/>
        </w:rPr>
        <w:t xml:space="preserve"> разговорного. Причины этой ситуации очевидны. То, что считалось раньше естественным, например пение мам</w:t>
      </w:r>
    </w:p>
    <w:p w:rsidR="008D5B2F" w:rsidRPr="00D41685" w:rsidRDefault="00D41685">
      <w:pPr>
        <w:pStyle w:val="a3"/>
        <w:spacing w:before="2"/>
        <w:ind w:right="178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колыбельной, сегодня вс</w:t>
      </w:r>
      <w:r w:rsidRPr="00D41685">
        <w:rPr>
          <w:color w:val="171717"/>
          <w:sz w:val="28"/>
          <w:szCs w:val="28"/>
        </w:rPr>
        <w:t>тречается крайне редким. В то же время каждый физически здоровый ребенок способен правильно интонировать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мелодию.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Исследование</w:t>
      </w:r>
      <w:r w:rsidRPr="00D41685">
        <w:rPr>
          <w:color w:val="171717"/>
          <w:spacing w:val="-9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психологов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показывает,</w:t>
      </w:r>
      <w:r w:rsidRPr="00D41685">
        <w:rPr>
          <w:color w:val="171717"/>
          <w:spacing w:val="-9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что немузыкальных детей не существует.</w:t>
      </w:r>
      <w:r w:rsidRPr="00D41685">
        <w:rPr>
          <w:color w:val="171717"/>
          <w:spacing w:val="4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Поэтому при систематическом и планомерном обучении, учитывая</w:t>
      </w:r>
    </w:p>
    <w:p w:rsidR="008D5B2F" w:rsidRPr="00D41685" w:rsidRDefault="00D41685">
      <w:pPr>
        <w:pStyle w:val="a3"/>
        <w:ind w:right="178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индиви</w:t>
      </w:r>
      <w:r w:rsidRPr="00D41685">
        <w:rPr>
          <w:color w:val="171717"/>
          <w:sz w:val="28"/>
          <w:szCs w:val="28"/>
        </w:rPr>
        <w:t>дуальные и возрастные особенности у всех детей можно развить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музыкальные</w:t>
      </w:r>
      <w:r w:rsidRPr="00D41685">
        <w:rPr>
          <w:color w:val="171717"/>
          <w:spacing w:val="-8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способности.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Создание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хорового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коллектива не происходит мгновенно. Перед хормейстером стоит</w:t>
      </w:r>
      <w:r w:rsidRPr="00D41685">
        <w:rPr>
          <w:color w:val="171717"/>
          <w:spacing w:val="4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немало проблем: организация хора, создание особенно психологического</w:t>
      </w:r>
    </w:p>
    <w:p w:rsidR="008D5B2F" w:rsidRPr="00D41685" w:rsidRDefault="00D41685">
      <w:pPr>
        <w:pStyle w:val="a3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климата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коллективе, умение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привить любовь</w:t>
      </w:r>
      <w:r w:rsidRPr="00D41685">
        <w:rPr>
          <w:color w:val="171717"/>
          <w:spacing w:val="-1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к детям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работе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над звуком, произведениям, вокально – хоровые задачи и т</w:t>
      </w:r>
      <w:proofErr w:type="gramStart"/>
      <w:r w:rsidRPr="00D41685">
        <w:rPr>
          <w:color w:val="171717"/>
          <w:sz w:val="28"/>
          <w:szCs w:val="28"/>
        </w:rPr>
        <w:t>.д</w:t>
      </w:r>
      <w:proofErr w:type="gramEnd"/>
    </w:p>
    <w:p w:rsidR="008D5B2F" w:rsidRPr="00D41685" w:rsidRDefault="00D41685">
      <w:pPr>
        <w:pStyle w:val="a3"/>
        <w:ind w:right="178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Но если обобщить эти все правила, то</w:t>
      </w:r>
      <w:r w:rsidRPr="00D41685">
        <w:rPr>
          <w:color w:val="171717"/>
          <w:spacing w:val="4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все они укладываются в самое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главное: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воспитание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развитие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вокально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-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хоровых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навыков, музыкального слуха де</w:t>
      </w:r>
      <w:r w:rsidRPr="00D41685">
        <w:rPr>
          <w:color w:val="171717"/>
          <w:sz w:val="28"/>
          <w:szCs w:val="28"/>
        </w:rPr>
        <w:t>тей, воспитания навыков унисонного и многоголосного пения. При этом все задачи взаимосвязаны друг с другом. Например: нельзя заниматься формированием вокальных навыков без музыкально слухового восприятия.</w:t>
      </w:r>
    </w:p>
    <w:p w:rsidR="008D5B2F" w:rsidRPr="00D41685" w:rsidRDefault="00D41685">
      <w:pPr>
        <w:pStyle w:val="a3"/>
        <w:ind w:right="221" w:firstLine="81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Основные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методы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слухового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развития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детей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на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занятия</w:t>
      </w:r>
      <w:r w:rsidRPr="00D41685">
        <w:rPr>
          <w:color w:val="171717"/>
          <w:sz w:val="28"/>
          <w:szCs w:val="28"/>
        </w:rPr>
        <w:t>х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хоре, это ладовое воспитание, пение, а капелла, при активной аналитической деятельности хориста, возможно использование ручных знаков и других наглядных пособий.</w:t>
      </w:r>
    </w:p>
    <w:p w:rsidR="008D5B2F" w:rsidRPr="00D41685" w:rsidRDefault="00D41685" w:rsidP="00D41685">
      <w:pPr>
        <w:pStyle w:val="a3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Унисон в хоровом пении имеет историческое значение. Хоровое исполнительство в своей первон</w:t>
      </w:r>
      <w:r w:rsidRPr="00D41685">
        <w:rPr>
          <w:color w:val="171717"/>
          <w:sz w:val="28"/>
          <w:szCs w:val="28"/>
        </w:rPr>
        <w:t>ачальной форме организовалось именно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через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унисонное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пение.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Для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европейской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хоровой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культуры было характерно унисонное или октавное хоровое пение. Когда унисонное пение художественно окрепло, профессионально оформилось и стало привлекательным для слушатель</w:t>
      </w:r>
      <w:r w:rsidRPr="00D41685">
        <w:rPr>
          <w:color w:val="171717"/>
          <w:sz w:val="28"/>
          <w:szCs w:val="28"/>
        </w:rPr>
        <w:t>ской</w:t>
      </w:r>
      <w:r w:rsidRPr="00D41685">
        <w:rPr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аудитории, появились ранние формы двух-трёх и многолосия. Принципы деления хора на голоса, равно как и состав хора, эволюционировали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вместе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развитием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вокально -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хоровых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жанров.</w:t>
      </w:r>
    </w:p>
    <w:p w:rsidR="00D41685" w:rsidRPr="00D41685" w:rsidRDefault="00D41685" w:rsidP="00D41685">
      <w:pPr>
        <w:pStyle w:val="a3"/>
        <w:rPr>
          <w:color w:val="171717"/>
          <w:sz w:val="28"/>
          <w:szCs w:val="28"/>
        </w:rPr>
      </w:pPr>
      <w:r w:rsidRPr="00D41685">
        <w:rPr>
          <w:color w:val="171717"/>
          <w:sz w:val="28"/>
          <w:szCs w:val="28"/>
        </w:rPr>
        <w:t>Таким образом, в историческом ансамблевом пении видятся предпосылки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современной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хормейстерской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работы</w:t>
      </w:r>
      <w:r w:rsidRPr="00D41685">
        <w:rPr>
          <w:color w:val="171717"/>
          <w:spacing w:val="-8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от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унисона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к многоголосию. В основе музыкально слухового развития лежит формирование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унисона,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а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затем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навыков многоголосного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 xml:space="preserve">пения. Унисон в детском хоре особая забота хормейстера. </w:t>
      </w:r>
    </w:p>
    <w:p w:rsidR="00D41685" w:rsidRPr="00D41685" w:rsidRDefault="00D41685" w:rsidP="00D41685">
      <w:pPr>
        <w:pStyle w:val="a3"/>
        <w:rPr>
          <w:color w:val="171717"/>
          <w:sz w:val="28"/>
          <w:szCs w:val="28"/>
        </w:rPr>
      </w:pPr>
    </w:p>
    <w:p w:rsidR="00D41685" w:rsidRPr="00D41685" w:rsidRDefault="00D41685" w:rsidP="00D41685">
      <w:pPr>
        <w:pStyle w:val="a3"/>
        <w:rPr>
          <w:color w:val="171717"/>
          <w:sz w:val="28"/>
          <w:szCs w:val="28"/>
        </w:rPr>
      </w:pPr>
    </w:p>
    <w:p w:rsidR="00D41685" w:rsidRPr="00D41685" w:rsidRDefault="00D41685" w:rsidP="00D41685">
      <w:pPr>
        <w:pStyle w:val="a3"/>
        <w:rPr>
          <w:color w:val="171717"/>
          <w:sz w:val="28"/>
          <w:szCs w:val="28"/>
        </w:rPr>
      </w:pPr>
    </w:p>
    <w:p w:rsidR="00D41685" w:rsidRPr="00D41685" w:rsidRDefault="00D41685" w:rsidP="00D41685">
      <w:pPr>
        <w:pStyle w:val="a3"/>
        <w:rPr>
          <w:color w:val="171717"/>
          <w:sz w:val="28"/>
          <w:szCs w:val="28"/>
        </w:rPr>
      </w:pPr>
    </w:p>
    <w:p w:rsidR="00D41685" w:rsidRPr="00D41685" w:rsidRDefault="00D41685" w:rsidP="00D41685">
      <w:pPr>
        <w:pStyle w:val="a3"/>
        <w:rPr>
          <w:color w:val="171717"/>
          <w:sz w:val="28"/>
          <w:szCs w:val="28"/>
        </w:rPr>
      </w:pPr>
    </w:p>
    <w:p w:rsidR="00D41685" w:rsidRPr="00D41685" w:rsidRDefault="00D41685" w:rsidP="00D41685">
      <w:pPr>
        <w:pStyle w:val="a3"/>
        <w:rPr>
          <w:color w:val="171717"/>
          <w:sz w:val="28"/>
          <w:szCs w:val="28"/>
        </w:rPr>
      </w:pPr>
    </w:p>
    <w:p w:rsidR="00D41685" w:rsidRPr="00D41685" w:rsidRDefault="00D41685" w:rsidP="00D41685">
      <w:pPr>
        <w:pStyle w:val="a3"/>
        <w:rPr>
          <w:color w:val="171717"/>
          <w:sz w:val="28"/>
          <w:szCs w:val="28"/>
        </w:rPr>
      </w:pPr>
    </w:p>
    <w:p w:rsidR="008D5B2F" w:rsidRPr="00D41685" w:rsidRDefault="00D41685" w:rsidP="00D41685">
      <w:pPr>
        <w:pStyle w:val="a3"/>
        <w:rPr>
          <w:sz w:val="28"/>
          <w:szCs w:val="28"/>
        </w:rPr>
        <w:sectPr w:rsidR="008D5B2F" w:rsidRPr="00D41685">
          <w:pgSz w:w="11910" w:h="16840"/>
          <w:pgMar w:top="1040" w:right="760" w:bottom="280" w:left="1580" w:header="720" w:footer="720" w:gutter="0"/>
          <w:cols w:space="720"/>
        </w:sectPr>
      </w:pPr>
      <w:r w:rsidRPr="00D41685">
        <w:rPr>
          <w:color w:val="171717"/>
          <w:sz w:val="28"/>
          <w:szCs w:val="28"/>
        </w:rPr>
        <w:t xml:space="preserve"> </w:t>
      </w:r>
    </w:p>
    <w:p w:rsidR="008D5B2F" w:rsidRPr="00D41685" w:rsidRDefault="00D41685" w:rsidP="00D41685">
      <w:pPr>
        <w:pStyle w:val="a3"/>
        <w:tabs>
          <w:tab w:val="left" w:pos="1347"/>
        </w:tabs>
        <w:spacing w:before="69"/>
        <w:ind w:left="0" w:right="213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lastRenderedPageBreak/>
        <w:t xml:space="preserve">Хоровой </w:t>
      </w:r>
      <w:r w:rsidRPr="00D41685">
        <w:rPr>
          <w:color w:val="171717"/>
          <w:sz w:val="28"/>
          <w:szCs w:val="28"/>
        </w:rPr>
        <w:t>унисон,</w:t>
      </w:r>
      <w:r w:rsidRPr="00D41685">
        <w:rPr>
          <w:color w:val="171717"/>
          <w:spacing w:val="4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 xml:space="preserve">от </w:t>
      </w:r>
      <w:proofErr w:type="gramStart"/>
      <w:r w:rsidRPr="00D41685">
        <w:rPr>
          <w:color w:val="171717"/>
          <w:sz w:val="28"/>
          <w:szCs w:val="28"/>
        </w:rPr>
        <w:t>латинского</w:t>
      </w:r>
      <w:proofErr w:type="gramEnd"/>
      <w:r w:rsidRPr="00D41685">
        <w:rPr>
          <w:color w:val="171717"/>
          <w:sz w:val="28"/>
          <w:szCs w:val="28"/>
        </w:rPr>
        <w:t xml:space="preserve"> - единозвучие. Как указывает Н.В. Романовский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унисон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или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унисонный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строй,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это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слияние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 xml:space="preserve">отдельных </w:t>
      </w:r>
      <w:r w:rsidRPr="00D41685">
        <w:rPr>
          <w:color w:val="171717"/>
          <w:spacing w:val="-2"/>
          <w:sz w:val="28"/>
          <w:szCs w:val="28"/>
        </w:rPr>
        <w:t>звуков</w:t>
      </w:r>
      <w:r w:rsidRPr="00D41685">
        <w:rPr>
          <w:color w:val="171717"/>
          <w:sz w:val="28"/>
          <w:szCs w:val="28"/>
        </w:rPr>
        <w:tab/>
        <w:t>исполнителей хоровой партии</w:t>
      </w:r>
      <w:r w:rsidRPr="00D41685">
        <w:rPr>
          <w:color w:val="171717"/>
          <w:spacing w:val="4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 один общий звук. Пения чистого унисона всегда сопряжено с правильным</w:t>
      </w:r>
      <w:r w:rsidRPr="00D41685">
        <w:rPr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звукообразованием, певческим дыханием, е</w:t>
      </w:r>
      <w:r w:rsidRPr="00D41685">
        <w:rPr>
          <w:color w:val="171717"/>
          <w:sz w:val="28"/>
          <w:szCs w:val="28"/>
        </w:rPr>
        <w:t>диной вокальной манерой,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дающей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итоге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сочетаемый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тембр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различных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голосов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или хоровой унисон. Психологами доказано, что немузыкальных детей не существует. Поэтому при систематическом и планомерном обучении, учитывая индивидуальные и возрастные особенности</w:t>
      </w:r>
      <w:r w:rsidRPr="00D41685">
        <w:rPr>
          <w:color w:val="171717"/>
          <w:sz w:val="28"/>
          <w:szCs w:val="28"/>
        </w:rPr>
        <w:t>, у всех детей можно развить музыкальные способности. Чтобы</w:t>
      </w:r>
    </w:p>
    <w:p w:rsidR="008D5B2F" w:rsidRPr="00D41685" w:rsidRDefault="00D41685">
      <w:pPr>
        <w:pStyle w:val="a3"/>
        <w:spacing w:before="3" w:line="237" w:lineRule="auto"/>
        <w:ind w:right="104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добиться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чистоты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унисона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хоре,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руководитель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должен,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прежде всего, научить детей единой вокальной манере.</w:t>
      </w:r>
    </w:p>
    <w:p w:rsidR="008D5B2F" w:rsidRPr="00D41685" w:rsidRDefault="00D41685">
      <w:pPr>
        <w:pStyle w:val="a3"/>
        <w:spacing w:before="4"/>
        <w:ind w:right="178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На качество унисона влияют самые разнообразные факторы, прежде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всего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неоднородность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певческих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тембров.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Сложить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 едином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стройном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звучании голоса,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обладающие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различными тембровыми свойствами, - порой неразрешимая задача. Так, например голоса светлого лёгкого тембра не сливаются с тёмноокрашенными голосами, глубокими по наполнению.</w:t>
      </w:r>
    </w:p>
    <w:p w:rsidR="008D5B2F" w:rsidRPr="00D41685" w:rsidRDefault="00D41685">
      <w:pPr>
        <w:pStyle w:val="a3"/>
        <w:spacing w:before="3" w:line="237" w:lineRule="auto"/>
        <w:ind w:right="178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Серьёзны</w:t>
      </w:r>
      <w:r w:rsidRPr="00D41685">
        <w:rPr>
          <w:color w:val="171717"/>
          <w:sz w:val="28"/>
          <w:szCs w:val="28"/>
        </w:rPr>
        <w:t>е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проблемы в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создании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чистого</w:t>
      </w:r>
      <w:r w:rsidRPr="00D41685">
        <w:rPr>
          <w:color w:val="171717"/>
          <w:spacing w:val="-1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унисона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возникают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 том случае, когда певцы хора поют звуком разной плотности</w:t>
      </w:r>
    </w:p>
    <w:p w:rsidR="008D5B2F" w:rsidRPr="00D41685" w:rsidRDefault="00D41685" w:rsidP="00D41685">
      <w:pPr>
        <w:pStyle w:val="a3"/>
        <w:spacing w:before="3"/>
        <w:ind w:right="956"/>
        <w:jc w:val="both"/>
        <w:rPr>
          <w:sz w:val="28"/>
          <w:szCs w:val="28"/>
        </w:rPr>
      </w:pPr>
      <w:proofErr w:type="gramStart"/>
      <w:r w:rsidRPr="00D41685">
        <w:rPr>
          <w:color w:val="171717"/>
          <w:sz w:val="28"/>
          <w:szCs w:val="28"/>
        </w:rPr>
        <w:t>«широким»</w:t>
      </w:r>
      <w:r w:rsidRPr="00D41685">
        <w:rPr>
          <w:color w:val="171717"/>
          <w:spacing w:val="-1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«узким», «полётным»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«не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полётным»,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а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также сиплым звуком.</w:t>
      </w:r>
      <w:proofErr w:type="gramEnd"/>
      <w:r w:rsidRPr="00D41685">
        <w:rPr>
          <w:color w:val="171717"/>
          <w:sz w:val="28"/>
          <w:szCs w:val="28"/>
        </w:rPr>
        <w:t xml:space="preserve"> Поэтому, необходимо добиваться единства в звукообразовании, общей вокально</w:t>
      </w:r>
      <w:r w:rsidRPr="00D41685">
        <w:rPr>
          <w:color w:val="171717"/>
          <w:sz w:val="28"/>
          <w:szCs w:val="28"/>
        </w:rPr>
        <w:t>й манеры. Сведение</w:t>
      </w:r>
      <w:r w:rsidRPr="00D41685">
        <w:rPr>
          <w:color w:val="171717"/>
          <w:sz w:val="28"/>
          <w:szCs w:val="28"/>
        </w:rPr>
        <w:t xml:space="preserve"> правильно интонирующих голосов к унисонному звучанию - основная задача, стоящая перед коллективом и руководителем. </w:t>
      </w:r>
      <w:r w:rsidRPr="00D41685">
        <w:rPr>
          <w:sz w:val="28"/>
          <w:szCs w:val="28"/>
        </w:rPr>
        <w:t>Главным шагом к чистому интонированию и восстановлению координации между слухом и голосом, правильному звукообразованию яв</w:t>
      </w:r>
      <w:r w:rsidRPr="00D41685">
        <w:rPr>
          <w:sz w:val="28"/>
          <w:szCs w:val="28"/>
        </w:rPr>
        <w:t>ляется развитие головного регистра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z w:val="28"/>
          <w:szCs w:val="28"/>
        </w:rPr>
        <w:t>и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z w:val="28"/>
          <w:szCs w:val="28"/>
        </w:rPr>
        <w:t>как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следствие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головного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резонирования.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В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связи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с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z w:val="28"/>
          <w:szCs w:val="28"/>
        </w:rPr>
        <w:t xml:space="preserve">чем, для активизации головного регистра следует использовать упражнения для распевания высокую тональную отстройку, ля 1 октавы си, си </w:t>
      </w:r>
      <w:proofErr w:type="spellStart"/>
      <w:r w:rsidRPr="00D41685">
        <w:rPr>
          <w:sz w:val="28"/>
          <w:szCs w:val="28"/>
        </w:rPr>
        <w:t>ь</w:t>
      </w:r>
      <w:proofErr w:type="spellEnd"/>
      <w:r w:rsidRPr="00D41685">
        <w:rPr>
          <w:sz w:val="28"/>
          <w:szCs w:val="28"/>
        </w:rPr>
        <w:t xml:space="preserve"> 1 октавы, до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2 октавы,</w:t>
      </w:r>
      <w:r w:rsidRPr="00D41685">
        <w:rPr>
          <w:spacing w:val="80"/>
          <w:sz w:val="28"/>
          <w:szCs w:val="28"/>
        </w:rPr>
        <w:t xml:space="preserve"> </w:t>
      </w:r>
      <w:r w:rsidRPr="00D41685">
        <w:rPr>
          <w:sz w:val="28"/>
          <w:szCs w:val="28"/>
        </w:rPr>
        <w:t>добиваясь на этом участке диапазона</w:t>
      </w:r>
      <w:r w:rsidRPr="00D41685">
        <w:rPr>
          <w:spacing w:val="40"/>
          <w:sz w:val="28"/>
          <w:szCs w:val="28"/>
        </w:rPr>
        <w:t xml:space="preserve"> </w:t>
      </w:r>
      <w:r w:rsidRPr="00D41685">
        <w:rPr>
          <w:sz w:val="28"/>
          <w:szCs w:val="28"/>
        </w:rPr>
        <w:t>удержание высокого тона и стараясь потянуть ноту.</w:t>
      </w:r>
    </w:p>
    <w:p w:rsidR="008D5B2F" w:rsidRPr="00D41685" w:rsidRDefault="00D41685" w:rsidP="00D41685">
      <w:pPr>
        <w:pStyle w:val="a3"/>
        <w:spacing w:before="3"/>
        <w:ind w:right="221"/>
        <w:rPr>
          <w:sz w:val="28"/>
          <w:szCs w:val="28"/>
        </w:rPr>
        <w:sectPr w:rsidR="008D5B2F" w:rsidRPr="00D41685">
          <w:pgSz w:w="11910" w:h="16840"/>
          <w:pgMar w:top="1040" w:right="760" w:bottom="280" w:left="1580" w:header="720" w:footer="720" w:gutter="0"/>
          <w:cols w:space="720"/>
        </w:sectPr>
      </w:pPr>
      <w:r w:rsidRPr="00D41685">
        <w:rPr>
          <w:sz w:val="28"/>
          <w:szCs w:val="28"/>
        </w:rPr>
        <w:t>Г.П.Стулова так же говорит о том, что на начальном этапе обучения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пению</w:t>
      </w:r>
      <w:r w:rsidRPr="00D41685">
        <w:rPr>
          <w:spacing w:val="-10"/>
          <w:sz w:val="28"/>
          <w:szCs w:val="28"/>
        </w:rPr>
        <w:t xml:space="preserve"> </w:t>
      </w:r>
      <w:r w:rsidRPr="00D41685">
        <w:rPr>
          <w:sz w:val="28"/>
          <w:szCs w:val="28"/>
        </w:rPr>
        <w:t>необходимо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сначала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научить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формировать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звук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в фальцетном регистре, за тем переходить к миксту. Дан</w:t>
      </w:r>
      <w:r w:rsidRPr="00D41685">
        <w:rPr>
          <w:sz w:val="28"/>
          <w:szCs w:val="28"/>
        </w:rPr>
        <w:t xml:space="preserve">ный метод очень эффективен. После устойчивого удержания одного, двух звуков в головном регистре, можно использовать упражнения </w:t>
      </w:r>
      <w:proofErr w:type="gramStart"/>
      <w:r w:rsidRPr="00D41685">
        <w:rPr>
          <w:sz w:val="28"/>
          <w:szCs w:val="28"/>
        </w:rPr>
        <w:t>основанное</w:t>
      </w:r>
      <w:proofErr w:type="gramEnd"/>
      <w:r w:rsidRPr="00D41685">
        <w:rPr>
          <w:sz w:val="28"/>
          <w:szCs w:val="28"/>
        </w:rPr>
        <w:t xml:space="preserve"> на трихордовой, нисходящей попевши</w:t>
      </w:r>
      <w:r w:rsidRPr="00D41685">
        <w:rPr>
          <w:sz w:val="28"/>
          <w:szCs w:val="28"/>
        </w:rPr>
        <w:t>, которая исполняется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до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тех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пор,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пока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интонация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сохраняет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чистоту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и головной режим звукообразования.</w:t>
      </w:r>
    </w:p>
    <w:p w:rsidR="008D5B2F" w:rsidRPr="00D41685" w:rsidRDefault="00D41685" w:rsidP="00D41685">
      <w:pPr>
        <w:pStyle w:val="a3"/>
        <w:spacing w:before="69"/>
        <w:ind w:left="0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lastRenderedPageBreak/>
        <w:t>Воспитание</w:t>
      </w:r>
      <w:r w:rsidRPr="00D41685">
        <w:rPr>
          <w:color w:val="171717"/>
          <w:spacing w:val="-9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унисонного</w:t>
      </w:r>
      <w:r w:rsidRPr="00D41685">
        <w:rPr>
          <w:color w:val="171717"/>
          <w:spacing w:val="-8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пения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способствует</w:t>
      </w:r>
      <w:r w:rsidRPr="00D41685">
        <w:rPr>
          <w:color w:val="171717"/>
          <w:spacing w:val="-8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зарождению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 xml:space="preserve">хорового ансамбля и хорового строя и должно начинаться с твёрдого правила: в примарной зоне </w:t>
      </w:r>
      <w:proofErr w:type="gramStart"/>
      <w:r w:rsidRPr="00D41685">
        <w:rPr>
          <w:color w:val="171717"/>
          <w:sz w:val="28"/>
          <w:szCs w:val="28"/>
        </w:rPr>
        <w:t>на</w:t>
      </w:r>
      <w:proofErr w:type="gramEnd"/>
      <w:r w:rsidRPr="00D41685">
        <w:rPr>
          <w:color w:val="171717"/>
          <w:sz w:val="28"/>
          <w:szCs w:val="28"/>
        </w:rPr>
        <w:t xml:space="preserve"> простых попевках, насчитывающих один-два звука, вначале следует достичь интон</w:t>
      </w:r>
      <w:r w:rsidRPr="00D41685">
        <w:rPr>
          <w:color w:val="171717"/>
          <w:sz w:val="28"/>
          <w:szCs w:val="28"/>
        </w:rPr>
        <w:t>ационного единства и затем закрепить его. Чрезвычайно важно при этом научить певца слышать свой голос в сочетании с голосами других певцов. В</w:t>
      </w:r>
    </w:p>
    <w:p w:rsidR="008D5B2F" w:rsidRPr="00D41685" w:rsidRDefault="00D41685">
      <w:pPr>
        <w:pStyle w:val="a3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данной ситуации весьма желательна поддержка на инструменте (фортепиано, скрипке) или голосом хормейстера. Хотелось</w:t>
      </w:r>
      <w:r w:rsidRPr="00D41685">
        <w:rPr>
          <w:color w:val="171717"/>
          <w:sz w:val="28"/>
          <w:szCs w:val="28"/>
        </w:rPr>
        <w:t xml:space="preserve"> бы отметить, что учителя пения и регенты дореволюционной России проводили хоровые спевки, сопровождая пение собственной игрой на скрипке. Это неудивительно, так как скрипка наиболее близка человеческому голосу. </w:t>
      </w:r>
      <w:proofErr w:type="gramStart"/>
      <w:r w:rsidRPr="00D41685">
        <w:rPr>
          <w:color w:val="171717"/>
          <w:sz w:val="28"/>
          <w:szCs w:val="28"/>
        </w:rPr>
        <w:t>Поющие</w:t>
      </w:r>
      <w:proofErr w:type="gramEnd"/>
      <w:r w:rsidRPr="00D41685">
        <w:rPr>
          <w:color w:val="171717"/>
          <w:sz w:val="28"/>
          <w:szCs w:val="28"/>
        </w:rPr>
        <w:t>, прислушиваясь к звучанию инструмента</w:t>
      </w:r>
      <w:r w:rsidRPr="00D41685">
        <w:rPr>
          <w:color w:val="171717"/>
          <w:sz w:val="28"/>
          <w:szCs w:val="28"/>
        </w:rPr>
        <w:t>,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имеют</w:t>
      </w:r>
      <w:r w:rsidRPr="00D41685">
        <w:rPr>
          <w:color w:val="171717"/>
          <w:spacing w:val="-9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возможность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имитировать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интонацию,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манеру звуковедения и тонкость штрихов. Воспитания унисонного пения должно</w:t>
      </w:r>
      <w:r w:rsidRPr="00D41685">
        <w:rPr>
          <w:color w:val="171717"/>
          <w:spacing w:val="4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 xml:space="preserve">начаться с твердого правила пения в высокой зоне, на простых </w:t>
      </w:r>
      <w:proofErr w:type="spellStart"/>
      <w:r w:rsidRPr="00D41685">
        <w:rPr>
          <w:color w:val="171717"/>
          <w:sz w:val="28"/>
          <w:szCs w:val="28"/>
        </w:rPr>
        <w:t>попевках</w:t>
      </w:r>
      <w:proofErr w:type="spellEnd"/>
      <w:r w:rsidRPr="00D41685">
        <w:rPr>
          <w:color w:val="171717"/>
          <w:sz w:val="28"/>
          <w:szCs w:val="28"/>
        </w:rPr>
        <w:t>, насчитывающих один, два звука, постепенно</w:t>
      </w:r>
    </w:p>
    <w:p w:rsidR="008D5B2F" w:rsidRPr="00D41685" w:rsidRDefault="00D41685">
      <w:pPr>
        <w:pStyle w:val="a3"/>
        <w:spacing w:before="2"/>
        <w:ind w:right="163"/>
        <w:jc w:val="both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расширяя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диапазон,</w:t>
      </w:r>
      <w:r w:rsidRPr="00D41685">
        <w:rPr>
          <w:color w:val="171717"/>
          <w:spacing w:val="4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используя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слоги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«</w:t>
      </w:r>
      <w:proofErr w:type="spellStart"/>
      <w:r w:rsidRPr="00D41685">
        <w:rPr>
          <w:color w:val="171717"/>
          <w:sz w:val="28"/>
          <w:szCs w:val="28"/>
        </w:rPr>
        <w:t>лю</w:t>
      </w:r>
      <w:proofErr w:type="spellEnd"/>
      <w:r w:rsidRPr="00D41685">
        <w:rPr>
          <w:color w:val="171717"/>
          <w:sz w:val="28"/>
          <w:szCs w:val="28"/>
        </w:rPr>
        <w:t>», «</w:t>
      </w:r>
      <w:proofErr w:type="spellStart"/>
      <w:r w:rsidRPr="00D41685">
        <w:rPr>
          <w:color w:val="171717"/>
          <w:sz w:val="28"/>
          <w:szCs w:val="28"/>
        </w:rPr>
        <w:t>ле</w:t>
      </w:r>
      <w:proofErr w:type="spellEnd"/>
      <w:r w:rsidRPr="00D41685">
        <w:rPr>
          <w:color w:val="171717"/>
          <w:sz w:val="28"/>
          <w:szCs w:val="28"/>
        </w:rPr>
        <w:t>»,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так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как сочетание согласных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округлыми</w:t>
      </w:r>
      <w:r w:rsidRPr="00D41685">
        <w:rPr>
          <w:color w:val="171717"/>
          <w:spacing w:val="-1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гласными</w:t>
      </w:r>
      <w:r w:rsidRPr="00D41685">
        <w:rPr>
          <w:color w:val="171717"/>
          <w:spacing w:val="-1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«у», «</w:t>
      </w:r>
      <w:proofErr w:type="spellStart"/>
      <w:r w:rsidRPr="00D41685">
        <w:rPr>
          <w:color w:val="171717"/>
          <w:sz w:val="28"/>
          <w:szCs w:val="28"/>
        </w:rPr>
        <w:t>ю</w:t>
      </w:r>
      <w:proofErr w:type="spellEnd"/>
      <w:r w:rsidRPr="00D41685">
        <w:rPr>
          <w:color w:val="171717"/>
          <w:sz w:val="28"/>
          <w:szCs w:val="28"/>
        </w:rPr>
        <w:t>», «е»,</w:t>
      </w:r>
      <w:r w:rsidRPr="00D41685">
        <w:rPr>
          <w:color w:val="171717"/>
          <w:spacing w:val="4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формирует узкий, четко фиксирующую высоту звука. Данные гласные так же</w:t>
      </w:r>
    </w:p>
    <w:p w:rsidR="008D5B2F" w:rsidRPr="00D41685" w:rsidRDefault="00D41685">
      <w:pPr>
        <w:pStyle w:val="a3"/>
        <w:ind w:right="178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способствуют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активизации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работы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голосовых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связок</w:t>
      </w:r>
      <w:r w:rsidRPr="00D41685">
        <w:rPr>
          <w:color w:val="171717"/>
          <w:spacing w:val="-1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дыхания,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а так же помогают выработке</w:t>
      </w:r>
      <w:r w:rsidRPr="00D41685">
        <w:rPr>
          <w:color w:val="171717"/>
          <w:spacing w:val="4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пению</w:t>
      </w:r>
      <w:r w:rsidRPr="00D41685">
        <w:rPr>
          <w:color w:val="171717"/>
          <w:sz w:val="28"/>
          <w:szCs w:val="28"/>
        </w:rPr>
        <w:t xml:space="preserve"> на зевке. Использование гласного «у» в упражнениях позволяет в хоре выработки единой манеры пения. Так же как и пение, закрытым ртом. Гласная «у»</w:t>
      </w:r>
    </w:p>
    <w:p w:rsidR="008D5B2F" w:rsidRPr="00D41685" w:rsidRDefault="00D41685">
      <w:pPr>
        <w:pStyle w:val="a3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быстро собирает звук и формирует высокую певческую позицию. Хорошо развивает слух и пение мажорного звукоряда</w:t>
      </w:r>
      <w:r w:rsidRPr="00D41685">
        <w:rPr>
          <w:color w:val="171717"/>
          <w:sz w:val="28"/>
          <w:szCs w:val="28"/>
        </w:rPr>
        <w:t xml:space="preserve">, а также интервалов. </w:t>
      </w:r>
      <w:r w:rsidRPr="00D41685">
        <w:rPr>
          <w:sz w:val="28"/>
          <w:szCs w:val="28"/>
        </w:rPr>
        <w:t>Мелодические линии разучиваемых произведений сотканы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из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всевозможных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интервалов.</w:t>
      </w:r>
      <w:r w:rsidRPr="00D41685">
        <w:rPr>
          <w:spacing w:val="-2"/>
          <w:sz w:val="28"/>
          <w:szCs w:val="28"/>
        </w:rPr>
        <w:t xml:space="preserve"> </w:t>
      </w:r>
      <w:proofErr w:type="gramStart"/>
      <w:r w:rsidRPr="00D41685">
        <w:rPr>
          <w:sz w:val="28"/>
          <w:szCs w:val="28"/>
        </w:rPr>
        <w:t>Каждый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из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них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имеет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свою собственную интонационную природу и механизм исполнения: чистые интервалы - прима (ч.1), кварта (ч.4), квинта (ч.5) - интонируют</w:t>
      </w:r>
      <w:r w:rsidRPr="00D41685">
        <w:rPr>
          <w:sz w:val="28"/>
          <w:szCs w:val="28"/>
        </w:rPr>
        <w:t>ся устойчиво; малые большие – секунды (м.2, б.2), терции (м.3, б.3), сексты (м.6, б.6) и септимы (м.7, б.7) – с</w:t>
      </w:r>
      <w:proofErr w:type="gramEnd"/>
    </w:p>
    <w:p w:rsidR="008D5B2F" w:rsidRPr="00D41685" w:rsidRDefault="00D41685">
      <w:pPr>
        <w:pStyle w:val="a3"/>
        <w:spacing w:before="2"/>
        <w:ind w:right="104"/>
        <w:rPr>
          <w:sz w:val="28"/>
          <w:szCs w:val="28"/>
        </w:rPr>
      </w:pPr>
      <w:r w:rsidRPr="00D41685">
        <w:rPr>
          <w:sz w:val="28"/>
          <w:szCs w:val="28"/>
        </w:rPr>
        <w:t xml:space="preserve">односторонним сужением и расширением); </w:t>
      </w:r>
      <w:proofErr w:type="gramStart"/>
      <w:r w:rsidRPr="00D41685">
        <w:rPr>
          <w:sz w:val="28"/>
          <w:szCs w:val="28"/>
        </w:rPr>
        <w:t>увеличенные</w:t>
      </w:r>
      <w:proofErr w:type="gramEnd"/>
      <w:r w:rsidRPr="00D41685">
        <w:rPr>
          <w:sz w:val="28"/>
          <w:szCs w:val="28"/>
        </w:rPr>
        <w:t xml:space="preserve"> и уменьшённые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-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ув.4,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z w:val="28"/>
          <w:szCs w:val="28"/>
        </w:rPr>
        <w:t>ум.5,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ув.2,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z w:val="28"/>
          <w:szCs w:val="28"/>
        </w:rPr>
        <w:t>ум.7 -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с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двусторонним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расширением и сужением.</w:t>
      </w:r>
      <w:r w:rsidRPr="00D41685">
        <w:rPr>
          <w:spacing w:val="80"/>
          <w:sz w:val="28"/>
          <w:szCs w:val="28"/>
        </w:rPr>
        <w:t xml:space="preserve"> </w:t>
      </w:r>
      <w:r w:rsidRPr="00D41685">
        <w:rPr>
          <w:sz w:val="28"/>
          <w:szCs w:val="28"/>
        </w:rPr>
        <w:t>Область в интонировании интервалов составляет пение секунд. Хрестоматийными стали слова хормейстера Н. М.</w:t>
      </w:r>
    </w:p>
    <w:p w:rsidR="008D5B2F" w:rsidRPr="00D41685" w:rsidRDefault="00D41685">
      <w:pPr>
        <w:pStyle w:val="a3"/>
        <w:spacing w:line="365" w:lineRule="exact"/>
        <w:rPr>
          <w:sz w:val="28"/>
          <w:szCs w:val="28"/>
        </w:rPr>
      </w:pPr>
      <w:r w:rsidRPr="00D41685">
        <w:rPr>
          <w:sz w:val="28"/>
          <w:szCs w:val="28"/>
        </w:rPr>
        <w:t>Данилина,</w:t>
      </w:r>
      <w:r w:rsidRPr="00D41685">
        <w:rPr>
          <w:spacing w:val="-9"/>
          <w:sz w:val="28"/>
          <w:szCs w:val="28"/>
        </w:rPr>
        <w:t xml:space="preserve"> </w:t>
      </w:r>
      <w:proofErr w:type="gramStart"/>
      <w:r w:rsidRPr="00D41685">
        <w:rPr>
          <w:sz w:val="28"/>
          <w:szCs w:val="28"/>
        </w:rPr>
        <w:t>обращённые</w:t>
      </w:r>
      <w:proofErr w:type="gramEnd"/>
      <w:r w:rsidRPr="00D41685">
        <w:rPr>
          <w:spacing w:val="-11"/>
          <w:sz w:val="28"/>
          <w:szCs w:val="28"/>
        </w:rPr>
        <w:t xml:space="preserve"> </w:t>
      </w:r>
      <w:r w:rsidRPr="00D41685">
        <w:rPr>
          <w:sz w:val="28"/>
          <w:szCs w:val="28"/>
        </w:rPr>
        <w:t>к</w:t>
      </w:r>
      <w:r w:rsidRPr="00D41685">
        <w:rPr>
          <w:spacing w:val="-10"/>
          <w:sz w:val="28"/>
          <w:szCs w:val="28"/>
        </w:rPr>
        <w:t xml:space="preserve"> </w:t>
      </w:r>
      <w:r w:rsidRPr="00D41685">
        <w:rPr>
          <w:sz w:val="28"/>
          <w:szCs w:val="28"/>
        </w:rPr>
        <w:t>певцам:</w:t>
      </w:r>
      <w:r w:rsidRPr="00D41685">
        <w:rPr>
          <w:spacing w:val="-10"/>
          <w:sz w:val="28"/>
          <w:szCs w:val="28"/>
        </w:rPr>
        <w:t xml:space="preserve"> </w:t>
      </w:r>
      <w:r w:rsidRPr="00D41685">
        <w:rPr>
          <w:sz w:val="28"/>
          <w:szCs w:val="28"/>
        </w:rPr>
        <w:t>«Самое</w:t>
      </w:r>
      <w:r w:rsidRPr="00D41685">
        <w:rPr>
          <w:spacing w:val="-10"/>
          <w:sz w:val="28"/>
          <w:szCs w:val="28"/>
        </w:rPr>
        <w:t xml:space="preserve"> </w:t>
      </w:r>
      <w:r w:rsidRPr="00D41685">
        <w:rPr>
          <w:spacing w:val="-2"/>
          <w:sz w:val="28"/>
          <w:szCs w:val="28"/>
        </w:rPr>
        <w:t>трудное</w:t>
      </w:r>
    </w:p>
    <w:p w:rsidR="008D5B2F" w:rsidRPr="00D41685" w:rsidRDefault="00D41685">
      <w:pPr>
        <w:pStyle w:val="a3"/>
        <w:spacing w:before="2"/>
        <w:rPr>
          <w:sz w:val="28"/>
          <w:szCs w:val="28"/>
        </w:rPr>
      </w:pPr>
      <w:r w:rsidRPr="00D41685">
        <w:rPr>
          <w:sz w:val="28"/>
          <w:szCs w:val="28"/>
        </w:rPr>
        <w:t>петь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i/>
          <w:sz w:val="28"/>
          <w:szCs w:val="28"/>
        </w:rPr>
        <w:t>тон</w:t>
      </w:r>
      <w:r w:rsidRPr="00D41685">
        <w:rPr>
          <w:i/>
          <w:spacing w:val="-10"/>
          <w:sz w:val="28"/>
          <w:szCs w:val="28"/>
        </w:rPr>
        <w:t xml:space="preserve"> </w:t>
      </w:r>
      <w:r w:rsidRPr="00D41685">
        <w:rPr>
          <w:sz w:val="28"/>
          <w:szCs w:val="28"/>
        </w:rPr>
        <w:t>и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i/>
          <w:sz w:val="28"/>
          <w:szCs w:val="28"/>
        </w:rPr>
        <w:t>полутон</w:t>
      </w:r>
      <w:r w:rsidRPr="00D41685">
        <w:rPr>
          <w:sz w:val="28"/>
          <w:szCs w:val="28"/>
        </w:rPr>
        <w:t>.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Основа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чистого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пения -</w:t>
      </w:r>
      <w:r w:rsidRPr="00D41685">
        <w:rPr>
          <w:spacing w:val="-11"/>
          <w:sz w:val="28"/>
          <w:szCs w:val="28"/>
        </w:rPr>
        <w:t xml:space="preserve"> </w:t>
      </w:r>
      <w:r w:rsidRPr="00D41685">
        <w:rPr>
          <w:sz w:val="28"/>
          <w:szCs w:val="28"/>
        </w:rPr>
        <w:t>пение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целого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pacing w:val="-4"/>
          <w:sz w:val="28"/>
          <w:szCs w:val="28"/>
        </w:rPr>
        <w:t>тона</w:t>
      </w:r>
    </w:p>
    <w:p w:rsidR="008D5B2F" w:rsidRPr="00D41685" w:rsidRDefault="008D5B2F">
      <w:pPr>
        <w:rPr>
          <w:sz w:val="28"/>
          <w:szCs w:val="28"/>
        </w:rPr>
        <w:sectPr w:rsidR="008D5B2F" w:rsidRPr="00D41685">
          <w:pgSz w:w="11910" w:h="16840"/>
          <w:pgMar w:top="1040" w:right="760" w:bottom="280" w:left="1580" w:header="720" w:footer="720" w:gutter="0"/>
          <w:cols w:space="720"/>
        </w:sectPr>
      </w:pPr>
    </w:p>
    <w:p w:rsidR="008D5B2F" w:rsidRPr="00D41685" w:rsidRDefault="00D41685">
      <w:pPr>
        <w:pStyle w:val="a3"/>
        <w:spacing w:before="69"/>
        <w:ind w:right="178"/>
        <w:rPr>
          <w:sz w:val="28"/>
          <w:szCs w:val="28"/>
        </w:rPr>
      </w:pPr>
      <w:r w:rsidRPr="00D41685">
        <w:rPr>
          <w:sz w:val="28"/>
          <w:szCs w:val="28"/>
        </w:rPr>
        <w:lastRenderedPageBreak/>
        <w:t>вверх. Когда мы берём хоровую</w:t>
      </w:r>
      <w:r w:rsidRPr="00D41685">
        <w:rPr>
          <w:sz w:val="28"/>
          <w:szCs w:val="28"/>
        </w:rPr>
        <w:t xml:space="preserve"> партитуру и видим в партиях много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больших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секунд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наверх,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мы</w:t>
      </w:r>
      <w:r w:rsidRPr="00D41685">
        <w:rPr>
          <w:spacing w:val="-11"/>
          <w:sz w:val="28"/>
          <w:szCs w:val="28"/>
        </w:rPr>
        <w:t xml:space="preserve"> </w:t>
      </w:r>
      <w:r w:rsidRPr="00D41685">
        <w:rPr>
          <w:sz w:val="28"/>
          <w:szCs w:val="28"/>
        </w:rPr>
        <w:t>знаем,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что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это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будет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трудно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 xml:space="preserve">для </w:t>
      </w:r>
      <w:r w:rsidRPr="00D41685">
        <w:rPr>
          <w:spacing w:val="-2"/>
          <w:sz w:val="28"/>
          <w:szCs w:val="28"/>
        </w:rPr>
        <w:t>хора».</w:t>
      </w:r>
    </w:p>
    <w:p w:rsidR="008D5B2F" w:rsidRPr="00D41685" w:rsidRDefault="00D41685">
      <w:pPr>
        <w:pStyle w:val="a3"/>
        <w:ind w:right="104"/>
        <w:rPr>
          <w:sz w:val="28"/>
          <w:szCs w:val="28"/>
        </w:rPr>
      </w:pPr>
      <w:r w:rsidRPr="00D41685">
        <w:rPr>
          <w:sz w:val="28"/>
          <w:szCs w:val="28"/>
        </w:rPr>
        <w:t>Интонирование</w:t>
      </w:r>
      <w:r w:rsidRPr="00D41685">
        <w:rPr>
          <w:spacing w:val="-9"/>
          <w:sz w:val="28"/>
          <w:szCs w:val="28"/>
        </w:rPr>
        <w:t xml:space="preserve"> </w:t>
      </w:r>
      <w:r w:rsidRPr="00D41685">
        <w:rPr>
          <w:sz w:val="28"/>
          <w:szCs w:val="28"/>
        </w:rPr>
        <w:t>диатонических</w:t>
      </w:r>
      <w:r w:rsidRPr="00D41685">
        <w:rPr>
          <w:spacing w:val="-11"/>
          <w:sz w:val="28"/>
          <w:szCs w:val="28"/>
        </w:rPr>
        <w:t xml:space="preserve"> </w:t>
      </w:r>
      <w:r w:rsidRPr="00D41685">
        <w:rPr>
          <w:sz w:val="28"/>
          <w:szCs w:val="28"/>
        </w:rPr>
        <w:t>и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хроматических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полутонов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также имеет свои особенности: диатонические поются тесно; хроматические - широко.</w:t>
      </w:r>
    </w:p>
    <w:p w:rsidR="008D5B2F" w:rsidRPr="00D41685" w:rsidRDefault="00D41685">
      <w:pPr>
        <w:pStyle w:val="a3"/>
        <w:ind w:right="104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 xml:space="preserve">В интонировании ступеней </w:t>
      </w:r>
      <w:proofErr w:type="gramStart"/>
      <w:r w:rsidRPr="00D41685">
        <w:rPr>
          <w:color w:val="171717"/>
          <w:sz w:val="28"/>
          <w:szCs w:val="28"/>
        </w:rPr>
        <w:t>мажорного</w:t>
      </w:r>
      <w:proofErr w:type="gramEnd"/>
      <w:r w:rsidRPr="00D41685">
        <w:rPr>
          <w:color w:val="171717"/>
          <w:sz w:val="28"/>
          <w:szCs w:val="28"/>
        </w:rPr>
        <w:t xml:space="preserve"> и минорного ладов интервалика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индивидуализирована</w:t>
      </w:r>
      <w:r w:rsidRPr="00D41685">
        <w:rPr>
          <w:color w:val="171717"/>
          <w:spacing w:val="-1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зависит</w:t>
      </w:r>
      <w:r w:rsidRPr="00D41685">
        <w:rPr>
          <w:color w:val="171717"/>
          <w:spacing w:val="-1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от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 xml:space="preserve">внутриладовых </w:t>
      </w:r>
      <w:r w:rsidRPr="00D41685">
        <w:rPr>
          <w:color w:val="171717"/>
          <w:spacing w:val="-2"/>
          <w:sz w:val="28"/>
          <w:szCs w:val="28"/>
        </w:rPr>
        <w:t>тяготений.</w:t>
      </w:r>
    </w:p>
    <w:p w:rsidR="008D5B2F" w:rsidRPr="00D41685" w:rsidRDefault="00D41685">
      <w:pPr>
        <w:pStyle w:val="a3"/>
        <w:spacing w:before="1"/>
        <w:ind w:right="221"/>
        <w:rPr>
          <w:sz w:val="28"/>
          <w:szCs w:val="28"/>
        </w:rPr>
      </w:pPr>
      <w:r w:rsidRPr="00D41685">
        <w:rPr>
          <w:sz w:val="28"/>
          <w:szCs w:val="28"/>
        </w:rPr>
        <w:t>Так,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I, IV,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V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z w:val="28"/>
          <w:szCs w:val="28"/>
        </w:rPr>
        <w:t>ступени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в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мажоре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и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миноре,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не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z w:val="28"/>
          <w:szCs w:val="28"/>
        </w:rPr>
        <w:t>могут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звучать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 xml:space="preserve">выше или ниже заданного тона. Однако если хор будет петь </w:t>
      </w:r>
      <w:proofErr w:type="gramStart"/>
      <w:r w:rsidRPr="00D41685">
        <w:rPr>
          <w:sz w:val="28"/>
          <w:szCs w:val="28"/>
        </w:rPr>
        <w:t>в</w:t>
      </w:r>
      <w:proofErr w:type="gramEnd"/>
    </w:p>
    <w:p w:rsidR="008D5B2F" w:rsidRPr="00D41685" w:rsidRDefault="00D41685">
      <w:pPr>
        <w:pStyle w:val="a3"/>
        <w:ind w:right="178"/>
        <w:rPr>
          <w:sz w:val="28"/>
          <w:szCs w:val="28"/>
        </w:rPr>
      </w:pPr>
      <w:proofErr w:type="gramStart"/>
      <w:r w:rsidRPr="00D41685">
        <w:rPr>
          <w:sz w:val="28"/>
          <w:szCs w:val="28"/>
        </w:rPr>
        <w:t>миноре</w:t>
      </w:r>
      <w:proofErr w:type="gramEnd"/>
      <w:r w:rsidRPr="00D41685">
        <w:rPr>
          <w:sz w:val="28"/>
          <w:szCs w:val="28"/>
        </w:rPr>
        <w:t xml:space="preserve"> I и V сту</w:t>
      </w:r>
      <w:r w:rsidRPr="00D41685">
        <w:rPr>
          <w:sz w:val="28"/>
          <w:szCs w:val="28"/>
        </w:rPr>
        <w:t>пени так же устойчиво, как в мажоре, то эти ступени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окажутся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звучащими</w:t>
      </w:r>
      <w:r w:rsidRPr="00D41685">
        <w:rPr>
          <w:spacing w:val="-9"/>
          <w:sz w:val="28"/>
          <w:szCs w:val="28"/>
        </w:rPr>
        <w:t xml:space="preserve"> </w:t>
      </w:r>
      <w:r w:rsidRPr="00D41685">
        <w:rPr>
          <w:sz w:val="28"/>
          <w:szCs w:val="28"/>
        </w:rPr>
        <w:t>ниже</w:t>
      </w:r>
      <w:r w:rsidRPr="00D41685">
        <w:rPr>
          <w:spacing w:val="-9"/>
          <w:sz w:val="28"/>
          <w:szCs w:val="28"/>
        </w:rPr>
        <w:t xml:space="preserve"> </w:t>
      </w:r>
      <w:r w:rsidRPr="00D41685">
        <w:rPr>
          <w:sz w:val="28"/>
          <w:szCs w:val="28"/>
        </w:rPr>
        <w:t>заданной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ладотональности. Чтобы сохранить нужную высоту лада, певцам необходимо интонировать I и V ступени с тенденцией к повышению;</w:t>
      </w:r>
    </w:p>
    <w:p w:rsidR="008D5B2F" w:rsidRPr="00D41685" w:rsidRDefault="00D41685">
      <w:pPr>
        <w:pStyle w:val="a3"/>
        <w:spacing w:before="1"/>
        <w:ind w:right="78"/>
        <w:rPr>
          <w:sz w:val="28"/>
          <w:szCs w:val="28"/>
        </w:rPr>
      </w:pPr>
      <w:r w:rsidRPr="00D41685">
        <w:rPr>
          <w:sz w:val="28"/>
          <w:szCs w:val="28"/>
        </w:rPr>
        <w:t>IV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ступень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при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движении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мелодии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вверх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исполняет</w:t>
      </w:r>
      <w:r w:rsidRPr="00D41685">
        <w:rPr>
          <w:sz w:val="28"/>
          <w:szCs w:val="28"/>
        </w:rPr>
        <w:t>ся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с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 xml:space="preserve">тенденцией к повышению, а при движении мелодии вниз - с тенденцией к </w:t>
      </w:r>
      <w:r w:rsidRPr="00D41685">
        <w:rPr>
          <w:spacing w:val="-2"/>
          <w:sz w:val="28"/>
          <w:szCs w:val="28"/>
        </w:rPr>
        <w:t>понижению.</w:t>
      </w:r>
    </w:p>
    <w:p w:rsidR="008D5B2F" w:rsidRPr="00D41685" w:rsidRDefault="00D41685">
      <w:pPr>
        <w:pStyle w:val="a3"/>
        <w:rPr>
          <w:sz w:val="28"/>
          <w:szCs w:val="28"/>
        </w:rPr>
      </w:pPr>
      <w:r w:rsidRPr="00D41685">
        <w:rPr>
          <w:sz w:val="28"/>
          <w:szCs w:val="28"/>
        </w:rPr>
        <w:t>III</w:t>
      </w:r>
      <w:r w:rsidRPr="00D41685">
        <w:rPr>
          <w:spacing w:val="-10"/>
          <w:sz w:val="28"/>
          <w:szCs w:val="28"/>
        </w:rPr>
        <w:t xml:space="preserve"> </w:t>
      </w:r>
      <w:r w:rsidRPr="00D41685">
        <w:rPr>
          <w:sz w:val="28"/>
          <w:szCs w:val="28"/>
        </w:rPr>
        <w:t>ступень,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как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характеризующая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лад,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в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мажоре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интонируется высоко, в миноре - низко. Плохое в акустическом отношении звучание даёт и чрезмерно низкое интонирование терции в минорном трезвучии.</w:t>
      </w:r>
    </w:p>
    <w:p w:rsidR="008D5B2F" w:rsidRPr="00D41685" w:rsidRDefault="00D41685">
      <w:pPr>
        <w:pStyle w:val="a4"/>
        <w:numPr>
          <w:ilvl w:val="0"/>
          <w:numId w:val="2"/>
        </w:numPr>
        <w:tabs>
          <w:tab w:val="left" w:pos="533"/>
        </w:tabs>
        <w:spacing w:line="240" w:lineRule="auto"/>
        <w:ind w:right="179" w:firstLine="0"/>
        <w:rPr>
          <w:sz w:val="28"/>
          <w:szCs w:val="28"/>
        </w:rPr>
      </w:pPr>
      <w:proofErr w:type="gramStart"/>
      <w:r w:rsidRPr="00D41685">
        <w:rPr>
          <w:sz w:val="28"/>
          <w:szCs w:val="28"/>
        </w:rPr>
        <w:t>с</w:t>
      </w:r>
      <w:proofErr w:type="gramEnd"/>
      <w:r w:rsidRPr="00D41685">
        <w:rPr>
          <w:sz w:val="28"/>
          <w:szCs w:val="28"/>
        </w:rPr>
        <w:t>тупень натурального минора и гармонического мажора интонируется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с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тенденцией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к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z w:val="28"/>
          <w:szCs w:val="28"/>
        </w:rPr>
        <w:t>понижению.</w:t>
      </w:r>
      <w:r w:rsidRPr="00D41685">
        <w:rPr>
          <w:spacing w:val="-3"/>
          <w:sz w:val="28"/>
          <w:szCs w:val="28"/>
        </w:rPr>
        <w:t xml:space="preserve"> </w:t>
      </w:r>
      <w:r w:rsidRPr="00D41685">
        <w:rPr>
          <w:sz w:val="28"/>
          <w:szCs w:val="28"/>
        </w:rPr>
        <w:t>В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z w:val="28"/>
          <w:szCs w:val="28"/>
        </w:rPr>
        <w:t>натуральном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мажо</w:t>
      </w:r>
      <w:r w:rsidRPr="00D41685">
        <w:rPr>
          <w:sz w:val="28"/>
          <w:szCs w:val="28"/>
        </w:rPr>
        <w:t>ре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и мелодическом миноре - интонируется высоко.</w:t>
      </w:r>
    </w:p>
    <w:p w:rsidR="008D5B2F" w:rsidRPr="00D41685" w:rsidRDefault="00D41685">
      <w:pPr>
        <w:pStyle w:val="a4"/>
        <w:numPr>
          <w:ilvl w:val="0"/>
          <w:numId w:val="2"/>
        </w:numPr>
        <w:tabs>
          <w:tab w:val="left" w:pos="639"/>
        </w:tabs>
        <w:spacing w:line="242" w:lineRule="auto"/>
        <w:ind w:right="485" w:firstLine="0"/>
        <w:rPr>
          <w:sz w:val="28"/>
          <w:szCs w:val="28"/>
        </w:rPr>
      </w:pPr>
      <w:r w:rsidRPr="00D41685">
        <w:rPr>
          <w:sz w:val="28"/>
          <w:szCs w:val="28"/>
        </w:rPr>
        <w:t>ступень</w:t>
      </w:r>
      <w:r w:rsidRPr="00D41685">
        <w:rPr>
          <w:spacing w:val="-1"/>
          <w:sz w:val="28"/>
          <w:szCs w:val="28"/>
        </w:rPr>
        <w:t xml:space="preserve"> </w:t>
      </w:r>
      <w:r w:rsidRPr="00D41685">
        <w:rPr>
          <w:sz w:val="28"/>
          <w:szCs w:val="28"/>
        </w:rPr>
        <w:t>в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мажоре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и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гармоническом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миноре,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как</w:t>
      </w:r>
      <w:r w:rsidRPr="00D41685">
        <w:rPr>
          <w:spacing w:val="-6"/>
          <w:sz w:val="28"/>
          <w:szCs w:val="28"/>
        </w:rPr>
        <w:t xml:space="preserve"> </w:t>
      </w:r>
      <w:r w:rsidRPr="00D41685">
        <w:rPr>
          <w:sz w:val="28"/>
          <w:szCs w:val="28"/>
        </w:rPr>
        <w:t>вводный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 xml:space="preserve">тон, интонируется очень высоко и звучит выше темперированного </w:t>
      </w:r>
      <w:r w:rsidRPr="00D41685">
        <w:rPr>
          <w:spacing w:val="-2"/>
          <w:sz w:val="28"/>
          <w:szCs w:val="28"/>
        </w:rPr>
        <w:t>звука.</w:t>
      </w:r>
    </w:p>
    <w:p w:rsidR="008D5B2F" w:rsidRPr="00D41685" w:rsidRDefault="00D41685">
      <w:pPr>
        <w:pStyle w:val="a3"/>
        <w:ind w:right="104"/>
        <w:rPr>
          <w:sz w:val="28"/>
          <w:szCs w:val="28"/>
        </w:rPr>
      </w:pPr>
      <w:r w:rsidRPr="00D41685">
        <w:rPr>
          <w:sz w:val="28"/>
          <w:szCs w:val="28"/>
        </w:rPr>
        <w:t>В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натуральном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миноре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интонируется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с</w:t>
      </w:r>
      <w:r w:rsidRPr="00D41685">
        <w:rPr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тенденцией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z w:val="28"/>
          <w:szCs w:val="28"/>
        </w:rPr>
        <w:t>к</w:t>
      </w:r>
      <w:r w:rsidRPr="00D41685">
        <w:rPr>
          <w:spacing w:val="-1"/>
          <w:sz w:val="28"/>
          <w:szCs w:val="28"/>
        </w:rPr>
        <w:t xml:space="preserve"> </w:t>
      </w:r>
      <w:r w:rsidRPr="00D41685">
        <w:rPr>
          <w:sz w:val="28"/>
          <w:szCs w:val="28"/>
        </w:rPr>
        <w:t>понижению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и по высоте своей приближае</w:t>
      </w:r>
      <w:r w:rsidRPr="00D41685">
        <w:rPr>
          <w:sz w:val="28"/>
          <w:szCs w:val="28"/>
        </w:rPr>
        <w:t xml:space="preserve">тся </w:t>
      </w:r>
      <w:proofErr w:type="gramStart"/>
      <w:r w:rsidRPr="00D41685">
        <w:rPr>
          <w:sz w:val="28"/>
          <w:szCs w:val="28"/>
        </w:rPr>
        <w:t>к</w:t>
      </w:r>
      <w:proofErr w:type="gramEnd"/>
      <w:r w:rsidRPr="00D41685">
        <w:rPr>
          <w:sz w:val="28"/>
          <w:szCs w:val="28"/>
        </w:rPr>
        <w:t xml:space="preserve"> натуральной.</w:t>
      </w:r>
    </w:p>
    <w:p w:rsidR="008D5B2F" w:rsidRPr="00D41685" w:rsidRDefault="008D5B2F">
      <w:pPr>
        <w:pStyle w:val="a3"/>
        <w:spacing w:before="10"/>
        <w:ind w:left="0"/>
        <w:rPr>
          <w:sz w:val="28"/>
          <w:szCs w:val="28"/>
        </w:rPr>
      </w:pPr>
    </w:p>
    <w:p w:rsidR="008D5B2F" w:rsidRPr="00D41685" w:rsidRDefault="00D41685">
      <w:pPr>
        <w:spacing w:before="1"/>
        <w:ind w:left="119"/>
        <w:rPr>
          <w:sz w:val="28"/>
          <w:szCs w:val="28"/>
        </w:rPr>
      </w:pPr>
      <w:r w:rsidRPr="00D41685">
        <w:rPr>
          <w:sz w:val="28"/>
          <w:szCs w:val="28"/>
        </w:rPr>
        <w:t xml:space="preserve">Таким образом, перед хормейстером возникает сложная задача – добиться в репетиционной работе </w:t>
      </w:r>
      <w:r w:rsidRPr="00D41685">
        <w:rPr>
          <w:i/>
          <w:sz w:val="28"/>
          <w:szCs w:val="28"/>
        </w:rPr>
        <w:t>чистого интонирования интервалов</w:t>
      </w:r>
      <w:r w:rsidRPr="00D41685">
        <w:rPr>
          <w:i/>
          <w:spacing w:val="-9"/>
          <w:sz w:val="28"/>
          <w:szCs w:val="28"/>
        </w:rPr>
        <w:t xml:space="preserve"> </w:t>
      </w:r>
      <w:r w:rsidRPr="00D41685">
        <w:rPr>
          <w:i/>
          <w:sz w:val="28"/>
          <w:szCs w:val="28"/>
        </w:rPr>
        <w:t>вокальным</w:t>
      </w:r>
      <w:r w:rsidRPr="00D41685">
        <w:rPr>
          <w:i/>
          <w:spacing w:val="-7"/>
          <w:sz w:val="28"/>
          <w:szCs w:val="28"/>
        </w:rPr>
        <w:t xml:space="preserve"> </w:t>
      </w:r>
      <w:r w:rsidRPr="00D41685">
        <w:rPr>
          <w:i/>
          <w:sz w:val="28"/>
          <w:szCs w:val="28"/>
        </w:rPr>
        <w:t>унисоном</w:t>
      </w:r>
      <w:r w:rsidRPr="00D41685">
        <w:rPr>
          <w:i/>
          <w:spacing w:val="-2"/>
          <w:sz w:val="28"/>
          <w:szCs w:val="28"/>
        </w:rPr>
        <w:t xml:space="preserve"> </w:t>
      </w:r>
      <w:r w:rsidRPr="00D41685">
        <w:rPr>
          <w:sz w:val="28"/>
          <w:szCs w:val="28"/>
        </w:rPr>
        <w:t>образованным</w:t>
      </w:r>
      <w:r w:rsidRPr="00D41685">
        <w:rPr>
          <w:spacing w:val="-10"/>
          <w:sz w:val="28"/>
          <w:szCs w:val="28"/>
        </w:rPr>
        <w:t xml:space="preserve"> </w:t>
      </w:r>
      <w:r w:rsidRPr="00D41685">
        <w:rPr>
          <w:sz w:val="28"/>
          <w:szCs w:val="28"/>
        </w:rPr>
        <w:t>хоровой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партией. Группой партий, всем хором.</w:t>
      </w:r>
    </w:p>
    <w:p w:rsidR="008D5B2F" w:rsidRPr="00D41685" w:rsidRDefault="00D41685">
      <w:pPr>
        <w:pStyle w:val="a3"/>
        <w:spacing w:before="2"/>
        <w:ind w:right="78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t>Унисон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хоре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-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основная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забота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хормейстера.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Работа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над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унисоном в хоре сопровождает весь репетиционный процесс не только в начинающем коллективе, но и в сложившихся коллективах, имеющих профессиональную выучку. Не следует преждевременно</w:t>
      </w:r>
    </w:p>
    <w:p w:rsidR="008D5B2F" w:rsidRPr="00D41685" w:rsidRDefault="008D5B2F">
      <w:pPr>
        <w:rPr>
          <w:sz w:val="28"/>
          <w:szCs w:val="28"/>
        </w:rPr>
        <w:sectPr w:rsidR="008D5B2F" w:rsidRPr="00D41685">
          <w:pgSz w:w="11910" w:h="16840"/>
          <w:pgMar w:top="1040" w:right="760" w:bottom="280" w:left="1580" w:header="720" w:footer="720" w:gutter="0"/>
          <w:cols w:space="720"/>
        </w:sectPr>
      </w:pPr>
    </w:p>
    <w:p w:rsidR="008D5B2F" w:rsidRPr="00D41685" w:rsidRDefault="00D41685">
      <w:pPr>
        <w:pStyle w:val="a3"/>
        <w:spacing w:before="69"/>
        <w:ind w:right="178"/>
        <w:rPr>
          <w:sz w:val="28"/>
          <w:szCs w:val="28"/>
        </w:rPr>
      </w:pPr>
      <w:r w:rsidRPr="00D41685">
        <w:rPr>
          <w:color w:val="171717"/>
          <w:sz w:val="28"/>
          <w:szCs w:val="28"/>
        </w:rPr>
        <w:lastRenderedPageBreak/>
        <w:t>переходить к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этапу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работы</w:t>
      </w:r>
      <w:r w:rsidRPr="00D41685">
        <w:rPr>
          <w:color w:val="171717"/>
          <w:spacing w:val="-1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 многогол</w:t>
      </w:r>
      <w:r w:rsidRPr="00D41685">
        <w:rPr>
          <w:color w:val="171717"/>
          <w:sz w:val="28"/>
          <w:szCs w:val="28"/>
        </w:rPr>
        <w:t>осными</w:t>
      </w:r>
      <w:r w:rsidRPr="00D41685">
        <w:rPr>
          <w:color w:val="171717"/>
          <w:spacing w:val="-1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произведениями, не закрепив ориентированность певцов в твёрдом унисонном звучании. Это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самое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главное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условие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в хоровой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работе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начального периода. Ранний переход хора на многоголосное пение может повлечь за собой «неряшливость» интонации, что в итоге</w:t>
      </w:r>
      <w:r w:rsidRPr="00D41685">
        <w:rPr>
          <w:color w:val="171717"/>
          <w:sz w:val="28"/>
          <w:szCs w:val="28"/>
        </w:rPr>
        <w:t xml:space="preserve"> создаст трудности хорового строя и </w:t>
      </w:r>
      <w:proofErr w:type="spellStart"/>
      <w:r w:rsidRPr="00D41685">
        <w:rPr>
          <w:color w:val="171717"/>
          <w:sz w:val="28"/>
          <w:szCs w:val="28"/>
        </w:rPr>
        <w:t>ансамблирования</w:t>
      </w:r>
      <w:proofErr w:type="spellEnd"/>
      <w:r w:rsidRPr="00D41685">
        <w:rPr>
          <w:color w:val="171717"/>
          <w:sz w:val="28"/>
          <w:szCs w:val="28"/>
        </w:rPr>
        <w:t>.</w:t>
      </w:r>
    </w:p>
    <w:p w:rsidR="008D5B2F" w:rsidRPr="00D41685" w:rsidRDefault="008D5B2F">
      <w:pPr>
        <w:pStyle w:val="a3"/>
        <w:ind w:left="0"/>
        <w:rPr>
          <w:sz w:val="28"/>
          <w:szCs w:val="28"/>
        </w:rPr>
      </w:pPr>
    </w:p>
    <w:p w:rsidR="008D5B2F" w:rsidRPr="00D41685" w:rsidRDefault="008D5B2F">
      <w:pPr>
        <w:pStyle w:val="a3"/>
        <w:spacing w:before="4"/>
        <w:ind w:left="0"/>
        <w:rPr>
          <w:sz w:val="28"/>
          <w:szCs w:val="28"/>
        </w:rPr>
      </w:pPr>
    </w:p>
    <w:p w:rsidR="008D5B2F" w:rsidRPr="00D41685" w:rsidRDefault="00D41685">
      <w:pPr>
        <w:pStyle w:val="Heading1"/>
        <w:spacing w:line="366" w:lineRule="exact"/>
        <w:ind w:left="119"/>
        <w:jc w:val="left"/>
        <w:rPr>
          <w:sz w:val="28"/>
          <w:szCs w:val="28"/>
        </w:rPr>
      </w:pPr>
      <w:r w:rsidRPr="00D41685">
        <w:rPr>
          <w:color w:val="171717"/>
          <w:spacing w:val="-2"/>
          <w:sz w:val="28"/>
          <w:szCs w:val="28"/>
        </w:rPr>
        <w:t>ЛИТЕРАТУРА</w:t>
      </w:r>
    </w:p>
    <w:p w:rsidR="008D5B2F" w:rsidRPr="00D41685" w:rsidRDefault="00D41685">
      <w:pPr>
        <w:pStyle w:val="a4"/>
        <w:numPr>
          <w:ilvl w:val="0"/>
          <w:numId w:val="1"/>
        </w:numPr>
        <w:tabs>
          <w:tab w:val="left" w:pos="442"/>
        </w:tabs>
        <w:rPr>
          <w:color w:val="171717"/>
          <w:sz w:val="28"/>
          <w:szCs w:val="28"/>
        </w:rPr>
      </w:pPr>
      <w:r w:rsidRPr="00D41685">
        <w:rPr>
          <w:sz w:val="28"/>
          <w:szCs w:val="28"/>
        </w:rPr>
        <w:t>Дмитриевский</w:t>
      </w:r>
      <w:r w:rsidRPr="00D41685">
        <w:rPr>
          <w:spacing w:val="-9"/>
          <w:sz w:val="28"/>
          <w:szCs w:val="28"/>
        </w:rPr>
        <w:t xml:space="preserve"> </w:t>
      </w:r>
      <w:r w:rsidRPr="00D41685">
        <w:rPr>
          <w:sz w:val="28"/>
          <w:szCs w:val="28"/>
        </w:rPr>
        <w:t>Г.А.</w:t>
      </w:r>
      <w:r w:rsidRPr="00D41685">
        <w:rPr>
          <w:spacing w:val="-7"/>
          <w:sz w:val="28"/>
          <w:szCs w:val="28"/>
        </w:rPr>
        <w:t xml:space="preserve"> </w:t>
      </w:r>
      <w:proofErr w:type="spellStart"/>
      <w:r w:rsidRPr="00D41685">
        <w:rPr>
          <w:sz w:val="28"/>
          <w:szCs w:val="28"/>
        </w:rPr>
        <w:t>Хороведение</w:t>
      </w:r>
      <w:proofErr w:type="spellEnd"/>
      <w:r w:rsidRPr="00D41685">
        <w:rPr>
          <w:spacing w:val="-12"/>
          <w:sz w:val="28"/>
          <w:szCs w:val="28"/>
        </w:rPr>
        <w:t xml:space="preserve"> </w:t>
      </w:r>
      <w:r w:rsidRPr="00D41685">
        <w:rPr>
          <w:sz w:val="28"/>
          <w:szCs w:val="28"/>
        </w:rPr>
        <w:t>и</w:t>
      </w:r>
      <w:r w:rsidRPr="00D41685">
        <w:rPr>
          <w:spacing w:val="-8"/>
          <w:sz w:val="28"/>
          <w:szCs w:val="28"/>
        </w:rPr>
        <w:t xml:space="preserve"> </w:t>
      </w:r>
      <w:r w:rsidRPr="00D41685">
        <w:rPr>
          <w:sz w:val="28"/>
          <w:szCs w:val="28"/>
        </w:rPr>
        <w:t>управление</w:t>
      </w:r>
      <w:r w:rsidRPr="00D41685">
        <w:rPr>
          <w:spacing w:val="-12"/>
          <w:sz w:val="28"/>
          <w:szCs w:val="28"/>
        </w:rPr>
        <w:t xml:space="preserve"> </w:t>
      </w:r>
      <w:r w:rsidRPr="00D41685">
        <w:rPr>
          <w:sz w:val="28"/>
          <w:szCs w:val="28"/>
        </w:rPr>
        <w:t>хором. –</w:t>
      </w:r>
      <w:r w:rsidRPr="00D41685">
        <w:rPr>
          <w:spacing w:val="-10"/>
          <w:sz w:val="28"/>
          <w:szCs w:val="28"/>
        </w:rPr>
        <w:t xml:space="preserve"> </w:t>
      </w:r>
      <w:r w:rsidRPr="00D41685">
        <w:rPr>
          <w:sz w:val="28"/>
          <w:szCs w:val="28"/>
        </w:rPr>
        <w:t>М.,</w:t>
      </w:r>
      <w:r w:rsidRPr="00D41685">
        <w:rPr>
          <w:spacing w:val="-11"/>
          <w:sz w:val="28"/>
          <w:szCs w:val="28"/>
        </w:rPr>
        <w:t xml:space="preserve"> </w:t>
      </w:r>
      <w:r w:rsidRPr="00D41685">
        <w:rPr>
          <w:spacing w:val="-2"/>
          <w:sz w:val="28"/>
          <w:szCs w:val="28"/>
        </w:rPr>
        <w:t>1957.</w:t>
      </w:r>
    </w:p>
    <w:p w:rsidR="008D5B2F" w:rsidRPr="00D41685" w:rsidRDefault="00D41685">
      <w:pPr>
        <w:pStyle w:val="a4"/>
        <w:numPr>
          <w:ilvl w:val="0"/>
          <w:numId w:val="1"/>
        </w:numPr>
        <w:tabs>
          <w:tab w:val="left" w:pos="441"/>
        </w:tabs>
        <w:spacing w:before="2"/>
        <w:ind w:left="440" w:hanging="322"/>
        <w:rPr>
          <w:color w:val="171717"/>
          <w:sz w:val="28"/>
          <w:szCs w:val="28"/>
        </w:rPr>
      </w:pPr>
      <w:r w:rsidRPr="00D41685">
        <w:rPr>
          <w:color w:val="171717"/>
          <w:sz w:val="28"/>
          <w:szCs w:val="28"/>
        </w:rPr>
        <w:t>Егоров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А.А.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Теория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</w:t>
      </w:r>
      <w:r w:rsidRPr="00D41685">
        <w:rPr>
          <w:color w:val="171717"/>
          <w:spacing w:val="-8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практика</w:t>
      </w:r>
      <w:r w:rsidRPr="00D41685">
        <w:rPr>
          <w:color w:val="171717"/>
          <w:spacing w:val="-9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работы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хором. –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Л.,</w:t>
      </w:r>
      <w:r w:rsidRPr="00D41685">
        <w:rPr>
          <w:color w:val="171717"/>
          <w:spacing w:val="-8"/>
          <w:sz w:val="28"/>
          <w:szCs w:val="28"/>
        </w:rPr>
        <w:t xml:space="preserve"> </w:t>
      </w:r>
      <w:r w:rsidRPr="00D41685">
        <w:rPr>
          <w:color w:val="171717"/>
          <w:spacing w:val="-2"/>
          <w:sz w:val="28"/>
          <w:szCs w:val="28"/>
        </w:rPr>
        <w:t>1951.</w:t>
      </w:r>
    </w:p>
    <w:p w:rsidR="008D5B2F" w:rsidRPr="00D41685" w:rsidRDefault="00D41685">
      <w:pPr>
        <w:pStyle w:val="a4"/>
        <w:numPr>
          <w:ilvl w:val="0"/>
          <w:numId w:val="1"/>
        </w:numPr>
        <w:tabs>
          <w:tab w:val="left" w:pos="447"/>
        </w:tabs>
        <w:ind w:left="446" w:hanging="328"/>
        <w:rPr>
          <w:color w:val="171717"/>
          <w:sz w:val="28"/>
          <w:szCs w:val="28"/>
        </w:rPr>
      </w:pPr>
      <w:proofErr w:type="spellStart"/>
      <w:r w:rsidRPr="00D41685">
        <w:rPr>
          <w:color w:val="171717"/>
          <w:sz w:val="28"/>
          <w:szCs w:val="28"/>
        </w:rPr>
        <w:t>Левандо</w:t>
      </w:r>
      <w:proofErr w:type="spellEnd"/>
      <w:r w:rsidRPr="00D41685">
        <w:rPr>
          <w:color w:val="171717"/>
          <w:spacing w:val="-8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П.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П.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proofErr w:type="spellStart"/>
      <w:r w:rsidRPr="00D41685">
        <w:rPr>
          <w:color w:val="171717"/>
          <w:sz w:val="28"/>
          <w:szCs w:val="28"/>
        </w:rPr>
        <w:t>Хороведение</w:t>
      </w:r>
      <w:proofErr w:type="spellEnd"/>
      <w:r w:rsidRPr="00D41685">
        <w:rPr>
          <w:color w:val="171717"/>
          <w:sz w:val="28"/>
          <w:szCs w:val="28"/>
        </w:rPr>
        <w:t>.</w:t>
      </w:r>
      <w:r w:rsidRPr="00D41685">
        <w:rPr>
          <w:color w:val="171717"/>
          <w:spacing w:val="-1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-</w:t>
      </w:r>
      <w:r w:rsidRPr="00D41685">
        <w:rPr>
          <w:color w:val="171717"/>
          <w:spacing w:val="-7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Л.,</w:t>
      </w:r>
      <w:r w:rsidRPr="00D41685">
        <w:rPr>
          <w:color w:val="171717"/>
          <w:spacing w:val="-10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1982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pacing w:val="-5"/>
          <w:sz w:val="28"/>
          <w:szCs w:val="28"/>
        </w:rPr>
        <w:t>г.</w:t>
      </w:r>
    </w:p>
    <w:p w:rsidR="008D5B2F" w:rsidRPr="00D41685" w:rsidRDefault="00D41685">
      <w:pPr>
        <w:pStyle w:val="a4"/>
        <w:numPr>
          <w:ilvl w:val="0"/>
          <w:numId w:val="1"/>
        </w:numPr>
        <w:tabs>
          <w:tab w:val="left" w:pos="441"/>
        </w:tabs>
        <w:spacing w:before="5" w:line="237" w:lineRule="auto"/>
        <w:ind w:left="119" w:right="1264" w:firstLine="0"/>
        <w:rPr>
          <w:color w:val="171717"/>
          <w:sz w:val="28"/>
          <w:szCs w:val="28"/>
        </w:rPr>
      </w:pPr>
      <w:r w:rsidRPr="00D41685">
        <w:rPr>
          <w:color w:val="171717"/>
          <w:sz w:val="28"/>
          <w:szCs w:val="28"/>
        </w:rPr>
        <w:t>Стулова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Г.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“Теория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</w:t>
      </w:r>
      <w:r w:rsidRPr="00D41685">
        <w:rPr>
          <w:color w:val="171717"/>
          <w:spacing w:val="-8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практика</w:t>
      </w:r>
      <w:r w:rsidRPr="00D41685">
        <w:rPr>
          <w:color w:val="171717"/>
          <w:spacing w:val="-8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работы</w:t>
      </w:r>
      <w:r w:rsidRPr="00D41685">
        <w:rPr>
          <w:color w:val="171717"/>
          <w:spacing w:val="-4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с</w:t>
      </w:r>
      <w:r w:rsidRPr="00D41685">
        <w:rPr>
          <w:color w:val="171717"/>
          <w:spacing w:val="-3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детским</w:t>
      </w:r>
      <w:r w:rsidRPr="00D41685">
        <w:rPr>
          <w:color w:val="171717"/>
          <w:spacing w:val="-5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хором”. Учебное пособие – М., «ВЛАДОС», 2002.</w:t>
      </w:r>
    </w:p>
    <w:p w:rsidR="008D5B2F" w:rsidRPr="00D41685" w:rsidRDefault="00D41685">
      <w:pPr>
        <w:pStyle w:val="a4"/>
        <w:numPr>
          <w:ilvl w:val="0"/>
          <w:numId w:val="1"/>
        </w:numPr>
        <w:tabs>
          <w:tab w:val="left" w:pos="441"/>
        </w:tabs>
        <w:spacing w:before="3" w:line="240" w:lineRule="auto"/>
        <w:ind w:left="119" w:right="1223" w:firstLine="0"/>
        <w:rPr>
          <w:color w:val="171717"/>
          <w:sz w:val="28"/>
          <w:szCs w:val="28"/>
        </w:rPr>
      </w:pPr>
      <w:r w:rsidRPr="00D41685">
        <w:rPr>
          <w:color w:val="171717"/>
          <w:sz w:val="28"/>
          <w:szCs w:val="28"/>
        </w:rPr>
        <w:t>Чесноков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П.Г.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</w:t>
      </w:r>
      <w:r w:rsidRPr="00D41685">
        <w:rPr>
          <w:color w:val="171717"/>
          <w:spacing w:val="-1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и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управление</w:t>
      </w:r>
      <w:r w:rsidRPr="00D41685">
        <w:rPr>
          <w:color w:val="171717"/>
          <w:spacing w:val="-10"/>
          <w:sz w:val="28"/>
          <w:szCs w:val="28"/>
        </w:rPr>
        <w:t xml:space="preserve"> </w:t>
      </w:r>
      <w:proofErr w:type="gramStart"/>
      <w:r w:rsidRPr="00D41685">
        <w:rPr>
          <w:color w:val="171717"/>
          <w:sz w:val="28"/>
          <w:szCs w:val="28"/>
        </w:rPr>
        <w:t>м</w:t>
      </w:r>
      <w:proofErr w:type="gramEnd"/>
      <w:r w:rsidRPr="00D41685">
        <w:rPr>
          <w:color w:val="171717"/>
          <w:sz w:val="28"/>
          <w:szCs w:val="28"/>
        </w:rPr>
        <w:t>: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Пособие</w:t>
      </w:r>
      <w:r w:rsidRPr="00D41685">
        <w:rPr>
          <w:color w:val="171717"/>
          <w:spacing w:val="-6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для</w:t>
      </w:r>
      <w:r w:rsidRPr="00D41685">
        <w:rPr>
          <w:color w:val="171717"/>
          <w:spacing w:val="-2"/>
          <w:sz w:val="28"/>
          <w:szCs w:val="28"/>
        </w:rPr>
        <w:t xml:space="preserve"> </w:t>
      </w:r>
      <w:r w:rsidRPr="00D41685">
        <w:rPr>
          <w:color w:val="171717"/>
          <w:sz w:val="28"/>
          <w:szCs w:val="28"/>
        </w:rPr>
        <w:t>хоровых дирижёров. – М., 1961.</w:t>
      </w:r>
    </w:p>
    <w:p w:rsidR="008D5B2F" w:rsidRPr="00D41685" w:rsidRDefault="00D41685">
      <w:pPr>
        <w:pStyle w:val="a4"/>
        <w:numPr>
          <w:ilvl w:val="0"/>
          <w:numId w:val="1"/>
        </w:numPr>
        <w:tabs>
          <w:tab w:val="left" w:pos="441"/>
        </w:tabs>
        <w:ind w:left="440" w:hanging="322"/>
        <w:rPr>
          <w:sz w:val="28"/>
          <w:szCs w:val="28"/>
        </w:rPr>
      </w:pPr>
      <w:proofErr w:type="spellStart"/>
      <w:r w:rsidRPr="00D41685">
        <w:rPr>
          <w:sz w:val="28"/>
          <w:szCs w:val="28"/>
        </w:rPr>
        <w:t>Выготский</w:t>
      </w:r>
      <w:proofErr w:type="spellEnd"/>
      <w:r w:rsidRPr="00D41685">
        <w:rPr>
          <w:spacing w:val="64"/>
          <w:sz w:val="28"/>
          <w:szCs w:val="28"/>
        </w:rPr>
        <w:t xml:space="preserve"> </w:t>
      </w:r>
      <w:r w:rsidRPr="00D41685">
        <w:rPr>
          <w:sz w:val="28"/>
          <w:szCs w:val="28"/>
        </w:rPr>
        <w:t>Л.С.</w:t>
      </w:r>
      <w:r w:rsidRPr="00D41685">
        <w:rPr>
          <w:spacing w:val="-4"/>
          <w:sz w:val="28"/>
          <w:szCs w:val="28"/>
        </w:rPr>
        <w:t xml:space="preserve"> </w:t>
      </w:r>
      <w:r w:rsidRPr="00D41685">
        <w:rPr>
          <w:sz w:val="28"/>
          <w:szCs w:val="28"/>
        </w:rPr>
        <w:t>«</w:t>
      </w:r>
      <w:r w:rsidRPr="00D41685">
        <w:rPr>
          <w:spacing w:val="-12"/>
          <w:sz w:val="28"/>
          <w:szCs w:val="28"/>
        </w:rPr>
        <w:t xml:space="preserve"> </w:t>
      </w:r>
      <w:r w:rsidRPr="00D41685">
        <w:rPr>
          <w:sz w:val="28"/>
          <w:szCs w:val="28"/>
        </w:rPr>
        <w:t>Вопросы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детской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pacing w:val="-2"/>
          <w:sz w:val="28"/>
          <w:szCs w:val="28"/>
        </w:rPr>
        <w:t>психологии»1997</w:t>
      </w:r>
    </w:p>
    <w:p w:rsidR="008D5B2F" w:rsidRPr="00D41685" w:rsidRDefault="00D41685">
      <w:pPr>
        <w:pStyle w:val="a4"/>
        <w:numPr>
          <w:ilvl w:val="0"/>
          <w:numId w:val="1"/>
        </w:numPr>
        <w:tabs>
          <w:tab w:val="left" w:pos="364"/>
        </w:tabs>
        <w:spacing w:before="2" w:line="240" w:lineRule="auto"/>
        <w:ind w:left="363" w:hanging="245"/>
        <w:rPr>
          <w:sz w:val="28"/>
          <w:szCs w:val="28"/>
        </w:rPr>
      </w:pPr>
      <w:r w:rsidRPr="00D41685">
        <w:rPr>
          <w:sz w:val="28"/>
          <w:szCs w:val="28"/>
        </w:rPr>
        <w:t>Емельянов</w:t>
      </w:r>
      <w:r w:rsidRPr="00D41685">
        <w:rPr>
          <w:spacing w:val="-9"/>
          <w:sz w:val="28"/>
          <w:szCs w:val="28"/>
        </w:rPr>
        <w:t xml:space="preserve"> </w:t>
      </w:r>
      <w:r w:rsidRPr="00D41685">
        <w:rPr>
          <w:sz w:val="28"/>
          <w:szCs w:val="28"/>
        </w:rPr>
        <w:t>В.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«</w:t>
      </w:r>
      <w:r w:rsidRPr="00D41685">
        <w:rPr>
          <w:spacing w:val="-12"/>
          <w:sz w:val="28"/>
          <w:szCs w:val="28"/>
        </w:rPr>
        <w:t xml:space="preserve"> </w:t>
      </w:r>
      <w:r w:rsidRPr="00D41685">
        <w:rPr>
          <w:sz w:val="28"/>
          <w:szCs w:val="28"/>
        </w:rPr>
        <w:t>Развитие</w:t>
      </w:r>
      <w:r w:rsidRPr="00D41685">
        <w:rPr>
          <w:spacing w:val="-9"/>
          <w:sz w:val="28"/>
          <w:szCs w:val="28"/>
        </w:rPr>
        <w:t xml:space="preserve"> </w:t>
      </w:r>
      <w:r w:rsidRPr="00D41685">
        <w:rPr>
          <w:sz w:val="28"/>
          <w:szCs w:val="28"/>
        </w:rPr>
        <w:t>голоса»</w:t>
      </w:r>
      <w:r w:rsidRPr="00D41685">
        <w:rPr>
          <w:spacing w:val="-12"/>
          <w:sz w:val="28"/>
          <w:szCs w:val="28"/>
        </w:rPr>
        <w:t xml:space="preserve"> </w:t>
      </w:r>
      <w:r w:rsidRPr="00D41685">
        <w:rPr>
          <w:sz w:val="28"/>
          <w:szCs w:val="28"/>
        </w:rPr>
        <w:t>Координация</w:t>
      </w:r>
      <w:r w:rsidRPr="00D41685">
        <w:rPr>
          <w:spacing w:val="-5"/>
          <w:sz w:val="28"/>
          <w:szCs w:val="28"/>
        </w:rPr>
        <w:t xml:space="preserve"> </w:t>
      </w:r>
      <w:r w:rsidRPr="00D41685">
        <w:rPr>
          <w:sz w:val="28"/>
          <w:szCs w:val="28"/>
        </w:rPr>
        <w:t>и</w:t>
      </w:r>
      <w:r w:rsidRPr="00D41685">
        <w:rPr>
          <w:spacing w:val="-9"/>
          <w:sz w:val="28"/>
          <w:szCs w:val="28"/>
        </w:rPr>
        <w:t xml:space="preserve"> </w:t>
      </w:r>
      <w:r w:rsidRPr="00D41685">
        <w:rPr>
          <w:sz w:val="28"/>
          <w:szCs w:val="28"/>
        </w:rPr>
        <w:t>тренинг</w:t>
      </w:r>
      <w:r w:rsidRPr="00D41685">
        <w:rPr>
          <w:spacing w:val="-7"/>
          <w:sz w:val="28"/>
          <w:szCs w:val="28"/>
        </w:rPr>
        <w:t xml:space="preserve"> </w:t>
      </w:r>
      <w:r w:rsidRPr="00D41685">
        <w:rPr>
          <w:spacing w:val="-4"/>
          <w:sz w:val="28"/>
          <w:szCs w:val="28"/>
        </w:rPr>
        <w:t>2015</w:t>
      </w:r>
    </w:p>
    <w:sectPr w:rsidR="008D5B2F" w:rsidRPr="00D41685" w:rsidSect="008D5B2F">
      <w:pgSz w:w="11910" w:h="16840"/>
      <w:pgMar w:top="1040" w:right="760" w:bottom="280" w:left="15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2419E"/>
    <w:multiLevelType w:val="hybridMultilevel"/>
    <w:tmpl w:val="FDC2AB60"/>
    <w:lvl w:ilvl="0" w:tplc="01521BEA">
      <w:start w:val="6"/>
      <w:numFmt w:val="upperRoman"/>
      <w:lvlText w:val="%1"/>
      <w:lvlJc w:val="left"/>
      <w:pPr>
        <w:ind w:left="119" w:hanging="4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32"/>
        <w:szCs w:val="32"/>
        <w:lang w:val="ru-RU" w:eastAsia="en-US" w:bidi="ar-SA"/>
      </w:rPr>
    </w:lvl>
    <w:lvl w:ilvl="1" w:tplc="40625A12">
      <w:numFmt w:val="bullet"/>
      <w:lvlText w:val="•"/>
      <w:lvlJc w:val="left"/>
      <w:pPr>
        <w:ind w:left="1064" w:hanging="414"/>
      </w:pPr>
      <w:rPr>
        <w:rFonts w:hint="default"/>
        <w:lang w:val="ru-RU" w:eastAsia="en-US" w:bidi="ar-SA"/>
      </w:rPr>
    </w:lvl>
    <w:lvl w:ilvl="2" w:tplc="DD4E9EFC">
      <w:numFmt w:val="bullet"/>
      <w:lvlText w:val="•"/>
      <w:lvlJc w:val="left"/>
      <w:pPr>
        <w:ind w:left="2008" w:hanging="414"/>
      </w:pPr>
      <w:rPr>
        <w:rFonts w:hint="default"/>
        <w:lang w:val="ru-RU" w:eastAsia="en-US" w:bidi="ar-SA"/>
      </w:rPr>
    </w:lvl>
    <w:lvl w:ilvl="3" w:tplc="99062440">
      <w:numFmt w:val="bullet"/>
      <w:lvlText w:val="•"/>
      <w:lvlJc w:val="left"/>
      <w:pPr>
        <w:ind w:left="2953" w:hanging="414"/>
      </w:pPr>
      <w:rPr>
        <w:rFonts w:hint="default"/>
        <w:lang w:val="ru-RU" w:eastAsia="en-US" w:bidi="ar-SA"/>
      </w:rPr>
    </w:lvl>
    <w:lvl w:ilvl="4" w:tplc="0CD82B0E">
      <w:numFmt w:val="bullet"/>
      <w:lvlText w:val="•"/>
      <w:lvlJc w:val="left"/>
      <w:pPr>
        <w:ind w:left="3897" w:hanging="414"/>
      </w:pPr>
      <w:rPr>
        <w:rFonts w:hint="default"/>
        <w:lang w:val="ru-RU" w:eastAsia="en-US" w:bidi="ar-SA"/>
      </w:rPr>
    </w:lvl>
    <w:lvl w:ilvl="5" w:tplc="22740646">
      <w:numFmt w:val="bullet"/>
      <w:lvlText w:val="•"/>
      <w:lvlJc w:val="left"/>
      <w:pPr>
        <w:ind w:left="4842" w:hanging="414"/>
      </w:pPr>
      <w:rPr>
        <w:rFonts w:hint="default"/>
        <w:lang w:val="ru-RU" w:eastAsia="en-US" w:bidi="ar-SA"/>
      </w:rPr>
    </w:lvl>
    <w:lvl w:ilvl="6" w:tplc="2E84F1BA">
      <w:numFmt w:val="bullet"/>
      <w:lvlText w:val="•"/>
      <w:lvlJc w:val="left"/>
      <w:pPr>
        <w:ind w:left="5786" w:hanging="414"/>
      </w:pPr>
      <w:rPr>
        <w:rFonts w:hint="default"/>
        <w:lang w:val="ru-RU" w:eastAsia="en-US" w:bidi="ar-SA"/>
      </w:rPr>
    </w:lvl>
    <w:lvl w:ilvl="7" w:tplc="2A46309E">
      <w:numFmt w:val="bullet"/>
      <w:lvlText w:val="•"/>
      <w:lvlJc w:val="left"/>
      <w:pPr>
        <w:ind w:left="6730" w:hanging="414"/>
      </w:pPr>
      <w:rPr>
        <w:rFonts w:hint="default"/>
        <w:lang w:val="ru-RU" w:eastAsia="en-US" w:bidi="ar-SA"/>
      </w:rPr>
    </w:lvl>
    <w:lvl w:ilvl="8" w:tplc="A4A84A56">
      <w:numFmt w:val="bullet"/>
      <w:lvlText w:val="•"/>
      <w:lvlJc w:val="left"/>
      <w:pPr>
        <w:ind w:left="7675" w:hanging="414"/>
      </w:pPr>
      <w:rPr>
        <w:rFonts w:hint="default"/>
        <w:lang w:val="ru-RU" w:eastAsia="en-US" w:bidi="ar-SA"/>
      </w:rPr>
    </w:lvl>
  </w:abstractNum>
  <w:abstractNum w:abstractNumId="1">
    <w:nsid w:val="31D04524"/>
    <w:multiLevelType w:val="hybridMultilevel"/>
    <w:tmpl w:val="93C21A90"/>
    <w:lvl w:ilvl="0" w:tplc="77BA9D48">
      <w:start w:val="1"/>
      <w:numFmt w:val="decimal"/>
      <w:lvlText w:val="%1."/>
      <w:lvlJc w:val="left"/>
      <w:pPr>
        <w:ind w:left="441" w:hanging="323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69C4E6EE">
      <w:numFmt w:val="bullet"/>
      <w:lvlText w:val="•"/>
      <w:lvlJc w:val="left"/>
      <w:pPr>
        <w:ind w:left="1352" w:hanging="323"/>
      </w:pPr>
      <w:rPr>
        <w:rFonts w:hint="default"/>
        <w:lang w:val="ru-RU" w:eastAsia="en-US" w:bidi="ar-SA"/>
      </w:rPr>
    </w:lvl>
    <w:lvl w:ilvl="2" w:tplc="CF825AFC">
      <w:numFmt w:val="bullet"/>
      <w:lvlText w:val="•"/>
      <w:lvlJc w:val="left"/>
      <w:pPr>
        <w:ind w:left="2264" w:hanging="323"/>
      </w:pPr>
      <w:rPr>
        <w:rFonts w:hint="default"/>
        <w:lang w:val="ru-RU" w:eastAsia="en-US" w:bidi="ar-SA"/>
      </w:rPr>
    </w:lvl>
    <w:lvl w:ilvl="3" w:tplc="E0D4CE28">
      <w:numFmt w:val="bullet"/>
      <w:lvlText w:val="•"/>
      <w:lvlJc w:val="left"/>
      <w:pPr>
        <w:ind w:left="3177" w:hanging="323"/>
      </w:pPr>
      <w:rPr>
        <w:rFonts w:hint="default"/>
        <w:lang w:val="ru-RU" w:eastAsia="en-US" w:bidi="ar-SA"/>
      </w:rPr>
    </w:lvl>
    <w:lvl w:ilvl="4" w:tplc="6E58C2CA">
      <w:numFmt w:val="bullet"/>
      <w:lvlText w:val="•"/>
      <w:lvlJc w:val="left"/>
      <w:pPr>
        <w:ind w:left="4089" w:hanging="323"/>
      </w:pPr>
      <w:rPr>
        <w:rFonts w:hint="default"/>
        <w:lang w:val="ru-RU" w:eastAsia="en-US" w:bidi="ar-SA"/>
      </w:rPr>
    </w:lvl>
    <w:lvl w:ilvl="5" w:tplc="4F8AC362">
      <w:numFmt w:val="bullet"/>
      <w:lvlText w:val="•"/>
      <w:lvlJc w:val="left"/>
      <w:pPr>
        <w:ind w:left="5002" w:hanging="323"/>
      </w:pPr>
      <w:rPr>
        <w:rFonts w:hint="default"/>
        <w:lang w:val="ru-RU" w:eastAsia="en-US" w:bidi="ar-SA"/>
      </w:rPr>
    </w:lvl>
    <w:lvl w:ilvl="6" w:tplc="35461536">
      <w:numFmt w:val="bullet"/>
      <w:lvlText w:val="•"/>
      <w:lvlJc w:val="left"/>
      <w:pPr>
        <w:ind w:left="5914" w:hanging="323"/>
      </w:pPr>
      <w:rPr>
        <w:rFonts w:hint="default"/>
        <w:lang w:val="ru-RU" w:eastAsia="en-US" w:bidi="ar-SA"/>
      </w:rPr>
    </w:lvl>
    <w:lvl w:ilvl="7" w:tplc="2F50553A">
      <w:numFmt w:val="bullet"/>
      <w:lvlText w:val="•"/>
      <w:lvlJc w:val="left"/>
      <w:pPr>
        <w:ind w:left="6826" w:hanging="323"/>
      </w:pPr>
      <w:rPr>
        <w:rFonts w:hint="default"/>
        <w:lang w:val="ru-RU" w:eastAsia="en-US" w:bidi="ar-SA"/>
      </w:rPr>
    </w:lvl>
    <w:lvl w:ilvl="8" w:tplc="014E555C">
      <w:numFmt w:val="bullet"/>
      <w:lvlText w:val="•"/>
      <w:lvlJc w:val="left"/>
      <w:pPr>
        <w:ind w:left="7739" w:hanging="323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8D5B2F"/>
    <w:rsid w:val="008D5B2F"/>
    <w:rsid w:val="00D416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D5B2F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D5B2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D5B2F"/>
    <w:pPr>
      <w:ind w:left="119"/>
    </w:pPr>
    <w:rPr>
      <w:sz w:val="32"/>
      <w:szCs w:val="32"/>
    </w:rPr>
  </w:style>
  <w:style w:type="paragraph" w:customStyle="1" w:styleId="Heading1">
    <w:name w:val="Heading 1"/>
    <w:basedOn w:val="a"/>
    <w:uiPriority w:val="1"/>
    <w:qFormat/>
    <w:rsid w:val="008D5B2F"/>
    <w:pPr>
      <w:ind w:left="775"/>
      <w:jc w:val="center"/>
      <w:outlineLvl w:val="1"/>
    </w:pPr>
    <w:rPr>
      <w:b/>
      <w:bCs/>
      <w:sz w:val="32"/>
      <w:szCs w:val="32"/>
    </w:rPr>
  </w:style>
  <w:style w:type="paragraph" w:styleId="a4">
    <w:name w:val="List Paragraph"/>
    <w:basedOn w:val="a"/>
    <w:uiPriority w:val="1"/>
    <w:qFormat/>
    <w:rsid w:val="008D5B2F"/>
    <w:pPr>
      <w:spacing w:line="366" w:lineRule="exact"/>
      <w:ind w:left="119"/>
    </w:pPr>
  </w:style>
  <w:style w:type="paragraph" w:customStyle="1" w:styleId="TableParagraph">
    <w:name w:val="Table Paragraph"/>
    <w:basedOn w:val="a"/>
    <w:uiPriority w:val="1"/>
    <w:qFormat/>
    <w:rsid w:val="008D5B2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1447</Words>
  <Characters>8252</Characters>
  <Application>Microsoft Office Word</Application>
  <DocSecurity>0</DocSecurity>
  <Lines>68</Lines>
  <Paragraphs>19</Paragraphs>
  <ScaleCrop>false</ScaleCrop>
  <Company>SPecialiST RePack</Company>
  <LinksUpToDate>false</LinksUpToDate>
  <CharactersWithSpaces>9680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Admin-PC</dc:creator>
  <cp:lastModifiedBy>Admin-PC</cp:lastModifiedBy>
  <cp:revision>3</cp:revision>
  <dcterms:created xsi:type="dcterms:W3CDTF">2022-07-29T03:37:00Z</dcterms:created>
  <dcterms:modified xsi:type="dcterms:W3CDTF">2022-09-10T16:20:00Z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2022-07-29T00:00:00Z</vt:filetime>
  </property>
</Properties>
</file>