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AEC" w:rsidRDefault="00F61AEC">
      <w:pPr>
        <w:rPr>
          <w:rFonts w:ascii="Times New Roman" w:hAnsi="Times New Roman" w:cs="Times New Roman"/>
          <w:sz w:val="28"/>
          <w:szCs w:val="28"/>
        </w:rPr>
      </w:pPr>
    </w:p>
    <w:p w:rsidR="00F61AEC" w:rsidRDefault="00F61AEC" w:rsidP="00F61AEC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«Роль мастера производственного обучения в подготовке конкурентоспособного рабочего»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Мастер производственного обучения – это учитель профессии и воспитатель будущих рабочих. Его главная задача — обеспечить подготовку конкурентоспособных рабочих, обладающих глубокими профессиональными знаниями и навыками, умеющих творчески применять их и осваивать новую технику и технологию.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Мастер п\о формирует у учащихся профессиональные знания и умения; обучает их рациональным приёмам и способам выполнения работ, передовым формам организации труда, бережному расходованию ресурсов; обеспечивает высокое качество изготовления учащимися продукции, соблюдение дисциплины, безопасности труда.  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Мастер производственного обучения: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обеспечивает полное и качественное выполнение учебной программы производственного обучения учебной группой и производственной практики;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осуществляет тематическое и производственное планирование;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подготовит, планирует, проводит занятия в учебных мастерских, лабораториях.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Мастер производственного обучения </w:t>
      </w:r>
      <w:r>
        <w:rPr>
          <w:rStyle w:val="c2"/>
          <w:i/>
          <w:iCs/>
          <w:color w:val="000000"/>
          <w:sz w:val="28"/>
          <w:szCs w:val="28"/>
        </w:rPr>
        <w:t>должен</w:t>
      </w:r>
      <w:r>
        <w:rPr>
          <w:rStyle w:val="c2"/>
          <w:color w:val="000000"/>
          <w:sz w:val="28"/>
          <w:szCs w:val="28"/>
        </w:rPr>
        <w:t>: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обладать высокой степенью профессиональной компетентности;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постоянно совершенствовать свои знания и умения;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заниматься самообразованием;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обладать многогранностью интересов и вызывать интерес к своему предмету;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владеть культурой речи, четко, грамотно, содержательно, ярко и убедительно излагать учебный материал;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быть заинтересованными в успехах учащихся.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i/>
          <w:iCs/>
          <w:color w:val="000000"/>
          <w:sz w:val="28"/>
          <w:szCs w:val="28"/>
        </w:rPr>
        <w:t>Деятельность</w:t>
      </w:r>
      <w:r>
        <w:rPr>
          <w:rStyle w:val="c2"/>
          <w:color w:val="000000"/>
          <w:sz w:val="28"/>
          <w:szCs w:val="28"/>
        </w:rPr>
        <w:t> мастера производственного обучения направлена на разработку гибких индивидуализированных программ, создание теплой, эмоционально-безопасной атмосферы в учебной группе, проявлении уважения к индивидуальности учащегося, поощрении творчества и работы воображения, стимулирование умственных процессов. Уровень педагогической компетентности мастера производственного обучения в значительной мере определяет качество подготовки учащихся, будущих рабочих современного производства: мобильных, конкурентоспособных, готовых к эффективной работе.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i/>
          <w:iCs/>
          <w:color w:val="000000"/>
          <w:sz w:val="28"/>
          <w:szCs w:val="28"/>
        </w:rPr>
        <w:t>Важным направлением</w:t>
      </w:r>
      <w:r>
        <w:rPr>
          <w:rStyle w:val="c2"/>
          <w:color w:val="000000"/>
          <w:sz w:val="28"/>
          <w:szCs w:val="28"/>
        </w:rPr>
        <w:t> в работе мастера производственного обучения является создание условий для саморазвития и самореализации учащихся, раскрытия их творческого потенциала, обеспечивающего способность принимать нестандартные решения, успешное продвижение в профессиональной и иной сфере деятельности.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Эффективность обучения и воспитания учащихся в значительной степени зависит от </w:t>
      </w:r>
      <w:r>
        <w:rPr>
          <w:rStyle w:val="c2"/>
          <w:i/>
          <w:iCs/>
          <w:color w:val="000000"/>
          <w:sz w:val="28"/>
          <w:szCs w:val="28"/>
        </w:rPr>
        <w:t xml:space="preserve">сотрудничества мастера производственного обучения и </w:t>
      </w:r>
      <w:r>
        <w:rPr>
          <w:rStyle w:val="c2"/>
          <w:i/>
          <w:iCs/>
          <w:color w:val="000000"/>
          <w:sz w:val="28"/>
          <w:szCs w:val="28"/>
        </w:rPr>
        <w:lastRenderedPageBreak/>
        <w:t>преподавателя. </w:t>
      </w:r>
      <w:r>
        <w:rPr>
          <w:rStyle w:val="c2"/>
          <w:color w:val="000000"/>
          <w:sz w:val="28"/>
          <w:szCs w:val="28"/>
        </w:rPr>
        <w:t>Причем, как показывают наблюдения, уровень этого сотрудничества непосредственно отражается на отношении учащихся к профессиональной и общеобразовательной подготовке, общественным делам. Взаимодействие педагогов, их пример оказывают сильное влияние на учащихся, так как в учебную группу приходят подростки с разными характерами, интересами и с разным отношением к учебе. При совместной работе мастера производственного обучения и преподавателя, можно выделить некоторые направления их педагогической деятельности: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изучение учащихся и формирование ученического коллектива;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 - планирование учебной и воспитательной работы, проведение воспитательных мероприятий;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выработка общей педагогической позиции и единых требований к деятельности учащихся;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систематический и объективный обмен информацией о деятельности и поведении воспитанников.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Положительный опыт совместной деятельности мастера производственного обучения и преподавателя отражает такие педагогические закономерности, как глубокая заинтересованность педагогов в учащихся, стремление быть нужным каждому учащемуся, желание привить ему интерес и любовь к профессии, воспитать его хорошим специалистом. Совместная работа преподавателя и мастера позволяет развивать </w:t>
      </w:r>
      <w:r>
        <w:rPr>
          <w:rStyle w:val="c2"/>
          <w:i/>
          <w:iCs/>
          <w:color w:val="000000"/>
          <w:sz w:val="28"/>
          <w:szCs w:val="28"/>
        </w:rPr>
        <w:t>творческие качества личности: целеустремленность; решительность; требовательность; независимость; энергичность; практичность; принципиальность; коммуникабельность; интеллигентность; конкурентоспособность.</w:t>
      </w:r>
      <w:r>
        <w:rPr>
          <w:rStyle w:val="c2"/>
          <w:color w:val="000000"/>
          <w:sz w:val="28"/>
          <w:szCs w:val="28"/>
        </w:rPr>
        <w:t> Не менее важное значение играет высокая степень творческого сотрудничества преподавателя и мастера производственного обучения при проведении недели по специальности. Целью этого мероприятия является содействие профессиональному становлению личности учащихся, ее развитию и саморазвитию, формирование интереса и готовности к работе в системе производства. Результатом недели являются представленные группой своей профессии в виде: газет, решение кроссвордов, тестов, изготовление творческих изделий, выставка творческих работ учащихся.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Развитие </w:t>
      </w:r>
      <w:r>
        <w:rPr>
          <w:rStyle w:val="c2"/>
          <w:i/>
          <w:iCs/>
          <w:color w:val="000000"/>
          <w:sz w:val="28"/>
          <w:szCs w:val="28"/>
        </w:rPr>
        <w:t>технического мышления учащихся</w:t>
      </w:r>
      <w:r>
        <w:rPr>
          <w:rStyle w:val="c2"/>
          <w:color w:val="000000"/>
          <w:sz w:val="28"/>
          <w:szCs w:val="28"/>
        </w:rPr>
        <w:t> начинается на уроках специальной технологии, где перед воспитанниками преподаватель ставит определенные творческие задачи, которые на уроках производственного обучения заканчиваются воплощением творческого образа, идеи в материальную, предметную форму в зависимости от уровня сложности. Непременным условием для нормального процесса обучения учащихся профессии является полное и своевременное </w:t>
      </w:r>
      <w:r>
        <w:rPr>
          <w:rStyle w:val="c2"/>
          <w:i/>
          <w:iCs/>
          <w:color w:val="000000"/>
          <w:sz w:val="28"/>
          <w:szCs w:val="28"/>
        </w:rPr>
        <w:t>обеспечение их рабочих мест материалами, инструментами, приборами.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Кроме профессионально важных качеств будущего специалиста, огромное значение имеет </w:t>
      </w:r>
      <w:r>
        <w:rPr>
          <w:rStyle w:val="c2"/>
          <w:i/>
          <w:iCs/>
          <w:color w:val="000000"/>
          <w:sz w:val="28"/>
          <w:szCs w:val="28"/>
        </w:rPr>
        <w:t>развитие творческих способностей</w:t>
      </w:r>
      <w:r>
        <w:rPr>
          <w:rStyle w:val="c2"/>
          <w:color w:val="000000"/>
          <w:sz w:val="28"/>
          <w:szCs w:val="28"/>
        </w:rPr>
        <w:t> человека, которые и позволят выпускникам стать конкурентноспособными, быстро адаптироваться к изменившимся экономическим условиям.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Творчество предполагает поиски новых, оригинальных путей решения тех или иных задач. Изучение окружающей действительности во время </w:t>
      </w:r>
      <w:r>
        <w:rPr>
          <w:rStyle w:val="c2"/>
          <w:color w:val="000000"/>
          <w:sz w:val="28"/>
          <w:szCs w:val="28"/>
        </w:rPr>
        <w:lastRenderedPageBreak/>
        <w:t>производственного обучения и в ходе экскурсий в мастерские дает будущим специалистам материал для сравнения, побуждает к творческому поиску. На уроках производственного обучения должно присутствовать взаимное творчество мастера и учащихся, а это прежде всего способствует возникновению между ними доверия, заинтересованности ученика и его веры в успех. Для развития технического творчества учащихся в системе НПО необходимо: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1. Разнообразить формы и методы теоретического и производственного обучения.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2. Создать материально-техническую базу отвечающую современным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требованиям.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3. Активизировать познавательную активность учащихся.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4. Формировать профессиональные умения и навыки учащихся в период обучения и во внеурочное время.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На этапе профессионального самоопределения развитие творческих способностей учащихся происходит в условиях дифференцированного и индивидуализированного обучения. Учащиеся, обладающие способностью к обучению, вовлечены в деятельность, где проявляется их самостоятельность, мышление, инициатива.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ind w:firstLine="852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Профессиональное становление личности невозможно без творческого подхода.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Конкурентоспособность рабочего это: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компетентность и профессиональная мобильность;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целеустремленность и уверенность в своих силах;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предприимчивость и деловитость;</w:t>
      </w:r>
    </w:p>
    <w:p w:rsidR="00F61AEC" w:rsidRDefault="00F61AEC" w:rsidP="00F61AE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- эмоциональная устойчивость и коммуникабельность.</w:t>
      </w:r>
    </w:p>
    <w:p w:rsidR="00F61AEC" w:rsidRDefault="00F61AEC" w:rsidP="00F61AEC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Квалифицированный рабочий сегодня – это конкурентоспособный рабочий.</w:t>
      </w:r>
    </w:p>
    <w:p w:rsidR="00F61AEC" w:rsidRPr="00112AB2" w:rsidRDefault="00F61AEC">
      <w:pPr>
        <w:rPr>
          <w:rFonts w:ascii="Times New Roman" w:hAnsi="Times New Roman" w:cs="Times New Roman"/>
          <w:sz w:val="28"/>
          <w:szCs w:val="28"/>
        </w:rPr>
      </w:pPr>
    </w:p>
    <w:sectPr w:rsidR="00F61AEC" w:rsidRPr="00112AB2" w:rsidSect="00112AB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305B" w:rsidRDefault="006C305B" w:rsidP="00526E55">
      <w:pPr>
        <w:spacing w:after="0" w:line="240" w:lineRule="auto"/>
      </w:pPr>
      <w:r>
        <w:separator/>
      </w:r>
    </w:p>
  </w:endnote>
  <w:endnote w:type="continuationSeparator" w:id="1">
    <w:p w:rsidR="006C305B" w:rsidRDefault="006C305B" w:rsidP="00526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305B" w:rsidRDefault="006C305B" w:rsidP="00526E55">
      <w:pPr>
        <w:spacing w:after="0" w:line="240" w:lineRule="auto"/>
      </w:pPr>
      <w:r>
        <w:separator/>
      </w:r>
    </w:p>
  </w:footnote>
  <w:footnote w:type="continuationSeparator" w:id="1">
    <w:p w:rsidR="006C305B" w:rsidRDefault="006C305B" w:rsidP="00526E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2120A3"/>
    <w:multiLevelType w:val="hybridMultilevel"/>
    <w:tmpl w:val="AFC25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2AB2"/>
    <w:rsid w:val="00061FC6"/>
    <w:rsid w:val="000D67E7"/>
    <w:rsid w:val="00112AB2"/>
    <w:rsid w:val="00221F75"/>
    <w:rsid w:val="00381D1A"/>
    <w:rsid w:val="00526E55"/>
    <w:rsid w:val="006236FD"/>
    <w:rsid w:val="006C305B"/>
    <w:rsid w:val="00751428"/>
    <w:rsid w:val="00867C23"/>
    <w:rsid w:val="00891F54"/>
    <w:rsid w:val="00D25CAC"/>
    <w:rsid w:val="00D352DA"/>
    <w:rsid w:val="00F61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2A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12AB2"/>
    <w:pPr>
      <w:ind w:left="720"/>
      <w:contextualSpacing/>
    </w:pPr>
  </w:style>
  <w:style w:type="paragraph" w:customStyle="1" w:styleId="c3">
    <w:name w:val="c3"/>
    <w:basedOn w:val="a"/>
    <w:rsid w:val="00F61A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61AEC"/>
  </w:style>
  <w:style w:type="paragraph" w:customStyle="1" w:styleId="c0">
    <w:name w:val="c0"/>
    <w:basedOn w:val="a"/>
    <w:rsid w:val="00F61A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F61A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526E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26E55"/>
  </w:style>
  <w:style w:type="paragraph" w:styleId="a7">
    <w:name w:val="footer"/>
    <w:basedOn w:val="a"/>
    <w:link w:val="a8"/>
    <w:uiPriority w:val="99"/>
    <w:semiHidden/>
    <w:unhideWhenUsed/>
    <w:rsid w:val="00526E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6E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9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989</Words>
  <Characters>5639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поиск</dc:creator>
  <cp:keywords/>
  <dc:description/>
  <cp:lastModifiedBy>User</cp:lastModifiedBy>
  <cp:revision>10</cp:revision>
  <cp:lastPrinted>2021-03-17T04:54:00Z</cp:lastPrinted>
  <dcterms:created xsi:type="dcterms:W3CDTF">2020-09-02T09:35:00Z</dcterms:created>
  <dcterms:modified xsi:type="dcterms:W3CDTF">2022-10-28T07:24:00Z</dcterms:modified>
</cp:coreProperties>
</file>