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8F6BC7" w14:textId="77777777" w:rsidR="002D4119" w:rsidRP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  <w:r w:rsidRPr="002D4119"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  <w:t>Методическая разработка по теме:</w:t>
      </w:r>
    </w:p>
    <w:p w14:paraId="3E679C55" w14:textId="0311EC5B" w:rsidR="001515A3" w:rsidRPr="00C614A1" w:rsidRDefault="00161261" w:rsidP="00161261">
      <w:pPr>
        <w:jc w:val="center"/>
        <w:rPr>
          <w:rFonts w:ascii="Times New Roman" w:hAnsi="Times New Roman" w:cs="Times New Roman"/>
          <w:b/>
          <w:i/>
          <w:iCs/>
          <w:color w:val="FF0000"/>
          <w:sz w:val="44"/>
          <w:szCs w:val="44"/>
        </w:rPr>
      </w:pPr>
      <w:r w:rsidRPr="00C614A1">
        <w:rPr>
          <w:rFonts w:ascii="Times New Roman" w:hAnsi="Times New Roman" w:cs="Times New Roman"/>
          <w:b/>
          <w:i/>
          <w:iCs/>
          <w:color w:val="FF0000"/>
          <w:sz w:val="52"/>
          <w:szCs w:val="52"/>
        </w:rPr>
        <w:t>«</w:t>
      </w:r>
      <w:r w:rsidR="00C614A1" w:rsidRPr="00C614A1">
        <w:rPr>
          <w:rFonts w:ascii="Times New Roman" w:hAnsi="Times New Roman" w:cs="Times New Roman"/>
          <w:b/>
          <w:i/>
          <w:iCs/>
          <w:color w:val="FF0000"/>
          <w:sz w:val="44"/>
          <w:szCs w:val="44"/>
        </w:rPr>
        <w:t xml:space="preserve">Речевое развития дошкольников посредством малых форм </w:t>
      </w:r>
      <w:proofErr w:type="gramStart"/>
      <w:r w:rsidR="00C614A1" w:rsidRPr="00C614A1">
        <w:rPr>
          <w:rFonts w:ascii="Times New Roman" w:hAnsi="Times New Roman" w:cs="Times New Roman"/>
          <w:b/>
          <w:i/>
          <w:iCs/>
          <w:color w:val="FF0000"/>
          <w:sz w:val="44"/>
          <w:szCs w:val="44"/>
        </w:rPr>
        <w:t>фольклора</w:t>
      </w:r>
      <w:r w:rsidRPr="00C614A1">
        <w:rPr>
          <w:rFonts w:ascii="Times New Roman" w:hAnsi="Times New Roman" w:cs="Times New Roman"/>
          <w:b/>
          <w:i/>
          <w:iCs/>
          <w:color w:val="FF0000"/>
          <w:sz w:val="52"/>
          <w:szCs w:val="52"/>
        </w:rPr>
        <w:t xml:space="preserve"> »</w:t>
      </w:r>
      <w:proofErr w:type="gramEnd"/>
    </w:p>
    <w:p w14:paraId="3F7FA9CC" w14:textId="1FA1BBBF" w:rsidR="002D4119" w:rsidRPr="00C614A1" w:rsidRDefault="002D4119" w:rsidP="00161261">
      <w:pPr>
        <w:jc w:val="center"/>
        <w:rPr>
          <w:rFonts w:ascii="Times New Roman" w:hAnsi="Times New Roman" w:cs="Times New Roman"/>
          <w:b/>
          <w:i/>
          <w:iCs/>
          <w:color w:val="FF0000"/>
          <w:sz w:val="52"/>
          <w:szCs w:val="52"/>
        </w:rPr>
      </w:pPr>
    </w:p>
    <w:p w14:paraId="1AAC508D" w14:textId="5F9AF39C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56807EF6" w14:textId="42D28218" w:rsidR="002D4119" w:rsidRDefault="00C614A1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  <w:r>
        <w:rPr>
          <w:rFonts w:ascii="Times New Roman" w:hAnsi="Times New Roman" w:cs="Times New Roman"/>
          <w:b/>
          <w:i/>
          <w:iCs/>
          <w:noProof/>
          <w:color w:val="FF0000"/>
          <w:sz w:val="36"/>
          <w:szCs w:val="36"/>
        </w:rPr>
        <w:drawing>
          <wp:inline distT="0" distB="0" distL="0" distR="0" wp14:anchorId="2846D166" wp14:editId="74D4C1C4">
            <wp:extent cx="2447925" cy="3543120"/>
            <wp:effectExtent l="0" t="0" r="0" b="63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03" t="9114" r="54570" b="10937"/>
                    <a:stretch/>
                  </pic:blipFill>
                  <pic:spPr bwMode="auto">
                    <a:xfrm>
                      <a:off x="0" y="0"/>
                      <a:ext cx="2449835" cy="3545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ABAE373" w14:textId="5352B817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4BDD251A" w14:textId="7DE52C76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5BE798C9" w14:textId="0320BA91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695A1A8E" w14:textId="40B99B5E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2B8A4090" w14:textId="71DB9EDD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116A7A3A" w14:textId="3CDFB2F3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6CE0F0BD" w14:textId="0C80620C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343E22AD" w14:textId="4EC52927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7CC8A2FE" w14:textId="3821E4B5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074FC61B" w14:textId="1A6F9ED3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0F897198" w14:textId="77777777" w:rsidR="002D4119" w:rsidRP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  <w:r w:rsidRPr="002D4119"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  <w:t>Автор -</w:t>
      </w:r>
      <w:proofErr w:type="spellStart"/>
      <w:r w:rsidRPr="002D4119"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  <w:t>Гарагуля</w:t>
      </w:r>
      <w:proofErr w:type="spellEnd"/>
      <w:r w:rsidRPr="002D4119"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  <w:t xml:space="preserve"> Наталья Михайловна</w:t>
      </w:r>
    </w:p>
    <w:p w14:paraId="26D78287" w14:textId="77777777" w:rsidR="002D4119" w:rsidRP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  <w:r w:rsidRPr="002D4119"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  <w:t>МБДОУ ЦРР детский сад № 13</w:t>
      </w:r>
    </w:p>
    <w:p w14:paraId="730FF72C" w14:textId="77777777" w:rsidR="002D4119" w:rsidRP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472CD427" w14:textId="1DD3AB4B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5C5F2EE4" w14:textId="4A96C814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15868CA6" w14:textId="65CE6690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3A418D3C" w14:textId="7FD4185A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2E7EB0D2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    Важнейшим средством и источником обогащения словаря и развития выразительности детской речи являются произведения устного народного творчества. К ним относятся произведения малых фольклорных </w:t>
      </w:r>
      <w:proofErr w:type="gram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форм:  сказки</w:t>
      </w:r>
      <w:proofErr w:type="gram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, колыбельные песни, частушки, </w:t>
      </w:r>
      <w:proofErr w:type="spell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заклички</w:t>
      </w:r>
      <w:proofErr w:type="spell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, </w:t>
      </w:r>
      <w:proofErr w:type="spell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пестушки</w:t>
      </w:r>
      <w:proofErr w:type="spell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пословицы, поговорки, скороговорки, чистоговорки, потешки, загадки,  считалки  и др.</w:t>
      </w:r>
    </w:p>
    <w:p w14:paraId="4D523CA8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Фольклор </w:t>
      </w:r>
      <w:proofErr w:type="gram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- это устное</w:t>
      </w:r>
      <w:proofErr w:type="gram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, словесное художественное творчество, которое возникло в процессе формирования человеческой речи. В буквальном переводе – это народная мудрость, народное знание. </w:t>
      </w:r>
    </w:p>
    <w:p w14:paraId="66EDE719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(</w:t>
      </w:r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 xml:space="preserve">Термин впервые был введен в научный обиход в 1846 английским ученым Вильямом </w:t>
      </w:r>
      <w:proofErr w:type="spellStart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Томсом</w:t>
      </w:r>
      <w:proofErr w:type="spellEnd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).</w:t>
      </w:r>
    </w:p>
    <w:p w14:paraId="61DA28B3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На современном </w:t>
      </w:r>
      <w:proofErr w:type="gram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этапе  имеет</w:t>
      </w:r>
      <w:proofErr w:type="gram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место противоречие между программными требованиями к использованию произведений устного народного творчества в решении задач речевого развития дошкольников и их применения в детском саду.  В практике дошкольного образования эта работа зачастую сводится лишь к заучиванию пословиц, поговорок, потешек, </w:t>
      </w:r>
      <w:proofErr w:type="gram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песенок  и</w:t>
      </w:r>
      <w:proofErr w:type="gram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других малых форм  фольклора. Нет системы работы по эффективному использованию малых </w:t>
      </w:r>
      <w:proofErr w:type="gram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форм  фольклора</w:t>
      </w:r>
      <w:proofErr w:type="gram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. Поэтому выбранная тема аттестационной </w:t>
      </w:r>
      <w:proofErr w:type="gram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работы  в</w:t>
      </w:r>
      <w:proofErr w:type="gram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 настоящее время представляется весьма актуальной. В данной работе исследуются возможности развития речи детей младшего дошкольного возраста с использованием малых фольклорных форм.</w:t>
      </w:r>
    </w:p>
    <w:p w14:paraId="6D239824" w14:textId="2F9A7EF3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педагогические условия   по речевому </w:t>
      </w:r>
      <w:proofErr w:type="gramStart"/>
      <w:r w:rsidRPr="00C614A1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развитию  детей</w:t>
      </w:r>
      <w:proofErr w:type="gramEnd"/>
      <w:r w:rsidRPr="00C614A1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 xml:space="preserve"> 3-4 лет средствами устного народного творчества:</w:t>
      </w:r>
    </w:p>
    <w:p w14:paraId="099095B7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1.Целесообразный отбор произведений устного народного творчества с учётом возрастных особенностей детей и требований образовательной программы.</w:t>
      </w:r>
    </w:p>
    <w:p w14:paraId="0ACC520B" w14:textId="77777777" w:rsidR="00C614A1" w:rsidRPr="00C614A1" w:rsidRDefault="00C614A1" w:rsidP="00C614A1">
      <w:pPr>
        <w:numPr>
          <w:ilvl w:val="0"/>
          <w:numId w:val="7"/>
        </w:numPr>
        <w:spacing w:before="100" w:beforeAutospacing="1" w:after="12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Реализация предложенной системы работы (тематического плана на год) по использованию малых форм фольклора в речевом развитии младших дошкольников в процесс специально организованной деятельности.</w:t>
      </w:r>
    </w:p>
    <w:p w14:paraId="5B742B30" w14:textId="77777777" w:rsidR="00C614A1" w:rsidRPr="00C614A1" w:rsidRDefault="00C614A1" w:rsidP="00C614A1">
      <w:pPr>
        <w:numPr>
          <w:ilvl w:val="0"/>
          <w:numId w:val="8"/>
        </w:numPr>
        <w:spacing w:before="100" w:beforeAutospacing="1" w:after="120"/>
        <w:ind w:left="900" w:hanging="36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 xml:space="preserve">Планомерная и систематическая работа по ознакомлению дошкольников с малыми формами фольклора и использованию их педагогических возможностей в речевом развитии детей в процессе разных видах детской деятельности (в играх, трудовой, бытовой, учебной, самостоятельной деятельности, на прогулке, в режимных моментах и </w:t>
      </w:r>
      <w:proofErr w:type="spellStart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др</w:t>
      </w:r>
      <w:proofErr w:type="spellEnd"/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).</w:t>
      </w:r>
    </w:p>
    <w:p w14:paraId="12A9BD50" w14:textId="77777777" w:rsidR="00C614A1" w:rsidRPr="00C614A1" w:rsidRDefault="00C614A1" w:rsidP="00C614A1">
      <w:pPr>
        <w:numPr>
          <w:ilvl w:val="0"/>
          <w:numId w:val="9"/>
        </w:numPr>
        <w:spacing w:before="100" w:beforeAutospacing="1"/>
        <w:ind w:left="900" w:hanging="36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Активизация использования малых форм фольклора в речи педагогов как образца для подражания.</w:t>
      </w:r>
    </w:p>
    <w:p w14:paraId="14D0569E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На основе подражания дети автоматически запоминают пословицы и поговорки и повторяют их вслед за взрослыми. Детям обычно очень нравится использование малых форм фольклора воспитателем; у малышей улучшается настроение, повышается аппетит, они меньше капризничают, лучше слушаются, быстрее выполняют указания взрослого, становится легче решать проблемы с дисциплиной.</w:t>
      </w:r>
    </w:p>
    <w:p w14:paraId="1797B9DA" w14:textId="77777777" w:rsidR="00C614A1" w:rsidRPr="00C614A1" w:rsidRDefault="00C614A1" w:rsidP="00C614A1">
      <w:pPr>
        <w:numPr>
          <w:ilvl w:val="0"/>
          <w:numId w:val="10"/>
        </w:numPr>
        <w:spacing w:before="100" w:beforeAutospacing="1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b/>
          <w:bCs/>
          <w:color w:val="333333"/>
          <w:sz w:val="24"/>
          <w:szCs w:val="24"/>
          <w:lang w:eastAsia="ru-RU"/>
        </w:rPr>
        <w:t>Создание необходимой речевой предметно-развивающей среды по использованию малых форм фольклора</w:t>
      </w:r>
    </w:p>
    <w:p w14:paraId="32C19A7E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lastRenderedPageBreak/>
        <w:t xml:space="preserve">(оформление книжного </w:t>
      </w:r>
      <w:proofErr w:type="gramStart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уголка,  обновление</w:t>
      </w:r>
      <w:proofErr w:type="gramEnd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 xml:space="preserve"> и пополнение детской биб</w:t>
      </w:r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softHyphen/>
        <w:t xml:space="preserve">лиотеки;  организация выставок книг с произведениями устного народного творчества; наличие  уголка для театрализованной деятельности, инсценирования,  драматизации, музыкального уголка с набором музыкальных инструментов (металлофон, бубен, колокольчики, барабан, треугольник, дудочка).   Учитывая особенности видов мышления малышей (наглядно-образного и наглядно-действенного), книги с произведениями устного народного </w:t>
      </w:r>
      <w:proofErr w:type="gramStart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творчества  должны</w:t>
      </w:r>
      <w:proofErr w:type="gramEnd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 xml:space="preserve"> быть с  яркими и красочными иллюстрациями, что позволяет создать зрительный образ героев произведений, их действий, облегчает тем самым понимание смысла потешек, загадок, колыбельных песенок,  сказок. </w:t>
      </w:r>
    </w:p>
    <w:p w14:paraId="48509363" w14:textId="77777777" w:rsidR="00C614A1" w:rsidRPr="00C614A1" w:rsidRDefault="00C614A1" w:rsidP="00C614A1">
      <w:pPr>
        <w:spacing w:after="24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 xml:space="preserve">Для поддержания интереса при заучивании и чтении потешек, коротких стишков, </w:t>
      </w:r>
      <w:proofErr w:type="spellStart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>пестушек</w:t>
      </w:r>
      <w:proofErr w:type="spellEnd"/>
      <w:r w:rsidRPr="00C614A1">
        <w:rPr>
          <w:rFonts w:ascii="Arial" w:eastAsia="Times New Roman" w:hAnsi="Arial" w:cs="Arial"/>
          <w:i/>
          <w:iCs/>
          <w:color w:val="333333"/>
          <w:sz w:val="24"/>
          <w:szCs w:val="24"/>
          <w:lang w:eastAsia="ru-RU"/>
        </w:rPr>
        <w:t xml:space="preserve"> рекомендуется использовать образные игрушки (животных, куклы). Дети могут упражняться в уходе за куклой, как прообразом человека, причесывать, одевать, кормить, умывать, гулять, укладывать спать, петь ей колыбельную песенку, рассказывать потешку; учатся разговаривать с куклами ласково, нежно.</w:t>
      </w:r>
    </w:p>
    <w:p w14:paraId="56331EF8" w14:textId="77777777" w:rsidR="00C614A1" w:rsidRPr="00C614A1" w:rsidRDefault="00C614A1" w:rsidP="00C614A1">
      <w:pPr>
        <w:numPr>
          <w:ilvl w:val="0"/>
          <w:numId w:val="11"/>
        </w:numPr>
        <w:spacing w:before="100" w:beforeAutospacing="1" w:after="12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Создание в повседневной жизни, в разных видах детской деятельности специальных игровых си</w:t>
      </w: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softHyphen/>
        <w:t>туаций, в которых дети учатся применять полученные знания на практике.  Важно стимулировать и поощрять стремление детей использовать фольклор в повседневной жизни по напоминанию воспитателя, вместе с ним или по подражанию.</w:t>
      </w:r>
    </w:p>
    <w:p w14:paraId="0238006A" w14:textId="77777777" w:rsidR="00C614A1" w:rsidRPr="00C614A1" w:rsidRDefault="00C614A1" w:rsidP="00C614A1">
      <w:pPr>
        <w:numPr>
          <w:ilvl w:val="0"/>
          <w:numId w:val="12"/>
        </w:numPr>
        <w:spacing w:before="100" w:beforeAutospacing="1" w:after="120"/>
        <w:ind w:left="900" w:hanging="36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shd w:val="clear" w:color="auto" w:fill="F5F5F5"/>
          <w:lang w:eastAsia="ru-RU"/>
        </w:rPr>
        <w:t>Закрепление знаний устного народного творчества в продуктивных видах художественно-эстетической деятельности: рисование, лепка, аппликация (по сказкам, потешкам, прибауткам, загадкам).</w:t>
      </w:r>
    </w:p>
    <w:p w14:paraId="3974A0B3" w14:textId="77777777" w:rsidR="00C614A1" w:rsidRPr="00C614A1" w:rsidRDefault="00C614A1" w:rsidP="00C614A1">
      <w:pPr>
        <w:numPr>
          <w:ilvl w:val="0"/>
          <w:numId w:val="13"/>
        </w:numPr>
        <w:spacing w:before="100" w:beforeAutospacing="1" w:after="120"/>
        <w:ind w:left="900" w:hanging="36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Творческое взаимодействие всех педагогов (музыкального руководителя, руководителя изостудии, логопеда, психолога, воспитателей) по использованию малых форм фольклора в речевом развитии дошкольников, в том числе с учётом возможностей информационно-коммуникационных технологий (ИКТ).</w:t>
      </w:r>
    </w:p>
    <w:p w14:paraId="4A45C3BA" w14:textId="77777777" w:rsidR="00C614A1" w:rsidRPr="00C614A1" w:rsidRDefault="00C614A1" w:rsidP="00C614A1">
      <w:pPr>
        <w:numPr>
          <w:ilvl w:val="0"/>
          <w:numId w:val="14"/>
        </w:numPr>
        <w:spacing w:before="100" w:beforeAutospacing="1" w:after="120"/>
        <w:ind w:left="900" w:hanging="36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Использование разных форм сотрудничества с семьёй по речевому развитию детей младшего дошкольного возраста средствами малых форм фольклора (разные формы взаимодействия, например: разработка советов, рекомендаций для родителей).</w:t>
      </w:r>
    </w:p>
    <w:p w14:paraId="71729919" w14:textId="77777777" w:rsidR="00C614A1" w:rsidRPr="00C614A1" w:rsidRDefault="00C614A1" w:rsidP="00C614A1">
      <w:pPr>
        <w:numPr>
          <w:ilvl w:val="0"/>
          <w:numId w:val="15"/>
        </w:numPr>
        <w:spacing w:before="100" w:beforeAutospacing="1"/>
        <w:ind w:left="900" w:hanging="360"/>
        <w:jc w:val="both"/>
        <w:rPr>
          <w:rFonts w:ascii="Arial" w:eastAsia="Times New Roman" w:hAnsi="Arial" w:cs="Arial"/>
          <w:color w:val="333333"/>
          <w:sz w:val="24"/>
          <w:szCs w:val="24"/>
          <w:lang w:eastAsia="ru-RU"/>
        </w:rPr>
      </w:pPr>
      <w:r w:rsidRPr="00C614A1">
        <w:rPr>
          <w:rFonts w:ascii="Arial" w:eastAsia="Times New Roman" w:hAnsi="Arial" w:cs="Arial"/>
          <w:color w:val="333333"/>
          <w:sz w:val="24"/>
          <w:szCs w:val="24"/>
          <w:lang w:eastAsia="ru-RU"/>
        </w:rPr>
        <w:t>Целенаправленное и эффективное использование педагогического потенциала произведений устного народного творчества в детском саду в соответствии с ФГОС дошкольного образования требует профессиональной компетенции современного педагога ДОУ в образовательной области «Речевое развитие». </w:t>
      </w:r>
    </w:p>
    <w:p w14:paraId="47224B79" w14:textId="09B63F72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p w14:paraId="2FACADC4" w14:textId="0E92F845" w:rsidR="002D4119" w:rsidRDefault="002D4119" w:rsidP="002D4119">
      <w:pPr>
        <w:jc w:val="center"/>
        <w:rPr>
          <w:rFonts w:ascii="Times New Roman" w:hAnsi="Times New Roman" w:cs="Times New Roman"/>
          <w:b/>
          <w:i/>
          <w:iCs/>
          <w:color w:val="FF0000"/>
          <w:sz w:val="36"/>
          <w:szCs w:val="36"/>
        </w:rPr>
      </w:pPr>
    </w:p>
    <w:sectPr w:rsidR="002D411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A487C9B"/>
    <w:multiLevelType w:val="multilevel"/>
    <w:tmpl w:val="59E4FB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B861D2D"/>
    <w:multiLevelType w:val="multilevel"/>
    <w:tmpl w:val="1C1E0C4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D5F74BC"/>
    <w:multiLevelType w:val="multilevel"/>
    <w:tmpl w:val="649AFA6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62B450C1"/>
    <w:multiLevelType w:val="multilevel"/>
    <w:tmpl w:val="7FA44432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64DC1E0B"/>
    <w:multiLevelType w:val="multilevel"/>
    <w:tmpl w:val="8E2EE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2">
    <w:abstractNumId w:val="0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3">
    <w:abstractNumId w:val="0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4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5">
    <w:abstractNumId w:val="4"/>
    <w:lvlOverride w:ilvl="0">
      <w:lvl w:ilvl="0">
        <w:numFmt w:val="bullet"/>
        <w:lvlText w:val=""/>
        <w:lvlJc w:val="left"/>
        <w:pPr>
          <w:tabs>
            <w:tab w:val="num" w:pos="720"/>
          </w:tabs>
          <w:ind w:left="720" w:hanging="360"/>
        </w:pPr>
        <w:rPr>
          <w:rFonts w:ascii="Symbol" w:hAnsi="Symbol" w:hint="default"/>
          <w:sz w:val="20"/>
        </w:rPr>
      </w:lvl>
    </w:lvlOverride>
  </w:num>
  <w:num w:numId="6">
    <w:abstractNumId w:val="4"/>
    <w:lvlOverride w:ilvl="0">
      <w:lvl w:ilvl="0">
        <w:numFmt w:val="bullet"/>
        <w:lvlText w:val=""/>
        <w:lvlJc w:val="left"/>
        <w:pPr>
          <w:tabs>
            <w:tab w:val="num" w:pos="720"/>
          </w:tabs>
          <w:ind w:left="720" w:hanging="360"/>
        </w:pPr>
        <w:rPr>
          <w:rFonts w:ascii="Wingdings" w:hAnsi="Wingdings" w:hint="default"/>
          <w:sz w:val="20"/>
        </w:rPr>
      </w:lvl>
    </w:lvlOverride>
  </w:num>
  <w:num w:numId="7">
    <w:abstractNumId w:val="3"/>
    <w:lvlOverride w:ilvl="0">
      <w:lvl w:ilvl="0">
        <w:numFmt w:val="decimal"/>
        <w:lvlText w:val="%1."/>
        <w:lvlJc w:val="left"/>
      </w:lvl>
    </w:lvlOverride>
  </w:num>
  <w:num w:numId="8">
    <w:abstractNumId w:val="3"/>
    <w:lvlOverride w:ilvl="0">
      <w:lvl w:ilvl="0">
        <w:numFmt w:val="decimal"/>
        <w:lvlText w:val="%1."/>
        <w:lvlJc w:val="left"/>
      </w:lvl>
    </w:lvlOverride>
  </w:num>
  <w:num w:numId="9">
    <w:abstractNumId w:val="3"/>
    <w:lvlOverride w:ilvl="0">
      <w:lvl w:ilvl="0">
        <w:numFmt w:val="decimal"/>
        <w:lvlText w:val="%1."/>
        <w:lvlJc w:val="left"/>
      </w:lvl>
    </w:lvlOverride>
  </w:num>
  <w:num w:numId="10">
    <w:abstractNumId w:val="1"/>
    <w:lvlOverride w:ilvl="0">
      <w:lvl w:ilvl="0">
        <w:numFmt w:val="decimal"/>
        <w:lvlText w:val="%1."/>
        <w:lvlJc w:val="left"/>
      </w:lvl>
    </w:lvlOverride>
  </w:num>
  <w:num w:numId="11">
    <w:abstractNumId w:val="2"/>
    <w:lvlOverride w:ilvl="0">
      <w:lvl w:ilvl="0">
        <w:numFmt w:val="decimal"/>
        <w:lvlText w:val="%1."/>
        <w:lvlJc w:val="left"/>
      </w:lvl>
    </w:lvlOverride>
  </w:num>
  <w:num w:numId="12">
    <w:abstractNumId w:val="2"/>
    <w:lvlOverride w:ilvl="0">
      <w:lvl w:ilvl="0">
        <w:numFmt w:val="decimal"/>
        <w:lvlText w:val="%1."/>
        <w:lvlJc w:val="left"/>
      </w:lvl>
    </w:lvlOverride>
  </w:num>
  <w:num w:numId="13">
    <w:abstractNumId w:val="2"/>
    <w:lvlOverride w:ilvl="0">
      <w:lvl w:ilvl="0">
        <w:numFmt w:val="decimal"/>
        <w:lvlText w:val="%1."/>
        <w:lvlJc w:val="left"/>
      </w:lvl>
    </w:lvlOverride>
  </w:num>
  <w:num w:numId="14">
    <w:abstractNumId w:val="2"/>
    <w:lvlOverride w:ilvl="0">
      <w:lvl w:ilvl="0">
        <w:numFmt w:val="decimal"/>
        <w:lvlText w:val="%1."/>
        <w:lvlJc w:val="left"/>
      </w:lvl>
    </w:lvlOverride>
  </w:num>
  <w:num w:numId="15">
    <w:abstractNumId w:val="2"/>
    <w:lvlOverride w:ilvl="0">
      <w:lvl w:ilvl="0">
        <w:numFmt w:val="decimal"/>
        <w:lvlText w:val="%1."/>
        <w:lvlJc w:val="left"/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79ED"/>
    <w:rsid w:val="001515A3"/>
    <w:rsid w:val="00161261"/>
    <w:rsid w:val="002D4119"/>
    <w:rsid w:val="00A079ED"/>
    <w:rsid w:val="00A12B18"/>
    <w:rsid w:val="00A33617"/>
    <w:rsid w:val="00C614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4:docId w14:val="1B86051F"/>
  <w15:chartTrackingRefBased/>
  <w15:docId w15:val="{CF3AB392-16B0-465C-8F4D-6A33880524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515A3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75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93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812725">
              <w:marLeft w:val="0"/>
              <w:marRight w:val="0"/>
              <w:marTop w:val="12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2843941">
                  <w:marLeft w:val="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564705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559349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6987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781369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9536207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12349810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8671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83019028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383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4037598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4527499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4848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9330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215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9257115">
              <w:marLeft w:val="0"/>
              <w:marRight w:val="0"/>
              <w:marTop w:val="120"/>
              <w:marBottom w:val="48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2989501">
                  <w:marLeft w:val="0"/>
                  <w:marRight w:val="0"/>
                  <w:marTop w:val="12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14490170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45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0748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654091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24673920">
                              <w:marLeft w:val="0"/>
                              <w:marRight w:val="0"/>
                              <w:marTop w:val="24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529173252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708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7137665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970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556626077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6003944">
              <w:marLeft w:val="0"/>
              <w:marRight w:val="0"/>
              <w:marTop w:val="0"/>
              <w:marBottom w:val="3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7043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63144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770</Words>
  <Characters>4390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5150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sony vaio</cp:lastModifiedBy>
  <cp:revision>5</cp:revision>
  <dcterms:created xsi:type="dcterms:W3CDTF">2018-04-07T11:43:00Z</dcterms:created>
  <dcterms:modified xsi:type="dcterms:W3CDTF">2023-04-04T02:07:00Z</dcterms:modified>
</cp:coreProperties>
</file>