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B00EC" w:rsidRDefault="001B00EC" w:rsidP="001B00EC">
      <w:pPr>
        <w:spacing w:after="0" w:line="360" w:lineRule="auto"/>
        <w:ind w:left="57"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Дополнительное образование как ресурс для развития гармоничной личности ребенка.</w:t>
      </w:r>
    </w:p>
    <w:p w:rsidR="00000000" w:rsidRDefault="00BD2FFA" w:rsidP="001B00EC">
      <w:pPr>
        <w:spacing w:after="0" w:line="360" w:lineRule="auto"/>
        <w:ind w:left="57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Дополнительное образование – один из социальных институтов детства, который существует и создан для детей, их воспитания и развития. Это один из важнейших путей формирования и развития инициативы ребенка, его творческих и индивидуальных особенностей, активной жизненной позиции.</w:t>
      </w:r>
    </w:p>
    <w:p w:rsidR="00D66C04" w:rsidRDefault="00D66C04" w:rsidP="001B00EC">
      <w:pPr>
        <w:spacing w:after="0" w:line="360" w:lineRule="auto"/>
        <w:ind w:left="57" w:firstLine="709"/>
        <w:jc w:val="both"/>
        <w:rPr>
          <w:rFonts w:ascii="Times New Roman" w:hAnsi="Times New Roman" w:cs="Times New Roman"/>
          <w:color w:val="010101"/>
          <w:sz w:val="28"/>
          <w:szCs w:val="28"/>
          <w:shd w:val="clear" w:color="auto" w:fill="FFFFFF"/>
        </w:rPr>
      </w:pPr>
      <w:r w:rsidRPr="00D66C04">
        <w:rPr>
          <w:rFonts w:ascii="Times New Roman" w:hAnsi="Times New Roman" w:cs="Times New Roman"/>
          <w:color w:val="010101"/>
          <w:sz w:val="28"/>
          <w:szCs w:val="28"/>
          <w:shd w:val="clear" w:color="auto" w:fill="FFFFFF"/>
        </w:rPr>
        <w:t>Целью дополнительного образования является развитие личности, ее мотивации к познанию и творческой деятельности. Таким образом, в основе дополнительного образования лежат две ценности: свобода и интерес.</w:t>
      </w:r>
    </w:p>
    <w:p w:rsidR="00D66C04" w:rsidRPr="00D66C04" w:rsidRDefault="00D66C04" w:rsidP="001B00EC">
      <w:pPr>
        <w:pStyle w:val="a3"/>
        <w:shd w:val="clear" w:color="auto" w:fill="F9FAFA"/>
        <w:spacing w:before="0" w:beforeAutospacing="0" w:after="0" w:afterAutospacing="0" w:line="360" w:lineRule="auto"/>
        <w:ind w:left="57" w:firstLine="709"/>
        <w:jc w:val="both"/>
        <w:rPr>
          <w:color w:val="010101"/>
          <w:sz w:val="28"/>
          <w:szCs w:val="28"/>
        </w:rPr>
      </w:pPr>
      <w:r w:rsidRPr="00D66C04">
        <w:rPr>
          <w:color w:val="010101"/>
          <w:sz w:val="28"/>
          <w:szCs w:val="28"/>
        </w:rPr>
        <w:t>Специфика дополнительного образования состоит в том, что для него творческая деятельность ребенка первична. На первом плане стоит развитие личности в творчестве, а обучение обеспечивает и поддерживает развитие.</w:t>
      </w:r>
    </w:p>
    <w:p w:rsidR="00D66C04" w:rsidRPr="00D66C04" w:rsidRDefault="00D66C04" w:rsidP="001B00EC">
      <w:pPr>
        <w:pStyle w:val="a3"/>
        <w:spacing w:before="0" w:beforeAutospacing="0" w:after="0" w:afterAutospacing="0" w:line="360" w:lineRule="auto"/>
        <w:ind w:left="57" w:firstLine="709"/>
        <w:jc w:val="both"/>
        <w:rPr>
          <w:color w:val="010101"/>
          <w:sz w:val="28"/>
          <w:szCs w:val="28"/>
        </w:rPr>
      </w:pPr>
      <w:r w:rsidRPr="00D66C04">
        <w:rPr>
          <w:color w:val="010101"/>
          <w:sz w:val="28"/>
          <w:szCs w:val="28"/>
        </w:rPr>
        <w:t>Отличительными чертами педагогики дополнительного образования детей являются:</w:t>
      </w:r>
    </w:p>
    <w:p w:rsidR="00D66C04" w:rsidRDefault="00D66C04" w:rsidP="001B00EC">
      <w:pPr>
        <w:pStyle w:val="a3"/>
        <w:numPr>
          <w:ilvl w:val="0"/>
          <w:numId w:val="2"/>
        </w:numPr>
        <w:spacing w:before="0" w:beforeAutospacing="0" w:after="0" w:afterAutospacing="0" w:line="360" w:lineRule="auto"/>
        <w:ind w:left="57" w:firstLine="709"/>
        <w:jc w:val="both"/>
        <w:rPr>
          <w:color w:val="010101"/>
          <w:sz w:val="28"/>
          <w:szCs w:val="28"/>
        </w:rPr>
      </w:pPr>
      <w:r w:rsidRPr="00D66C04">
        <w:rPr>
          <w:color w:val="010101"/>
          <w:sz w:val="28"/>
          <w:szCs w:val="28"/>
        </w:rPr>
        <w:t>Добровольность выбора ребенком сферы деятельности. Получение ребенком такой возможности означает его включение в занятия по интересам, создание условий для достижения успехов в соответствии с собственными способностями.</w:t>
      </w:r>
    </w:p>
    <w:p w:rsidR="0027448A" w:rsidRPr="0027448A" w:rsidRDefault="0027448A" w:rsidP="001B00EC">
      <w:pPr>
        <w:pStyle w:val="a3"/>
        <w:numPr>
          <w:ilvl w:val="0"/>
          <w:numId w:val="2"/>
        </w:numPr>
        <w:spacing w:before="0" w:beforeAutospacing="0" w:after="0" w:afterAutospacing="0" w:line="360" w:lineRule="auto"/>
        <w:ind w:left="57" w:firstLine="709"/>
        <w:jc w:val="both"/>
        <w:rPr>
          <w:color w:val="010101"/>
          <w:sz w:val="28"/>
          <w:szCs w:val="28"/>
        </w:rPr>
      </w:pPr>
      <w:r w:rsidRPr="0027448A">
        <w:rPr>
          <w:color w:val="010101"/>
          <w:sz w:val="28"/>
          <w:szCs w:val="28"/>
        </w:rPr>
        <w:t xml:space="preserve">Многообразие видов деятельности, удовлетворяющей самые разные интересы, склонности и потребности ребёнка. Дополнительное образование детей разнонаправлено и вариативно. К числу наиболее перспективных направлений дополнительного образования детей относятся следующие: </w:t>
      </w:r>
      <w:proofErr w:type="gramStart"/>
      <w:r w:rsidRPr="0027448A">
        <w:rPr>
          <w:color w:val="010101"/>
          <w:sz w:val="28"/>
          <w:szCs w:val="28"/>
        </w:rPr>
        <w:t>научно-техническое</w:t>
      </w:r>
      <w:proofErr w:type="gramEnd"/>
      <w:r w:rsidRPr="0027448A">
        <w:rPr>
          <w:color w:val="010101"/>
          <w:sz w:val="28"/>
          <w:szCs w:val="28"/>
        </w:rPr>
        <w:t>, эколого-биологическое, культурологическое, художественно-эстетическое, военно-патриотическое, физкультурно-спортивное, туристско-краеведческое.</w:t>
      </w:r>
    </w:p>
    <w:p w:rsidR="0027448A" w:rsidRPr="0027448A" w:rsidRDefault="0027448A" w:rsidP="001B00EC">
      <w:pPr>
        <w:pStyle w:val="a3"/>
        <w:numPr>
          <w:ilvl w:val="0"/>
          <w:numId w:val="2"/>
        </w:numPr>
        <w:spacing w:before="0" w:beforeAutospacing="0" w:after="0" w:afterAutospacing="0" w:line="360" w:lineRule="auto"/>
        <w:ind w:left="57" w:firstLine="709"/>
        <w:jc w:val="both"/>
        <w:rPr>
          <w:color w:val="010101"/>
          <w:sz w:val="28"/>
          <w:szCs w:val="28"/>
        </w:rPr>
      </w:pPr>
      <w:r w:rsidRPr="0027448A">
        <w:rPr>
          <w:color w:val="010101"/>
          <w:sz w:val="28"/>
          <w:szCs w:val="28"/>
        </w:rPr>
        <w:t>Личностно-ориентированный подход к ребёнку. В группах 10 – 15 учащихся – это позволяет персонифицировать темпы и объемы усвоения программ дополнительного образования.</w:t>
      </w:r>
    </w:p>
    <w:p w:rsidR="0027448A" w:rsidRPr="00D66C04" w:rsidRDefault="0027448A" w:rsidP="001B00EC">
      <w:pPr>
        <w:pStyle w:val="a3"/>
        <w:spacing w:before="0" w:beforeAutospacing="0" w:after="0" w:afterAutospacing="0" w:line="360" w:lineRule="auto"/>
        <w:ind w:left="57" w:firstLine="709"/>
        <w:jc w:val="both"/>
        <w:rPr>
          <w:color w:val="010101"/>
          <w:sz w:val="28"/>
          <w:szCs w:val="28"/>
        </w:rPr>
      </w:pPr>
    </w:p>
    <w:p w:rsidR="00D66C04" w:rsidRDefault="00D66C04" w:rsidP="001B00EC">
      <w:pPr>
        <w:spacing w:after="0" w:line="360" w:lineRule="auto"/>
        <w:ind w:left="57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В системе дополнительного образования существуют следующие особенности:</w:t>
      </w:r>
    </w:p>
    <w:p w:rsidR="00D66C04" w:rsidRPr="00D66C04" w:rsidRDefault="00D66C04" w:rsidP="001B00EC">
      <w:pPr>
        <w:pStyle w:val="a3"/>
        <w:numPr>
          <w:ilvl w:val="0"/>
          <w:numId w:val="1"/>
        </w:numPr>
        <w:spacing w:before="0" w:beforeAutospacing="0" w:after="0" w:afterAutospacing="0" w:line="360" w:lineRule="auto"/>
        <w:ind w:left="57" w:firstLine="709"/>
        <w:jc w:val="both"/>
        <w:rPr>
          <w:color w:val="010101"/>
          <w:sz w:val="28"/>
          <w:szCs w:val="28"/>
        </w:rPr>
      </w:pPr>
      <w:r w:rsidRPr="00D66C04">
        <w:rPr>
          <w:color w:val="010101"/>
          <w:sz w:val="28"/>
          <w:szCs w:val="28"/>
        </w:rPr>
        <w:t>Создание «ситуации успеха» для каждого. В процессе такого образования возможно создание «ситуации успеха» для любого ученика, что благотворно сказывается на воспитании его личностного достоинства.</w:t>
      </w:r>
    </w:p>
    <w:p w:rsidR="00D66C04" w:rsidRPr="00D66C04" w:rsidRDefault="00D66C04" w:rsidP="001B00EC">
      <w:pPr>
        <w:pStyle w:val="a3"/>
        <w:numPr>
          <w:ilvl w:val="0"/>
          <w:numId w:val="1"/>
        </w:numPr>
        <w:spacing w:before="0" w:beforeAutospacing="0" w:after="0" w:afterAutospacing="0" w:line="360" w:lineRule="auto"/>
        <w:ind w:left="57" w:firstLine="709"/>
        <w:jc w:val="both"/>
        <w:rPr>
          <w:color w:val="010101"/>
          <w:sz w:val="28"/>
          <w:szCs w:val="28"/>
        </w:rPr>
      </w:pPr>
      <w:r w:rsidRPr="00D66C04">
        <w:rPr>
          <w:color w:val="010101"/>
          <w:sz w:val="28"/>
          <w:szCs w:val="28"/>
        </w:rPr>
        <w:t>Создание условий для самореализации, самопознания, самоопределения личности.</w:t>
      </w:r>
    </w:p>
    <w:p w:rsidR="00D66C04" w:rsidRPr="00D66C04" w:rsidRDefault="00D66C04" w:rsidP="001B00EC">
      <w:pPr>
        <w:pStyle w:val="a3"/>
        <w:numPr>
          <w:ilvl w:val="0"/>
          <w:numId w:val="1"/>
        </w:numPr>
        <w:spacing w:before="0" w:beforeAutospacing="0" w:after="0" w:afterAutospacing="0" w:line="360" w:lineRule="auto"/>
        <w:ind w:left="57" w:firstLine="709"/>
        <w:jc w:val="both"/>
        <w:rPr>
          <w:color w:val="010101"/>
          <w:sz w:val="28"/>
          <w:szCs w:val="28"/>
        </w:rPr>
      </w:pPr>
      <w:r w:rsidRPr="00D66C04">
        <w:rPr>
          <w:color w:val="010101"/>
          <w:sz w:val="28"/>
          <w:szCs w:val="28"/>
        </w:rPr>
        <w:t>Признание за ребёнком права на пробу и ошибку в выборе, права на пересмотр возможностей в самоопределении.</w:t>
      </w:r>
    </w:p>
    <w:p w:rsidR="00D66C04" w:rsidRPr="00D66C04" w:rsidRDefault="00D66C04" w:rsidP="001B00EC">
      <w:pPr>
        <w:pStyle w:val="a4"/>
        <w:spacing w:after="0" w:line="360" w:lineRule="auto"/>
        <w:ind w:left="57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D2FFA" w:rsidRDefault="00BD2FFA" w:rsidP="001B00EC">
      <w:pPr>
        <w:spacing w:after="0" w:line="360" w:lineRule="auto"/>
        <w:ind w:left="57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Многоплановость и разнообразие видов деятельности, в которые одновременно включается ребенок, выступает как одно из важнейших условий комплексного и разностороннего развития его личности. Каждый ребенок может найти дело по интересу: танцы, вокал, актерское мастерство, рукоделие и т.д. Какой бы направленности не была студия, ее работа отталкивается от </w:t>
      </w:r>
      <w:r w:rsidR="00D66C04">
        <w:rPr>
          <w:rFonts w:ascii="Times New Roman" w:hAnsi="Times New Roman" w:cs="Times New Roman"/>
          <w:sz w:val="28"/>
          <w:szCs w:val="28"/>
        </w:rPr>
        <w:t xml:space="preserve">интереса к делу, развивает трудолюбие, без которого невозможно достичь результата, а также раскрывает творческий потенциал ребенка. Педагог дополнительного образования «ведет»  ребенка по индивидуальному образовательному маршруту с учетом его способностей и возможностей. </w:t>
      </w:r>
    </w:p>
    <w:p w:rsidR="00BD2FFA" w:rsidRPr="001B00EC" w:rsidRDefault="0027448A" w:rsidP="001B00EC">
      <w:pPr>
        <w:spacing w:after="0" w:line="360" w:lineRule="auto"/>
        <w:ind w:left="57" w:firstLine="709"/>
        <w:jc w:val="both"/>
        <w:rPr>
          <w:rFonts w:ascii="Times New Roman" w:hAnsi="Times New Roman" w:cs="Times New Roman"/>
          <w:color w:val="010101"/>
          <w:sz w:val="28"/>
          <w:szCs w:val="28"/>
          <w:shd w:val="clear" w:color="auto" w:fill="F9FAFA"/>
        </w:rPr>
      </w:pPr>
      <w:r w:rsidRPr="001B00EC">
        <w:rPr>
          <w:rFonts w:ascii="Times New Roman" w:hAnsi="Times New Roman" w:cs="Times New Roman"/>
          <w:color w:val="010101"/>
          <w:sz w:val="28"/>
          <w:szCs w:val="28"/>
          <w:shd w:val="clear" w:color="auto" w:fill="F9FAFA"/>
        </w:rPr>
        <w:t xml:space="preserve">Дополнительное образование является единым пространством для интеллектуального и творческого развития </w:t>
      </w:r>
      <w:proofErr w:type="gramStart"/>
      <w:r w:rsidRPr="001B00EC">
        <w:rPr>
          <w:rFonts w:ascii="Times New Roman" w:hAnsi="Times New Roman" w:cs="Times New Roman"/>
          <w:color w:val="010101"/>
          <w:sz w:val="28"/>
          <w:szCs w:val="28"/>
          <w:shd w:val="clear" w:color="auto" w:fill="F9FAFA"/>
        </w:rPr>
        <w:t>обучающихся</w:t>
      </w:r>
      <w:proofErr w:type="gramEnd"/>
      <w:r w:rsidRPr="001B00EC">
        <w:rPr>
          <w:rFonts w:ascii="Times New Roman" w:hAnsi="Times New Roman" w:cs="Times New Roman"/>
          <w:color w:val="010101"/>
          <w:sz w:val="28"/>
          <w:szCs w:val="28"/>
          <w:shd w:val="clear" w:color="auto" w:fill="F9FAFA"/>
        </w:rPr>
        <w:t>.</w:t>
      </w:r>
    </w:p>
    <w:p w:rsidR="0027448A" w:rsidRPr="001B00EC" w:rsidRDefault="0027448A" w:rsidP="001B00EC">
      <w:pPr>
        <w:pStyle w:val="a3"/>
        <w:spacing w:before="0" w:beforeAutospacing="0" w:after="0" w:afterAutospacing="0" w:line="360" w:lineRule="auto"/>
        <w:ind w:left="57" w:firstLine="709"/>
        <w:jc w:val="both"/>
        <w:rPr>
          <w:color w:val="010101"/>
          <w:sz w:val="28"/>
          <w:szCs w:val="28"/>
        </w:rPr>
      </w:pPr>
      <w:r w:rsidRPr="001B00EC">
        <w:rPr>
          <w:color w:val="010101"/>
          <w:sz w:val="28"/>
          <w:szCs w:val="28"/>
        </w:rPr>
        <w:t>Создание условий для интеллектуальной и творческой деятельности является одним из принципов реализации личностно-ориентированного подхода в системе дополнительного образования.</w:t>
      </w:r>
    </w:p>
    <w:p w:rsidR="001B00EC" w:rsidRDefault="0027448A" w:rsidP="001B00EC">
      <w:pPr>
        <w:pStyle w:val="a3"/>
        <w:spacing w:before="0" w:beforeAutospacing="0" w:after="0" w:afterAutospacing="0" w:line="360" w:lineRule="auto"/>
        <w:ind w:left="57" w:firstLine="709"/>
        <w:jc w:val="both"/>
        <w:rPr>
          <w:color w:val="010101"/>
          <w:sz w:val="28"/>
          <w:szCs w:val="28"/>
        </w:rPr>
      </w:pPr>
      <w:r w:rsidRPr="001B00EC">
        <w:rPr>
          <w:color w:val="010101"/>
          <w:sz w:val="28"/>
          <w:szCs w:val="28"/>
        </w:rPr>
        <w:t>Учреждения дополнительного образования детей создают равные «стартовые» возможности каждому ребёнку, чутко реагируя на быстро меняющиеся потребности детей и их родителей, оказывают помощь и поддержку всем обучающимся, поднимая их на качественно новый уровень индивидуального развития.</w:t>
      </w:r>
    </w:p>
    <w:p w:rsidR="001B00EC" w:rsidRDefault="001B00EC">
      <w:pPr>
        <w:rPr>
          <w:rFonts w:ascii="Times New Roman" w:eastAsia="Times New Roman" w:hAnsi="Times New Roman" w:cs="Times New Roman"/>
          <w:color w:val="010101"/>
          <w:sz w:val="28"/>
          <w:szCs w:val="28"/>
        </w:rPr>
      </w:pPr>
      <w:r>
        <w:rPr>
          <w:color w:val="010101"/>
          <w:sz w:val="28"/>
          <w:szCs w:val="28"/>
        </w:rPr>
        <w:lastRenderedPageBreak/>
        <w:br w:type="page"/>
      </w:r>
    </w:p>
    <w:p w:rsidR="001B00EC" w:rsidRPr="001B00EC" w:rsidRDefault="001B00EC" w:rsidP="001B00EC">
      <w:pPr>
        <w:pStyle w:val="a3"/>
        <w:spacing w:before="0" w:beforeAutospacing="0" w:after="0" w:afterAutospacing="0" w:line="360" w:lineRule="auto"/>
        <w:jc w:val="both"/>
        <w:rPr>
          <w:color w:val="010101"/>
          <w:sz w:val="28"/>
          <w:szCs w:val="28"/>
        </w:rPr>
      </w:pPr>
      <w:r w:rsidRPr="001B00EC">
        <w:rPr>
          <w:color w:val="010101"/>
          <w:sz w:val="28"/>
          <w:szCs w:val="28"/>
        </w:rPr>
        <w:lastRenderedPageBreak/>
        <w:t>Литература</w:t>
      </w:r>
    </w:p>
    <w:p w:rsidR="001B00EC" w:rsidRPr="001B00EC" w:rsidRDefault="001B00EC" w:rsidP="001B00EC">
      <w:pPr>
        <w:pStyle w:val="a3"/>
        <w:spacing w:before="0" w:beforeAutospacing="0" w:after="0" w:afterAutospacing="0" w:line="360" w:lineRule="auto"/>
        <w:jc w:val="both"/>
        <w:rPr>
          <w:color w:val="010101"/>
          <w:sz w:val="28"/>
          <w:szCs w:val="28"/>
        </w:rPr>
      </w:pPr>
      <w:r w:rsidRPr="001B00EC">
        <w:rPr>
          <w:color w:val="010101"/>
          <w:sz w:val="28"/>
          <w:szCs w:val="28"/>
        </w:rPr>
        <w:t>Гуревич, П.С. Психология и педагогика: учебник для вузов/ Гуревич П.С. – М., 2004. – С. 16.</w:t>
      </w:r>
    </w:p>
    <w:p w:rsidR="001B00EC" w:rsidRPr="001B00EC" w:rsidRDefault="001B00EC" w:rsidP="001B00EC">
      <w:pPr>
        <w:pStyle w:val="a3"/>
        <w:spacing w:before="0" w:beforeAutospacing="0" w:after="0" w:afterAutospacing="0" w:line="360" w:lineRule="auto"/>
        <w:jc w:val="both"/>
        <w:rPr>
          <w:color w:val="010101"/>
          <w:sz w:val="28"/>
          <w:szCs w:val="28"/>
        </w:rPr>
      </w:pPr>
      <w:proofErr w:type="spellStart"/>
      <w:r w:rsidRPr="001B00EC">
        <w:rPr>
          <w:color w:val="010101"/>
          <w:sz w:val="28"/>
          <w:szCs w:val="28"/>
        </w:rPr>
        <w:t>Дайлидене</w:t>
      </w:r>
      <w:proofErr w:type="spellEnd"/>
      <w:r w:rsidRPr="001B00EC">
        <w:rPr>
          <w:color w:val="010101"/>
          <w:sz w:val="28"/>
          <w:szCs w:val="28"/>
        </w:rPr>
        <w:t xml:space="preserve">, В. С. Развитие познавательной активности дошкольников в учреждении дополнительного образования детей: </w:t>
      </w:r>
      <w:proofErr w:type="spellStart"/>
      <w:r w:rsidRPr="001B00EC">
        <w:rPr>
          <w:color w:val="010101"/>
          <w:sz w:val="28"/>
          <w:szCs w:val="28"/>
        </w:rPr>
        <w:t>Дис</w:t>
      </w:r>
      <w:proofErr w:type="spellEnd"/>
      <w:r w:rsidRPr="001B00EC">
        <w:rPr>
          <w:color w:val="010101"/>
          <w:sz w:val="28"/>
          <w:szCs w:val="28"/>
        </w:rPr>
        <w:t xml:space="preserve">. ... канд. </w:t>
      </w:r>
      <w:proofErr w:type="spellStart"/>
      <w:r w:rsidRPr="001B00EC">
        <w:rPr>
          <w:color w:val="010101"/>
          <w:sz w:val="28"/>
          <w:szCs w:val="28"/>
        </w:rPr>
        <w:t>пед</w:t>
      </w:r>
      <w:proofErr w:type="spellEnd"/>
      <w:r w:rsidRPr="001B00EC">
        <w:rPr>
          <w:color w:val="010101"/>
          <w:sz w:val="28"/>
          <w:szCs w:val="28"/>
        </w:rPr>
        <w:t>. Наук. – Оренбург, 2004 – С. 3-4</w:t>
      </w:r>
    </w:p>
    <w:p w:rsidR="001B00EC" w:rsidRPr="001B00EC" w:rsidRDefault="001B00EC" w:rsidP="001B00EC">
      <w:pPr>
        <w:pStyle w:val="a3"/>
        <w:spacing w:before="0" w:beforeAutospacing="0" w:after="0" w:afterAutospacing="0" w:line="360" w:lineRule="auto"/>
        <w:jc w:val="both"/>
        <w:rPr>
          <w:color w:val="010101"/>
          <w:sz w:val="28"/>
          <w:szCs w:val="28"/>
        </w:rPr>
      </w:pPr>
      <w:proofErr w:type="spellStart"/>
      <w:r w:rsidRPr="001B00EC">
        <w:rPr>
          <w:color w:val="010101"/>
          <w:sz w:val="28"/>
          <w:szCs w:val="28"/>
        </w:rPr>
        <w:t>Зайкина</w:t>
      </w:r>
      <w:proofErr w:type="spellEnd"/>
      <w:r w:rsidRPr="001B00EC">
        <w:rPr>
          <w:color w:val="010101"/>
          <w:sz w:val="28"/>
          <w:szCs w:val="28"/>
        </w:rPr>
        <w:t xml:space="preserve"> В.Л. Роль педагога дошкольного образования в развитии творческих способностей детей // Дополнительное образование и воспитание – 2011 – №1 – С. 48</w:t>
      </w:r>
    </w:p>
    <w:p w:rsidR="001B00EC" w:rsidRPr="001B00EC" w:rsidRDefault="001B00EC" w:rsidP="001B00EC">
      <w:pPr>
        <w:pStyle w:val="a3"/>
        <w:spacing w:before="0" w:beforeAutospacing="0" w:after="0" w:afterAutospacing="0" w:line="360" w:lineRule="auto"/>
        <w:jc w:val="both"/>
        <w:rPr>
          <w:color w:val="010101"/>
          <w:sz w:val="28"/>
          <w:szCs w:val="28"/>
        </w:rPr>
      </w:pPr>
      <w:proofErr w:type="spellStart"/>
      <w:r w:rsidRPr="001B00EC">
        <w:rPr>
          <w:color w:val="010101"/>
          <w:sz w:val="28"/>
          <w:szCs w:val="28"/>
        </w:rPr>
        <w:t>Сластенин</w:t>
      </w:r>
      <w:proofErr w:type="spellEnd"/>
      <w:r w:rsidRPr="001B00EC">
        <w:rPr>
          <w:color w:val="010101"/>
          <w:sz w:val="28"/>
          <w:szCs w:val="28"/>
        </w:rPr>
        <w:t xml:space="preserve"> В.А. и др. Педагогика: Учеб</w:t>
      </w:r>
      <w:proofErr w:type="gramStart"/>
      <w:r w:rsidRPr="001B00EC">
        <w:rPr>
          <w:color w:val="010101"/>
          <w:sz w:val="28"/>
          <w:szCs w:val="28"/>
        </w:rPr>
        <w:t>.</w:t>
      </w:r>
      <w:proofErr w:type="gramEnd"/>
      <w:r w:rsidRPr="001B00EC">
        <w:rPr>
          <w:color w:val="010101"/>
          <w:sz w:val="28"/>
          <w:szCs w:val="28"/>
        </w:rPr>
        <w:t xml:space="preserve"> </w:t>
      </w:r>
      <w:proofErr w:type="gramStart"/>
      <w:r w:rsidRPr="001B00EC">
        <w:rPr>
          <w:color w:val="010101"/>
          <w:sz w:val="28"/>
          <w:szCs w:val="28"/>
        </w:rPr>
        <w:t>п</w:t>
      </w:r>
      <w:proofErr w:type="gramEnd"/>
      <w:r w:rsidRPr="001B00EC">
        <w:rPr>
          <w:color w:val="010101"/>
          <w:sz w:val="28"/>
          <w:szCs w:val="28"/>
        </w:rPr>
        <w:t xml:space="preserve">особие для студ. </w:t>
      </w:r>
      <w:proofErr w:type="spellStart"/>
      <w:r w:rsidRPr="001B00EC">
        <w:rPr>
          <w:color w:val="010101"/>
          <w:sz w:val="28"/>
          <w:szCs w:val="28"/>
        </w:rPr>
        <w:t>высш</w:t>
      </w:r>
      <w:proofErr w:type="spellEnd"/>
      <w:r w:rsidRPr="001B00EC">
        <w:rPr>
          <w:color w:val="010101"/>
          <w:sz w:val="28"/>
          <w:szCs w:val="28"/>
        </w:rPr>
        <w:t xml:space="preserve">. </w:t>
      </w:r>
      <w:proofErr w:type="spellStart"/>
      <w:r w:rsidRPr="001B00EC">
        <w:rPr>
          <w:color w:val="010101"/>
          <w:sz w:val="28"/>
          <w:szCs w:val="28"/>
        </w:rPr>
        <w:t>пед</w:t>
      </w:r>
      <w:proofErr w:type="spellEnd"/>
      <w:r w:rsidRPr="001B00EC">
        <w:rPr>
          <w:color w:val="010101"/>
          <w:sz w:val="28"/>
          <w:szCs w:val="28"/>
        </w:rPr>
        <w:t xml:space="preserve">. учеб. заведений / В. А. </w:t>
      </w:r>
      <w:proofErr w:type="spellStart"/>
      <w:r w:rsidRPr="001B00EC">
        <w:rPr>
          <w:color w:val="010101"/>
          <w:sz w:val="28"/>
          <w:szCs w:val="28"/>
        </w:rPr>
        <w:t>Сластенин</w:t>
      </w:r>
      <w:proofErr w:type="spellEnd"/>
      <w:r w:rsidRPr="001B00EC">
        <w:rPr>
          <w:color w:val="010101"/>
          <w:sz w:val="28"/>
          <w:szCs w:val="28"/>
        </w:rPr>
        <w:t xml:space="preserve">, И. Ф. Исаев, Е. Н. </w:t>
      </w:r>
      <w:proofErr w:type="spellStart"/>
      <w:r w:rsidRPr="001B00EC">
        <w:rPr>
          <w:color w:val="010101"/>
          <w:sz w:val="28"/>
          <w:szCs w:val="28"/>
        </w:rPr>
        <w:t>Шиянов</w:t>
      </w:r>
      <w:proofErr w:type="spellEnd"/>
      <w:r w:rsidRPr="001B00EC">
        <w:rPr>
          <w:color w:val="010101"/>
          <w:sz w:val="28"/>
          <w:szCs w:val="28"/>
        </w:rPr>
        <w:t xml:space="preserve">; Под ред. В.А. </w:t>
      </w:r>
      <w:proofErr w:type="spellStart"/>
      <w:r w:rsidRPr="001B00EC">
        <w:rPr>
          <w:color w:val="010101"/>
          <w:sz w:val="28"/>
          <w:szCs w:val="28"/>
        </w:rPr>
        <w:t>Сластенина</w:t>
      </w:r>
      <w:proofErr w:type="spellEnd"/>
      <w:r w:rsidRPr="001B00EC">
        <w:rPr>
          <w:color w:val="010101"/>
          <w:sz w:val="28"/>
          <w:szCs w:val="28"/>
        </w:rPr>
        <w:t>. - М., 2002.</w:t>
      </w:r>
    </w:p>
    <w:p w:rsidR="001B00EC" w:rsidRPr="001B00EC" w:rsidRDefault="001B00EC" w:rsidP="001B00EC">
      <w:pPr>
        <w:pStyle w:val="a3"/>
        <w:spacing w:before="0" w:beforeAutospacing="0" w:after="0" w:afterAutospacing="0" w:line="360" w:lineRule="auto"/>
        <w:jc w:val="both"/>
        <w:rPr>
          <w:color w:val="010101"/>
          <w:sz w:val="28"/>
          <w:szCs w:val="28"/>
        </w:rPr>
      </w:pPr>
      <w:r w:rsidRPr="001B00EC">
        <w:rPr>
          <w:color w:val="010101"/>
          <w:sz w:val="28"/>
          <w:szCs w:val="28"/>
        </w:rPr>
        <w:t>Якунина И.В. Духовно-нравственное воспитание подрастающего поколения // Дополнительное образование и воспитание – 2011 – №1 – С. 37</w:t>
      </w:r>
    </w:p>
    <w:p w:rsidR="001B00EC" w:rsidRPr="001B00EC" w:rsidRDefault="001B00EC" w:rsidP="001B00EC">
      <w:pPr>
        <w:pStyle w:val="a3"/>
        <w:spacing w:before="0" w:beforeAutospacing="0" w:after="0" w:afterAutospacing="0" w:line="360" w:lineRule="auto"/>
        <w:jc w:val="both"/>
        <w:rPr>
          <w:color w:val="010101"/>
          <w:sz w:val="28"/>
          <w:szCs w:val="28"/>
        </w:rPr>
      </w:pPr>
      <w:r w:rsidRPr="001B00EC">
        <w:rPr>
          <w:color w:val="010101"/>
          <w:sz w:val="28"/>
          <w:szCs w:val="28"/>
        </w:rPr>
        <w:t>Дополнительное образование: проблемы и перспективы: Тезисы докладов I Всероссийской заочной научно-практической конференции</w:t>
      </w:r>
      <w:proofErr w:type="gramStart"/>
      <w:r w:rsidRPr="001B00EC">
        <w:rPr>
          <w:color w:val="010101"/>
          <w:sz w:val="28"/>
          <w:szCs w:val="28"/>
        </w:rPr>
        <w:t xml:space="preserve"> / О</w:t>
      </w:r>
      <w:proofErr w:type="gramEnd"/>
      <w:r w:rsidRPr="001B00EC">
        <w:rPr>
          <w:color w:val="010101"/>
          <w:sz w:val="28"/>
          <w:szCs w:val="28"/>
        </w:rPr>
        <w:t>тв. ред. Н.Д.Наумов. — Нижневартовск: НГГУ,2011. — 98 с.</w:t>
      </w:r>
    </w:p>
    <w:p w:rsidR="001B00EC" w:rsidRPr="001B00EC" w:rsidRDefault="001B00EC" w:rsidP="001B00EC">
      <w:pPr>
        <w:pStyle w:val="a3"/>
        <w:spacing w:before="0" w:beforeAutospacing="0" w:after="0" w:afterAutospacing="0" w:line="360" w:lineRule="auto"/>
        <w:jc w:val="both"/>
        <w:rPr>
          <w:color w:val="010101"/>
          <w:sz w:val="28"/>
          <w:szCs w:val="28"/>
        </w:rPr>
      </w:pPr>
      <w:r w:rsidRPr="001B00EC">
        <w:rPr>
          <w:color w:val="010101"/>
          <w:sz w:val="28"/>
          <w:szCs w:val="28"/>
        </w:rPr>
        <w:t>http://dopedu.ru/</w:t>
      </w:r>
    </w:p>
    <w:p w:rsidR="0027448A" w:rsidRPr="001B00EC" w:rsidRDefault="0027448A" w:rsidP="001B00EC">
      <w:pPr>
        <w:pStyle w:val="a3"/>
        <w:spacing w:before="0" w:beforeAutospacing="0" w:after="0" w:afterAutospacing="0" w:line="360" w:lineRule="auto"/>
        <w:ind w:left="57" w:firstLine="709"/>
        <w:jc w:val="both"/>
        <w:rPr>
          <w:color w:val="010101"/>
          <w:sz w:val="28"/>
          <w:szCs w:val="28"/>
        </w:rPr>
      </w:pPr>
    </w:p>
    <w:p w:rsidR="0027448A" w:rsidRPr="001B00EC" w:rsidRDefault="0027448A">
      <w:pPr>
        <w:rPr>
          <w:rFonts w:ascii="Times New Roman" w:hAnsi="Times New Roman" w:cs="Times New Roman"/>
          <w:sz w:val="28"/>
          <w:szCs w:val="28"/>
        </w:rPr>
      </w:pPr>
    </w:p>
    <w:sectPr w:rsidR="0027448A" w:rsidRPr="001B00E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A8202F4"/>
    <w:multiLevelType w:val="hybridMultilevel"/>
    <w:tmpl w:val="46826AE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553672B"/>
    <w:multiLevelType w:val="hybridMultilevel"/>
    <w:tmpl w:val="FEBAC04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BD2FFA"/>
    <w:rsid w:val="001B00EC"/>
    <w:rsid w:val="0027448A"/>
    <w:rsid w:val="00BD2FFA"/>
    <w:rsid w:val="00D66C0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D66C0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List Paragraph"/>
    <w:basedOn w:val="a"/>
    <w:uiPriority w:val="34"/>
    <w:qFormat/>
    <w:rsid w:val="00D66C04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54756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128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71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422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5079536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341415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7259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4</Pages>
  <Words>635</Words>
  <Characters>3623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2</cp:revision>
  <dcterms:created xsi:type="dcterms:W3CDTF">2023-07-31T05:41:00Z</dcterms:created>
  <dcterms:modified xsi:type="dcterms:W3CDTF">2023-07-31T06:35:00Z</dcterms:modified>
</cp:coreProperties>
</file>