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716A86" w14:textId="77777777" w:rsidR="008C1F61" w:rsidRDefault="004C0843" w:rsidP="008C1F61">
      <w:pPr>
        <w:rPr>
          <w:color w:val="ED7D31" w:themeColor="accent2"/>
          <w:sz w:val="72"/>
          <w:szCs w:val="72"/>
        </w:rPr>
      </w:pPr>
      <w:r w:rsidRPr="00A74EB2">
        <w:rPr>
          <w:color w:val="FF0000"/>
          <w:sz w:val="72"/>
          <w:szCs w:val="72"/>
        </w:rPr>
        <w:t xml:space="preserve">Расширяем </w:t>
      </w:r>
      <w:r w:rsidR="00875DB2" w:rsidRPr="00A74EB2">
        <w:rPr>
          <w:color w:val="FF0000"/>
          <w:sz w:val="72"/>
          <w:szCs w:val="72"/>
        </w:rPr>
        <w:t>кругозор –</w:t>
      </w:r>
      <w:r w:rsidR="00A74EB2" w:rsidRPr="00A74EB2">
        <w:rPr>
          <w:color w:val="ED7D31" w:themeColor="accent2"/>
          <w:sz w:val="72"/>
          <w:szCs w:val="72"/>
        </w:rPr>
        <w:t xml:space="preserve"> развиваем речь дете</w:t>
      </w:r>
      <w:r w:rsidR="00E448E4">
        <w:rPr>
          <w:color w:val="ED7D31" w:themeColor="accent2"/>
          <w:sz w:val="72"/>
          <w:szCs w:val="72"/>
        </w:rPr>
        <w:t>й</w:t>
      </w:r>
    </w:p>
    <w:p w14:paraId="2883E64D" w14:textId="55A0B594" w:rsidR="002F2AAA" w:rsidRDefault="00021FE8" w:rsidP="008C1F61">
      <w:pPr>
        <w:rPr>
          <w:rFonts w:cstheme="minorHAnsi"/>
          <w:sz w:val="32"/>
          <w:szCs w:val="32"/>
        </w:rPr>
      </w:pPr>
      <w:r>
        <w:rPr>
          <w:rFonts w:cstheme="minorHAnsi"/>
          <w:sz w:val="32"/>
          <w:szCs w:val="32"/>
        </w:rPr>
        <w:t>В настоящее время проблема формирования связной речи у детей становится всё более актуальной. В век стремительно развивающихся электронных технологий</w:t>
      </w:r>
      <w:r w:rsidR="008C1F61">
        <w:rPr>
          <w:rFonts w:cstheme="minorHAnsi"/>
          <w:sz w:val="32"/>
          <w:szCs w:val="32"/>
        </w:rPr>
        <w:t xml:space="preserve"> наши дети чаще общаются с компьютером, чем с собственными родителями. И как результат – узкий кругозор, бедность словаря, что в свою очередь мешает полноценному</w:t>
      </w:r>
      <w:r w:rsidR="0089313D">
        <w:rPr>
          <w:rFonts w:cstheme="minorHAnsi"/>
          <w:sz w:val="32"/>
          <w:szCs w:val="32"/>
        </w:rPr>
        <w:t xml:space="preserve"> общению, а следовательно, и общему развитию ребёнка.</w:t>
      </w:r>
    </w:p>
    <w:p w14:paraId="1162CF34" w14:textId="1F4F61A6" w:rsidR="002F2AAA" w:rsidRDefault="002F2AAA" w:rsidP="008C1F61">
      <w:pPr>
        <w:rPr>
          <w:rFonts w:cstheme="minorHAnsi"/>
          <w:sz w:val="32"/>
          <w:szCs w:val="32"/>
        </w:rPr>
      </w:pPr>
      <w:r>
        <w:rPr>
          <w:rFonts w:cstheme="minorHAnsi"/>
          <w:sz w:val="32"/>
          <w:szCs w:val="32"/>
        </w:rPr>
        <w:t>Связная речь – главный показатель умственного развития и общего кругозора дошкольников</w:t>
      </w:r>
      <w:r w:rsidR="00C93C43">
        <w:rPr>
          <w:rFonts w:cstheme="minorHAnsi"/>
          <w:sz w:val="32"/>
          <w:szCs w:val="32"/>
        </w:rPr>
        <w:t xml:space="preserve">, средство общения со сверстниками, а также необходимое условие успешного обучения в дальнейшем. И очень важно </w:t>
      </w:r>
      <w:r w:rsidR="00C464F8">
        <w:rPr>
          <w:rFonts w:cstheme="minorHAnsi"/>
          <w:sz w:val="32"/>
          <w:szCs w:val="32"/>
        </w:rPr>
        <w:t>научить ребёнка выражать свои мысли точно, грамотно и последовательно, выделяя главное в своём высказывании.</w:t>
      </w:r>
    </w:p>
    <w:p w14:paraId="4361E071" w14:textId="3EED10C0" w:rsidR="00C2570F" w:rsidRDefault="00A80DDB" w:rsidP="008C1F61">
      <w:pPr>
        <w:rPr>
          <w:rFonts w:cstheme="minorHAnsi"/>
          <w:sz w:val="32"/>
          <w:szCs w:val="32"/>
        </w:rPr>
      </w:pPr>
      <w:r>
        <w:rPr>
          <w:rFonts w:cstheme="minorHAnsi"/>
          <w:sz w:val="32"/>
          <w:szCs w:val="32"/>
        </w:rPr>
        <w:t>В детском саду этому учат детей на занятиях.</w:t>
      </w:r>
      <w:r w:rsidR="00D5149A">
        <w:rPr>
          <w:rFonts w:cstheme="minorHAnsi"/>
          <w:sz w:val="32"/>
          <w:szCs w:val="32"/>
        </w:rPr>
        <w:t xml:space="preserve"> </w:t>
      </w:r>
      <w:r w:rsidR="003B7176">
        <w:rPr>
          <w:rFonts w:cstheme="minorHAnsi"/>
          <w:sz w:val="32"/>
          <w:szCs w:val="32"/>
        </w:rPr>
        <w:t xml:space="preserve">Необходимо продолжать эту работу </w:t>
      </w:r>
      <w:r w:rsidR="008F0051">
        <w:rPr>
          <w:rFonts w:cstheme="minorHAnsi"/>
          <w:sz w:val="32"/>
          <w:szCs w:val="32"/>
        </w:rPr>
        <w:t xml:space="preserve">и родителям дома. Для расширения кругозора дошкольника полезно много рассказывать ему об </w:t>
      </w:r>
      <w:proofErr w:type="gramStart"/>
      <w:r w:rsidR="008F0051">
        <w:rPr>
          <w:rFonts w:cstheme="minorHAnsi"/>
          <w:sz w:val="32"/>
          <w:szCs w:val="32"/>
        </w:rPr>
        <w:t>окружающем  мире</w:t>
      </w:r>
      <w:proofErr w:type="gramEnd"/>
      <w:r w:rsidR="00D31041">
        <w:rPr>
          <w:rFonts w:cstheme="minorHAnsi"/>
          <w:sz w:val="32"/>
          <w:szCs w:val="32"/>
        </w:rPr>
        <w:t>, читать познавательные книги, энциклопедии, стихи</w:t>
      </w:r>
      <w:r w:rsidR="00A125DD">
        <w:rPr>
          <w:rFonts w:cstheme="minorHAnsi"/>
          <w:sz w:val="32"/>
          <w:szCs w:val="32"/>
        </w:rPr>
        <w:t>, объяснять значения новых для ребёнка слов.</w:t>
      </w:r>
    </w:p>
    <w:p w14:paraId="27A867CC" w14:textId="47221360" w:rsidR="00A125DD" w:rsidRDefault="00A417DB" w:rsidP="008C1F61">
      <w:pPr>
        <w:rPr>
          <w:rFonts w:cstheme="minorHAnsi"/>
          <w:sz w:val="32"/>
          <w:szCs w:val="32"/>
        </w:rPr>
      </w:pPr>
      <w:r>
        <w:rPr>
          <w:rFonts w:cstheme="minorHAnsi"/>
          <w:sz w:val="32"/>
          <w:szCs w:val="32"/>
        </w:rPr>
        <w:t>Обогащ</w:t>
      </w:r>
      <w:r w:rsidR="00A21A0B">
        <w:rPr>
          <w:rFonts w:cstheme="minorHAnsi"/>
          <w:sz w:val="32"/>
          <w:szCs w:val="32"/>
        </w:rPr>
        <w:t>ение</w:t>
      </w:r>
      <w:r>
        <w:rPr>
          <w:rFonts w:cstheme="minorHAnsi"/>
          <w:sz w:val="32"/>
          <w:szCs w:val="32"/>
        </w:rPr>
        <w:t xml:space="preserve"> </w:t>
      </w:r>
      <w:proofErr w:type="gramStart"/>
      <w:r>
        <w:rPr>
          <w:rFonts w:cstheme="minorHAnsi"/>
          <w:sz w:val="32"/>
          <w:szCs w:val="32"/>
        </w:rPr>
        <w:t>словар</w:t>
      </w:r>
      <w:r w:rsidR="00A21A0B">
        <w:rPr>
          <w:rFonts w:cstheme="minorHAnsi"/>
          <w:sz w:val="32"/>
          <w:szCs w:val="32"/>
        </w:rPr>
        <w:t xml:space="preserve">я </w:t>
      </w:r>
      <w:r>
        <w:rPr>
          <w:rFonts w:cstheme="minorHAnsi"/>
          <w:sz w:val="32"/>
          <w:szCs w:val="32"/>
        </w:rPr>
        <w:t xml:space="preserve"> ребёнка</w:t>
      </w:r>
      <w:proofErr w:type="gramEnd"/>
      <w:r>
        <w:rPr>
          <w:rFonts w:cstheme="minorHAnsi"/>
          <w:sz w:val="32"/>
          <w:szCs w:val="32"/>
        </w:rPr>
        <w:t xml:space="preserve"> новой лексико</w:t>
      </w:r>
      <w:r w:rsidR="00A21A0B">
        <w:rPr>
          <w:rFonts w:cstheme="minorHAnsi"/>
          <w:sz w:val="32"/>
          <w:szCs w:val="32"/>
        </w:rPr>
        <w:t>й,</w:t>
      </w:r>
      <w:r w:rsidR="004246AF">
        <w:rPr>
          <w:rFonts w:cstheme="minorHAnsi"/>
          <w:sz w:val="32"/>
          <w:szCs w:val="32"/>
        </w:rPr>
        <w:t xml:space="preserve"> упражнения в правильном произношении слов, проговаривание словосочетаний</w:t>
      </w:r>
      <w:r w:rsidR="00AD3663">
        <w:rPr>
          <w:rFonts w:cstheme="minorHAnsi"/>
          <w:sz w:val="32"/>
          <w:szCs w:val="32"/>
        </w:rPr>
        <w:t xml:space="preserve">, </w:t>
      </w:r>
      <w:r w:rsidR="008D01C9">
        <w:rPr>
          <w:rFonts w:cstheme="minorHAnsi"/>
          <w:sz w:val="32"/>
          <w:szCs w:val="32"/>
        </w:rPr>
        <w:t xml:space="preserve"> </w:t>
      </w:r>
      <w:r w:rsidR="00AD3663">
        <w:rPr>
          <w:rFonts w:cstheme="minorHAnsi"/>
          <w:sz w:val="32"/>
          <w:szCs w:val="32"/>
        </w:rPr>
        <w:t>предложений – всё это способствует формированию связной речи.</w:t>
      </w:r>
    </w:p>
    <w:p w14:paraId="3A7CE88B" w14:textId="621EBC4B" w:rsidR="008D01C9" w:rsidRDefault="008D01C9" w:rsidP="008C1F61">
      <w:pPr>
        <w:rPr>
          <w:rFonts w:cstheme="minorHAnsi"/>
          <w:sz w:val="32"/>
          <w:szCs w:val="32"/>
        </w:rPr>
      </w:pPr>
      <w:r>
        <w:rPr>
          <w:rFonts w:cstheme="minorHAnsi"/>
          <w:sz w:val="32"/>
          <w:szCs w:val="32"/>
        </w:rPr>
        <w:t>Активному усвоению ребёнком разговорного языка помогут словесные игры.</w:t>
      </w:r>
      <w:r w:rsidR="00761D6E">
        <w:rPr>
          <w:rFonts w:cstheme="minorHAnsi"/>
          <w:sz w:val="32"/>
          <w:szCs w:val="32"/>
        </w:rPr>
        <w:t xml:space="preserve"> Эти игры в доступной, занимательной форме формируют мышление и речь детей. </w:t>
      </w:r>
      <w:r w:rsidR="001F6460">
        <w:rPr>
          <w:rFonts w:cstheme="minorHAnsi"/>
          <w:sz w:val="32"/>
          <w:szCs w:val="32"/>
        </w:rPr>
        <w:t>И</w:t>
      </w:r>
      <w:r w:rsidR="00761D6E">
        <w:rPr>
          <w:rFonts w:cstheme="minorHAnsi"/>
          <w:sz w:val="32"/>
          <w:szCs w:val="32"/>
        </w:rPr>
        <w:t xml:space="preserve"> х можно проводить в кругу семьи в свободное время как отдых или развлечение</w:t>
      </w:r>
      <w:r w:rsidR="00E75B32">
        <w:rPr>
          <w:rFonts w:cstheme="minorHAnsi"/>
          <w:sz w:val="32"/>
          <w:szCs w:val="32"/>
        </w:rPr>
        <w:t>.</w:t>
      </w:r>
    </w:p>
    <w:p w14:paraId="502A61BC" w14:textId="7EABB103" w:rsidR="00F660D0" w:rsidRDefault="00F660D0" w:rsidP="008C1F61">
      <w:pPr>
        <w:rPr>
          <w:rFonts w:cstheme="minorHAnsi"/>
          <w:sz w:val="32"/>
          <w:szCs w:val="32"/>
        </w:rPr>
      </w:pPr>
      <w:r>
        <w:rPr>
          <w:rFonts w:cstheme="minorHAnsi"/>
          <w:sz w:val="32"/>
          <w:szCs w:val="32"/>
        </w:rPr>
        <w:t xml:space="preserve">В лексических играх дети учатся классифицировать предметы, выделять существенные признаки (цвет, форму величину, </w:t>
      </w:r>
      <w:r>
        <w:rPr>
          <w:rFonts w:cstheme="minorHAnsi"/>
          <w:sz w:val="32"/>
          <w:szCs w:val="32"/>
        </w:rPr>
        <w:lastRenderedPageBreak/>
        <w:t>качество), группировать предметы по материалу и назначению, устанавливать простые связи, сравнивать предметы</w:t>
      </w:r>
      <w:r w:rsidR="008A4612">
        <w:rPr>
          <w:rFonts w:cstheme="minorHAnsi"/>
          <w:sz w:val="32"/>
          <w:szCs w:val="32"/>
        </w:rPr>
        <w:t xml:space="preserve">, явления природы, действия. В словесных играх ребёнок учится быть </w:t>
      </w:r>
      <w:proofErr w:type="gramStart"/>
      <w:r w:rsidR="008A4612">
        <w:rPr>
          <w:rFonts w:cstheme="minorHAnsi"/>
          <w:sz w:val="32"/>
          <w:szCs w:val="32"/>
        </w:rPr>
        <w:t>внимательным,  активным</w:t>
      </w:r>
      <w:proofErr w:type="gramEnd"/>
      <w:r w:rsidR="008A4612">
        <w:rPr>
          <w:rFonts w:cstheme="minorHAnsi"/>
          <w:sz w:val="32"/>
          <w:szCs w:val="32"/>
        </w:rPr>
        <w:t>, развивает любознательность, слуховое внимание, сообразительность.</w:t>
      </w:r>
    </w:p>
    <w:p w14:paraId="661F0712" w14:textId="2C528F14" w:rsidR="00B64146" w:rsidRDefault="008A4612" w:rsidP="00A74EB2">
      <w:pPr>
        <w:rPr>
          <w:rFonts w:cstheme="minorHAnsi"/>
          <w:color w:val="000000" w:themeColor="text1"/>
          <w:sz w:val="32"/>
          <w:szCs w:val="32"/>
        </w:rPr>
      </w:pPr>
      <w:r w:rsidRPr="00F611A1">
        <w:rPr>
          <w:rFonts w:cstheme="minorHAnsi"/>
          <w:color w:val="0070C0"/>
          <w:sz w:val="32"/>
          <w:szCs w:val="32"/>
        </w:rPr>
        <w:t xml:space="preserve">Вот </w:t>
      </w:r>
      <w:r w:rsidR="00AA2BD1" w:rsidRPr="00F611A1">
        <w:rPr>
          <w:rFonts w:cstheme="minorHAnsi"/>
          <w:color w:val="0070C0"/>
          <w:sz w:val="32"/>
          <w:szCs w:val="32"/>
        </w:rPr>
        <w:t>наиболее интересные словесные игры для детей</w:t>
      </w:r>
      <w:r w:rsidR="00EA7869">
        <w:rPr>
          <w:rFonts w:cstheme="minorHAnsi"/>
          <w:color w:val="0070C0"/>
          <w:sz w:val="32"/>
          <w:szCs w:val="32"/>
        </w:rPr>
        <w:t>:</w:t>
      </w:r>
    </w:p>
    <w:p w14:paraId="5690C8C4" w14:textId="70375BCF" w:rsidR="00F611A1" w:rsidRDefault="00F611A1" w:rsidP="00A74EB2">
      <w:pPr>
        <w:rPr>
          <w:rFonts w:cstheme="minorHAnsi"/>
          <w:color w:val="000000" w:themeColor="text1"/>
          <w:sz w:val="32"/>
          <w:szCs w:val="32"/>
        </w:rPr>
      </w:pPr>
      <w:r>
        <w:rPr>
          <w:rFonts w:cstheme="minorHAnsi"/>
          <w:color w:val="000000" w:themeColor="text1"/>
          <w:sz w:val="32"/>
          <w:szCs w:val="32"/>
        </w:rPr>
        <w:t>«</w:t>
      </w:r>
      <w:proofErr w:type="spellStart"/>
      <w:r>
        <w:rPr>
          <w:rFonts w:cstheme="minorHAnsi"/>
          <w:color w:val="000000" w:themeColor="text1"/>
          <w:sz w:val="32"/>
          <w:szCs w:val="32"/>
        </w:rPr>
        <w:t>Объяснялки</w:t>
      </w:r>
      <w:proofErr w:type="spellEnd"/>
      <w:r>
        <w:rPr>
          <w:rFonts w:cstheme="minorHAnsi"/>
          <w:color w:val="000000" w:themeColor="text1"/>
          <w:sz w:val="32"/>
          <w:szCs w:val="32"/>
        </w:rPr>
        <w:t xml:space="preserve">» - объясни, что это такое. </w:t>
      </w:r>
      <w:proofErr w:type="gramStart"/>
      <w:r w:rsidR="001F3F2C">
        <w:rPr>
          <w:rFonts w:cstheme="minorHAnsi"/>
          <w:color w:val="000000" w:themeColor="text1"/>
          <w:sz w:val="32"/>
          <w:szCs w:val="32"/>
        </w:rPr>
        <w:t>( Водопад</w:t>
      </w:r>
      <w:proofErr w:type="gramEnd"/>
      <w:r w:rsidR="001F3F2C">
        <w:rPr>
          <w:rFonts w:cstheme="minorHAnsi"/>
          <w:color w:val="000000" w:themeColor="text1"/>
          <w:sz w:val="32"/>
          <w:szCs w:val="32"/>
        </w:rPr>
        <w:t xml:space="preserve"> – вода падает с горы).</w:t>
      </w:r>
    </w:p>
    <w:p w14:paraId="16CA033F" w14:textId="67978702" w:rsidR="001F3F2C" w:rsidRDefault="001F3F2C" w:rsidP="00A74EB2">
      <w:pPr>
        <w:rPr>
          <w:rFonts w:cstheme="minorHAnsi"/>
          <w:color w:val="000000" w:themeColor="text1"/>
          <w:sz w:val="32"/>
          <w:szCs w:val="32"/>
        </w:rPr>
      </w:pPr>
      <w:r>
        <w:rPr>
          <w:rFonts w:cstheme="minorHAnsi"/>
          <w:color w:val="000000" w:themeColor="text1"/>
          <w:sz w:val="32"/>
          <w:szCs w:val="32"/>
        </w:rPr>
        <w:t>«Скажи наоборот» (вверху – внизу, мягкий – твёрдый).</w:t>
      </w:r>
    </w:p>
    <w:p w14:paraId="3B235322" w14:textId="560AA4B3" w:rsidR="001F3F2C" w:rsidRDefault="001F3F2C" w:rsidP="00A74EB2">
      <w:pPr>
        <w:rPr>
          <w:rFonts w:cstheme="minorHAnsi"/>
          <w:color w:val="000000" w:themeColor="text1"/>
          <w:sz w:val="32"/>
          <w:szCs w:val="32"/>
        </w:rPr>
      </w:pPr>
      <w:r>
        <w:rPr>
          <w:rFonts w:cstheme="minorHAnsi"/>
          <w:color w:val="000000" w:themeColor="text1"/>
          <w:sz w:val="32"/>
          <w:szCs w:val="32"/>
        </w:rPr>
        <w:t>«Подберём красивые слова о нашей кошечке, какая она?» (Пушистая, весёлая, быстрая, умная).</w:t>
      </w:r>
    </w:p>
    <w:p w14:paraId="715D3FBD" w14:textId="5E9E34E0" w:rsidR="001F3F2C" w:rsidRDefault="00301829" w:rsidP="00A74EB2">
      <w:pPr>
        <w:rPr>
          <w:rFonts w:cstheme="minorHAnsi"/>
          <w:color w:val="000000" w:themeColor="text1"/>
          <w:sz w:val="32"/>
          <w:szCs w:val="32"/>
        </w:rPr>
      </w:pPr>
      <w:r>
        <w:rPr>
          <w:rFonts w:cstheme="minorHAnsi"/>
          <w:color w:val="000000" w:themeColor="text1"/>
          <w:sz w:val="32"/>
          <w:szCs w:val="32"/>
        </w:rPr>
        <w:t>«Что летает, ползает, идёт, едет?» Обращаем внимание на разнообразие слов, подбираем синонимы: бежать – мчаться, пахучая – ароматная.</w:t>
      </w:r>
    </w:p>
    <w:p w14:paraId="765F6E15" w14:textId="23F5073E" w:rsidR="00301829" w:rsidRDefault="00301829" w:rsidP="00A74EB2">
      <w:pPr>
        <w:rPr>
          <w:rFonts w:cstheme="minorHAnsi"/>
          <w:color w:val="000000" w:themeColor="text1"/>
          <w:sz w:val="32"/>
          <w:szCs w:val="32"/>
        </w:rPr>
      </w:pPr>
      <w:r>
        <w:rPr>
          <w:rFonts w:cstheme="minorHAnsi"/>
          <w:color w:val="000000" w:themeColor="text1"/>
          <w:sz w:val="32"/>
          <w:szCs w:val="32"/>
        </w:rPr>
        <w:t>Игра-соревнование «Кто больше запомнит и придумает родственных слов</w:t>
      </w:r>
      <w:r w:rsidR="007A35A1">
        <w:rPr>
          <w:rFonts w:cstheme="minorHAnsi"/>
          <w:color w:val="000000" w:themeColor="text1"/>
          <w:sz w:val="32"/>
          <w:szCs w:val="32"/>
        </w:rPr>
        <w:t>?» (хлеб-хлебушек-хлебный-хлебопёк).</w:t>
      </w:r>
    </w:p>
    <w:p w14:paraId="0A238C4D" w14:textId="76979DEB" w:rsidR="007A35A1" w:rsidRDefault="007A35A1" w:rsidP="00A74EB2">
      <w:pPr>
        <w:rPr>
          <w:rFonts w:cstheme="minorHAnsi"/>
          <w:color w:val="000000" w:themeColor="text1"/>
          <w:sz w:val="32"/>
          <w:szCs w:val="32"/>
        </w:rPr>
      </w:pPr>
      <w:r>
        <w:rPr>
          <w:rFonts w:cstheme="minorHAnsi"/>
          <w:color w:val="000000" w:themeColor="text1"/>
          <w:sz w:val="32"/>
          <w:szCs w:val="32"/>
        </w:rPr>
        <w:t>«Кто где живёт?», «Чьи детки?»</w:t>
      </w:r>
      <w:proofErr w:type="gramStart"/>
      <w:r>
        <w:rPr>
          <w:rFonts w:cstheme="minorHAnsi"/>
          <w:color w:val="000000" w:themeColor="text1"/>
          <w:sz w:val="32"/>
          <w:szCs w:val="32"/>
        </w:rPr>
        <w:t>, »Узнай</w:t>
      </w:r>
      <w:proofErr w:type="gramEnd"/>
      <w:r>
        <w:rPr>
          <w:rFonts w:cstheme="minorHAnsi"/>
          <w:color w:val="000000" w:themeColor="text1"/>
          <w:sz w:val="32"/>
          <w:szCs w:val="32"/>
        </w:rPr>
        <w:t xml:space="preserve"> предмет по описанию» (Рыжая, быстрая, маленькая ловкая)</w:t>
      </w:r>
      <w:r w:rsidR="00671B5B">
        <w:rPr>
          <w:rFonts w:cstheme="minorHAnsi"/>
          <w:color w:val="000000" w:themeColor="text1"/>
          <w:sz w:val="32"/>
          <w:szCs w:val="32"/>
        </w:rPr>
        <w:t>.</w:t>
      </w:r>
    </w:p>
    <w:p w14:paraId="718CFD0E" w14:textId="77777777" w:rsidR="00C82311" w:rsidRDefault="00671B5B" w:rsidP="00A74EB2">
      <w:pPr>
        <w:rPr>
          <w:rFonts w:cstheme="minorHAnsi"/>
          <w:color w:val="000000" w:themeColor="text1"/>
          <w:sz w:val="32"/>
          <w:szCs w:val="32"/>
        </w:rPr>
      </w:pPr>
      <w:r>
        <w:rPr>
          <w:rFonts w:cstheme="minorHAnsi"/>
          <w:color w:val="000000" w:themeColor="text1"/>
          <w:sz w:val="32"/>
          <w:szCs w:val="32"/>
        </w:rPr>
        <w:t>«Назови 4-5 картинок на определённую тему»</w:t>
      </w:r>
      <w:r w:rsidR="00C82311">
        <w:rPr>
          <w:rFonts w:cstheme="minorHAnsi"/>
          <w:color w:val="000000" w:themeColor="text1"/>
          <w:sz w:val="32"/>
          <w:szCs w:val="32"/>
        </w:rPr>
        <w:t xml:space="preserve"> </w:t>
      </w:r>
    </w:p>
    <w:p w14:paraId="31922E11" w14:textId="71B96C63" w:rsidR="00671B5B" w:rsidRDefault="00671B5B" w:rsidP="00A74EB2">
      <w:pPr>
        <w:rPr>
          <w:rFonts w:cstheme="minorHAnsi"/>
          <w:color w:val="000000" w:themeColor="text1"/>
          <w:sz w:val="32"/>
          <w:szCs w:val="32"/>
        </w:rPr>
      </w:pPr>
      <w:r>
        <w:rPr>
          <w:rFonts w:cstheme="minorHAnsi"/>
          <w:color w:val="000000" w:themeColor="text1"/>
          <w:sz w:val="32"/>
          <w:szCs w:val="32"/>
        </w:rPr>
        <w:t xml:space="preserve"> (мебель, посуда)</w:t>
      </w:r>
      <w:r w:rsidR="00C82311">
        <w:rPr>
          <w:rFonts w:cstheme="minorHAnsi"/>
          <w:color w:val="000000" w:themeColor="text1"/>
          <w:sz w:val="32"/>
          <w:szCs w:val="32"/>
        </w:rPr>
        <w:t>.</w:t>
      </w:r>
    </w:p>
    <w:p w14:paraId="58C855E0" w14:textId="35CDA72F" w:rsidR="00671B5B" w:rsidRDefault="00671B5B" w:rsidP="00A74EB2">
      <w:pPr>
        <w:rPr>
          <w:rFonts w:cstheme="minorHAnsi"/>
          <w:color w:val="000000" w:themeColor="text1"/>
          <w:sz w:val="32"/>
          <w:szCs w:val="32"/>
        </w:rPr>
      </w:pPr>
      <w:r>
        <w:rPr>
          <w:rFonts w:cstheme="minorHAnsi"/>
          <w:color w:val="000000" w:themeColor="text1"/>
          <w:sz w:val="32"/>
          <w:szCs w:val="32"/>
        </w:rPr>
        <w:t xml:space="preserve">Следующий этап работы над связной речью – формирование у ребёнка </w:t>
      </w:r>
      <w:r w:rsidR="005732B1">
        <w:rPr>
          <w:rFonts w:cstheme="minorHAnsi"/>
          <w:color w:val="000000" w:themeColor="text1"/>
          <w:sz w:val="32"/>
          <w:szCs w:val="32"/>
        </w:rPr>
        <w:t xml:space="preserve">навыков правильного построения предложений. Грамматически правильный строй речи </w:t>
      </w:r>
      <w:r w:rsidR="00C6309A">
        <w:rPr>
          <w:rFonts w:cstheme="minorHAnsi"/>
          <w:color w:val="000000" w:themeColor="text1"/>
          <w:sz w:val="32"/>
          <w:szCs w:val="32"/>
        </w:rPr>
        <w:t>–</w:t>
      </w:r>
      <w:r w:rsidR="005732B1">
        <w:rPr>
          <w:rFonts w:cstheme="minorHAnsi"/>
          <w:color w:val="000000" w:themeColor="text1"/>
          <w:sz w:val="32"/>
          <w:szCs w:val="32"/>
        </w:rPr>
        <w:t xml:space="preserve"> </w:t>
      </w:r>
      <w:r w:rsidR="00C6309A">
        <w:rPr>
          <w:rFonts w:cstheme="minorHAnsi"/>
          <w:color w:val="000000" w:themeColor="text1"/>
          <w:sz w:val="32"/>
          <w:szCs w:val="32"/>
        </w:rPr>
        <w:t xml:space="preserve">показатель умственного развития ребёнка. Чтобы дети хорошо учились и могли </w:t>
      </w:r>
      <w:r w:rsidR="00C82311">
        <w:rPr>
          <w:rFonts w:cstheme="minorHAnsi"/>
          <w:color w:val="000000" w:themeColor="text1"/>
          <w:sz w:val="32"/>
          <w:szCs w:val="32"/>
        </w:rPr>
        <w:t>самостоятельно высказываться, необходимо учить их пользоваться простыми и распространёнными предложениями. Мы учим детей отвечать на наши вопросы полными</w:t>
      </w:r>
      <w:r w:rsidR="00EA7869">
        <w:rPr>
          <w:rFonts w:cstheme="minorHAnsi"/>
          <w:color w:val="000000" w:themeColor="text1"/>
          <w:sz w:val="32"/>
          <w:szCs w:val="32"/>
        </w:rPr>
        <w:t xml:space="preserve"> предложениями с 3-4-х лет.</w:t>
      </w:r>
    </w:p>
    <w:p w14:paraId="2D937850" w14:textId="7647BE64" w:rsidR="00EA7869" w:rsidRDefault="00EA7869" w:rsidP="00A74EB2">
      <w:pPr>
        <w:rPr>
          <w:rFonts w:cstheme="minorHAnsi"/>
          <w:color w:val="4472C4" w:themeColor="accent1"/>
          <w:sz w:val="32"/>
          <w:szCs w:val="32"/>
        </w:rPr>
      </w:pPr>
      <w:r w:rsidRPr="00EA7869">
        <w:rPr>
          <w:rFonts w:cstheme="minorHAnsi"/>
          <w:color w:val="4472C4" w:themeColor="accent1"/>
          <w:sz w:val="32"/>
          <w:szCs w:val="32"/>
        </w:rPr>
        <w:t>Игры, которые помогут ребёнку научиться грамотному построению предложений:</w:t>
      </w:r>
    </w:p>
    <w:p w14:paraId="395FF126" w14:textId="3F719BA4" w:rsidR="00EA7869" w:rsidRDefault="00EA7869" w:rsidP="00A74EB2">
      <w:pPr>
        <w:rPr>
          <w:rFonts w:cstheme="minorHAnsi"/>
          <w:color w:val="000000" w:themeColor="text1"/>
          <w:sz w:val="32"/>
          <w:szCs w:val="32"/>
        </w:rPr>
      </w:pPr>
      <w:r>
        <w:rPr>
          <w:rFonts w:cstheme="minorHAnsi"/>
          <w:color w:val="000000" w:themeColor="text1"/>
          <w:sz w:val="32"/>
          <w:szCs w:val="32"/>
        </w:rPr>
        <w:t>«Скажи правильно</w:t>
      </w:r>
      <w:r w:rsidR="00562213">
        <w:rPr>
          <w:rFonts w:cstheme="minorHAnsi"/>
          <w:color w:val="000000" w:themeColor="text1"/>
          <w:sz w:val="32"/>
          <w:szCs w:val="32"/>
        </w:rPr>
        <w:t xml:space="preserve">», «Повтори за мной» </w:t>
      </w:r>
      <w:proofErr w:type="gramStart"/>
      <w:r w:rsidR="00562213">
        <w:rPr>
          <w:rFonts w:cstheme="minorHAnsi"/>
          <w:color w:val="000000" w:themeColor="text1"/>
          <w:sz w:val="32"/>
          <w:szCs w:val="32"/>
        </w:rPr>
        <w:t>( Автобус</w:t>
      </w:r>
      <w:proofErr w:type="gramEnd"/>
      <w:r w:rsidR="00562213">
        <w:rPr>
          <w:rFonts w:cstheme="minorHAnsi"/>
          <w:color w:val="000000" w:themeColor="text1"/>
          <w:sz w:val="32"/>
          <w:szCs w:val="32"/>
        </w:rPr>
        <w:t xml:space="preserve"> едет по дороге).</w:t>
      </w:r>
    </w:p>
    <w:p w14:paraId="046CBEBE" w14:textId="324DE2F1" w:rsidR="00562213" w:rsidRDefault="00562213" w:rsidP="00A74EB2">
      <w:pPr>
        <w:rPr>
          <w:rFonts w:cstheme="minorHAnsi"/>
          <w:color w:val="000000" w:themeColor="text1"/>
          <w:sz w:val="32"/>
          <w:szCs w:val="32"/>
        </w:rPr>
      </w:pPr>
      <w:r>
        <w:rPr>
          <w:rFonts w:cstheme="minorHAnsi"/>
          <w:color w:val="000000" w:themeColor="text1"/>
          <w:sz w:val="32"/>
          <w:szCs w:val="32"/>
        </w:rPr>
        <w:lastRenderedPageBreak/>
        <w:t xml:space="preserve">«Какое слово убежало?» </w:t>
      </w:r>
      <w:proofErr w:type="gramStart"/>
      <w:r>
        <w:rPr>
          <w:rFonts w:cstheme="minorHAnsi"/>
          <w:color w:val="000000" w:themeColor="text1"/>
          <w:sz w:val="32"/>
          <w:szCs w:val="32"/>
        </w:rPr>
        <w:t>( Алёша</w:t>
      </w:r>
      <w:proofErr w:type="gramEnd"/>
      <w:r>
        <w:rPr>
          <w:rFonts w:cstheme="minorHAnsi"/>
          <w:color w:val="000000" w:themeColor="text1"/>
          <w:sz w:val="32"/>
          <w:szCs w:val="32"/>
        </w:rPr>
        <w:t xml:space="preserve"> ел…).</w:t>
      </w:r>
    </w:p>
    <w:p w14:paraId="601232C5" w14:textId="710801CD" w:rsidR="00562213" w:rsidRDefault="00562213" w:rsidP="00A74EB2">
      <w:pPr>
        <w:rPr>
          <w:rFonts w:cstheme="minorHAnsi"/>
          <w:color w:val="000000" w:themeColor="text1"/>
          <w:sz w:val="32"/>
          <w:szCs w:val="32"/>
        </w:rPr>
      </w:pPr>
      <w:r>
        <w:rPr>
          <w:rFonts w:cstheme="minorHAnsi"/>
          <w:color w:val="000000" w:themeColor="text1"/>
          <w:sz w:val="32"/>
          <w:szCs w:val="32"/>
        </w:rPr>
        <w:t xml:space="preserve">«Закончи моё предложение» </w:t>
      </w:r>
      <w:proofErr w:type="gramStart"/>
      <w:r>
        <w:rPr>
          <w:rFonts w:cstheme="minorHAnsi"/>
          <w:color w:val="000000" w:themeColor="text1"/>
          <w:sz w:val="32"/>
          <w:szCs w:val="32"/>
        </w:rPr>
        <w:t>( Сейчас</w:t>
      </w:r>
      <w:proofErr w:type="gramEnd"/>
      <w:r>
        <w:rPr>
          <w:rFonts w:cstheme="minorHAnsi"/>
          <w:color w:val="000000" w:themeColor="text1"/>
          <w:sz w:val="32"/>
          <w:szCs w:val="32"/>
        </w:rPr>
        <w:t xml:space="preserve"> мы с тобой пойдём…).</w:t>
      </w:r>
    </w:p>
    <w:p w14:paraId="5B3A15E6" w14:textId="571B1B53" w:rsidR="00562213" w:rsidRDefault="00562213" w:rsidP="00A74EB2">
      <w:pPr>
        <w:rPr>
          <w:rFonts w:cstheme="minorHAnsi"/>
          <w:color w:val="000000" w:themeColor="text1"/>
          <w:sz w:val="32"/>
          <w:szCs w:val="32"/>
        </w:rPr>
      </w:pPr>
      <w:r>
        <w:rPr>
          <w:rFonts w:cstheme="minorHAnsi"/>
          <w:color w:val="000000" w:themeColor="text1"/>
          <w:sz w:val="32"/>
          <w:szCs w:val="32"/>
        </w:rPr>
        <w:t xml:space="preserve">«Исправь Незнайку» </w:t>
      </w:r>
      <w:proofErr w:type="gramStart"/>
      <w:r>
        <w:rPr>
          <w:rFonts w:cstheme="minorHAnsi"/>
          <w:color w:val="000000" w:themeColor="text1"/>
          <w:sz w:val="32"/>
          <w:szCs w:val="32"/>
        </w:rPr>
        <w:t>( Машина</w:t>
      </w:r>
      <w:proofErr w:type="gramEnd"/>
      <w:r>
        <w:rPr>
          <w:rFonts w:cstheme="minorHAnsi"/>
          <w:color w:val="000000" w:themeColor="text1"/>
          <w:sz w:val="32"/>
          <w:szCs w:val="32"/>
        </w:rPr>
        <w:t xml:space="preserve"> едет по реке</w:t>
      </w:r>
      <w:r w:rsidR="00F8298F">
        <w:rPr>
          <w:rFonts w:cstheme="minorHAnsi"/>
          <w:color w:val="000000" w:themeColor="text1"/>
          <w:sz w:val="32"/>
          <w:szCs w:val="32"/>
        </w:rPr>
        <w:t>).</w:t>
      </w:r>
    </w:p>
    <w:p w14:paraId="45F422CF" w14:textId="7D7C3E2C" w:rsidR="00F8298F" w:rsidRDefault="00F8298F" w:rsidP="00A74EB2">
      <w:pPr>
        <w:rPr>
          <w:rFonts w:cstheme="minorHAnsi"/>
          <w:color w:val="000000" w:themeColor="text1"/>
          <w:sz w:val="32"/>
          <w:szCs w:val="32"/>
        </w:rPr>
      </w:pPr>
      <w:r>
        <w:rPr>
          <w:rFonts w:cstheme="minorHAnsi"/>
          <w:color w:val="000000" w:themeColor="text1"/>
          <w:sz w:val="32"/>
          <w:szCs w:val="32"/>
        </w:rPr>
        <w:t xml:space="preserve">«Из чего сделаны предметы?» </w:t>
      </w:r>
      <w:proofErr w:type="gramStart"/>
      <w:r>
        <w:rPr>
          <w:rFonts w:cstheme="minorHAnsi"/>
          <w:color w:val="000000" w:themeColor="text1"/>
          <w:sz w:val="32"/>
          <w:szCs w:val="32"/>
        </w:rPr>
        <w:t>( Расскажи</w:t>
      </w:r>
      <w:proofErr w:type="gramEnd"/>
      <w:r>
        <w:rPr>
          <w:rFonts w:cstheme="minorHAnsi"/>
          <w:color w:val="000000" w:themeColor="text1"/>
          <w:sz w:val="32"/>
          <w:szCs w:val="32"/>
        </w:rPr>
        <w:t xml:space="preserve"> о деревянных).</w:t>
      </w:r>
    </w:p>
    <w:p w14:paraId="226A2754" w14:textId="66700208" w:rsidR="00F8298F" w:rsidRDefault="00F8298F" w:rsidP="00A74EB2">
      <w:pPr>
        <w:rPr>
          <w:rFonts w:cstheme="minorHAnsi"/>
          <w:color w:val="000000" w:themeColor="text1"/>
          <w:sz w:val="32"/>
          <w:szCs w:val="32"/>
        </w:rPr>
      </w:pPr>
      <w:r>
        <w:rPr>
          <w:rFonts w:cstheme="minorHAnsi"/>
          <w:color w:val="000000" w:themeColor="text1"/>
          <w:sz w:val="32"/>
          <w:szCs w:val="32"/>
        </w:rPr>
        <w:t xml:space="preserve">«Почемучка» </w:t>
      </w:r>
      <w:proofErr w:type="gramStart"/>
      <w:r>
        <w:rPr>
          <w:rFonts w:cstheme="minorHAnsi"/>
          <w:color w:val="000000" w:themeColor="text1"/>
          <w:sz w:val="32"/>
          <w:szCs w:val="32"/>
        </w:rPr>
        <w:t>( Почему</w:t>
      </w:r>
      <w:proofErr w:type="gramEnd"/>
      <w:r>
        <w:rPr>
          <w:rFonts w:cstheme="minorHAnsi"/>
          <w:color w:val="000000" w:themeColor="text1"/>
          <w:sz w:val="32"/>
          <w:szCs w:val="32"/>
        </w:rPr>
        <w:t xml:space="preserve"> нужно чистить зубы каждый день? Почему самосвал назвали самосвалом?).</w:t>
      </w:r>
    </w:p>
    <w:p w14:paraId="720ACA1D" w14:textId="7E92531A" w:rsidR="00511CE3" w:rsidRDefault="00511CE3" w:rsidP="00A74EB2">
      <w:pPr>
        <w:rPr>
          <w:rFonts w:cstheme="minorHAnsi"/>
          <w:color w:val="000000" w:themeColor="text1"/>
          <w:sz w:val="32"/>
          <w:szCs w:val="32"/>
        </w:rPr>
      </w:pPr>
      <w:r>
        <w:rPr>
          <w:rFonts w:cstheme="minorHAnsi"/>
          <w:color w:val="000000" w:themeColor="text1"/>
          <w:sz w:val="32"/>
          <w:szCs w:val="32"/>
        </w:rPr>
        <w:t xml:space="preserve">Игра «Один – много» </w:t>
      </w:r>
      <w:proofErr w:type="gramStart"/>
      <w:r>
        <w:rPr>
          <w:rFonts w:cstheme="minorHAnsi"/>
          <w:color w:val="000000" w:themeColor="text1"/>
          <w:sz w:val="32"/>
          <w:szCs w:val="32"/>
        </w:rPr>
        <w:t>( дерево</w:t>
      </w:r>
      <w:proofErr w:type="gramEnd"/>
      <w:r>
        <w:rPr>
          <w:rFonts w:cstheme="minorHAnsi"/>
          <w:color w:val="000000" w:themeColor="text1"/>
          <w:sz w:val="32"/>
          <w:szCs w:val="32"/>
        </w:rPr>
        <w:t xml:space="preserve"> – деревья, стол – столы).</w:t>
      </w:r>
    </w:p>
    <w:p w14:paraId="4E8B0C7F" w14:textId="22EF03C6" w:rsidR="00511CE3" w:rsidRDefault="00511CE3" w:rsidP="00A74EB2">
      <w:pPr>
        <w:rPr>
          <w:rFonts w:cstheme="minorHAnsi"/>
          <w:color w:val="000000" w:themeColor="text1"/>
          <w:sz w:val="32"/>
          <w:szCs w:val="32"/>
        </w:rPr>
      </w:pPr>
      <w:r>
        <w:rPr>
          <w:rFonts w:cstheme="minorHAnsi"/>
          <w:color w:val="000000" w:themeColor="text1"/>
          <w:sz w:val="32"/>
          <w:szCs w:val="32"/>
        </w:rPr>
        <w:t>Необходимо обращать внимание на использование в речи предлогов: в, на, под, возле, около, из-за. Дети любят играть в игру «Где спря</w:t>
      </w:r>
      <w:r w:rsidR="00433A94">
        <w:rPr>
          <w:rFonts w:cstheme="minorHAnsi"/>
          <w:color w:val="000000" w:themeColor="text1"/>
          <w:sz w:val="32"/>
          <w:szCs w:val="32"/>
        </w:rPr>
        <w:t>тался предмет?».</w:t>
      </w:r>
    </w:p>
    <w:p w14:paraId="4670944D" w14:textId="1E5B3FDD" w:rsidR="00433A94" w:rsidRDefault="00433A94" w:rsidP="00A74EB2">
      <w:pPr>
        <w:rPr>
          <w:rFonts w:cstheme="minorHAnsi"/>
          <w:color w:val="000000" w:themeColor="text1"/>
          <w:sz w:val="32"/>
          <w:szCs w:val="32"/>
        </w:rPr>
      </w:pPr>
      <w:r>
        <w:rPr>
          <w:rFonts w:cstheme="minorHAnsi"/>
          <w:color w:val="000000" w:themeColor="text1"/>
          <w:sz w:val="32"/>
          <w:szCs w:val="32"/>
        </w:rPr>
        <w:t>Для того, чтобы ребёнок пользовался предложениями в повседневной жизни, надо специально обучать его много рассказывать, высказывать своё мнение, заучивать стихи, загадки</w:t>
      </w:r>
      <w:r w:rsidR="00DF3786">
        <w:rPr>
          <w:rFonts w:cstheme="minorHAnsi"/>
          <w:color w:val="000000" w:themeColor="text1"/>
          <w:sz w:val="32"/>
          <w:szCs w:val="32"/>
        </w:rPr>
        <w:t>, пословицы.</w:t>
      </w:r>
    </w:p>
    <w:p w14:paraId="2DADC65F" w14:textId="6E34B076" w:rsidR="00DF3786" w:rsidRDefault="00DF3786" w:rsidP="00A74EB2">
      <w:pPr>
        <w:rPr>
          <w:rFonts w:cstheme="minorHAnsi"/>
          <w:color w:val="000000" w:themeColor="text1"/>
          <w:sz w:val="32"/>
          <w:szCs w:val="32"/>
        </w:rPr>
      </w:pPr>
      <w:r>
        <w:rPr>
          <w:rFonts w:cstheme="minorHAnsi"/>
          <w:color w:val="000000" w:themeColor="text1"/>
          <w:sz w:val="32"/>
          <w:szCs w:val="32"/>
        </w:rPr>
        <w:t xml:space="preserve">Чтобы ребёнок научился последовательно высказываться, надо упражнять его в составлении разных рассказов. Это занятие не покажется ему скучным и утомительным, если предложить такую интересную форму работы, как </w:t>
      </w:r>
      <w:proofErr w:type="spellStart"/>
      <w:r>
        <w:rPr>
          <w:rFonts w:cstheme="minorHAnsi"/>
          <w:color w:val="000000" w:themeColor="text1"/>
          <w:sz w:val="32"/>
          <w:szCs w:val="32"/>
        </w:rPr>
        <w:t>мнемотаблица</w:t>
      </w:r>
      <w:proofErr w:type="spellEnd"/>
      <w:r>
        <w:rPr>
          <w:rFonts w:cstheme="minorHAnsi"/>
          <w:color w:val="000000" w:themeColor="text1"/>
          <w:sz w:val="32"/>
          <w:szCs w:val="32"/>
        </w:rPr>
        <w:t xml:space="preserve"> (с</w:t>
      </w:r>
      <w:r w:rsidR="00575A80">
        <w:rPr>
          <w:rFonts w:cstheme="minorHAnsi"/>
          <w:color w:val="000000" w:themeColor="text1"/>
          <w:sz w:val="32"/>
          <w:szCs w:val="32"/>
        </w:rPr>
        <w:t>хема). Для этого берётся листок, разделённый на 6 или 9 ячеек, и производится графическое или частично графическое изображение персонажей сказки, явлений</w:t>
      </w:r>
      <w:r>
        <w:rPr>
          <w:rFonts w:cstheme="minorHAnsi"/>
          <w:color w:val="000000" w:themeColor="text1"/>
          <w:sz w:val="32"/>
          <w:szCs w:val="32"/>
        </w:rPr>
        <w:t xml:space="preserve"> </w:t>
      </w:r>
      <w:r w:rsidR="00575A80">
        <w:rPr>
          <w:rFonts w:cstheme="minorHAnsi"/>
          <w:color w:val="000000" w:themeColor="text1"/>
          <w:sz w:val="32"/>
          <w:szCs w:val="32"/>
        </w:rPr>
        <w:t>природы, некоторых действий, то есть можете</w:t>
      </w:r>
      <w:r w:rsidR="000F0542">
        <w:rPr>
          <w:rFonts w:cstheme="minorHAnsi"/>
          <w:color w:val="000000" w:themeColor="text1"/>
          <w:sz w:val="32"/>
          <w:szCs w:val="32"/>
        </w:rPr>
        <w:t xml:space="preserve"> нарисовать то, что посчитаете нужным. Но изобразить так, чтобы нарисованное было понятно ребёнку. Поскольку в дошкольном возрасте преобладают образные формы сознания, то такая схема послужит ребёнку своеобразным планом для создания монологов. Здесь важно, чтобы последовательность событий не была упущена, и тогда ребёнок будет знать, с чего он может начать, чем продолжить и уточнить</w:t>
      </w:r>
      <w:r w:rsidR="00174257">
        <w:rPr>
          <w:rFonts w:cstheme="minorHAnsi"/>
          <w:color w:val="000000" w:themeColor="text1"/>
          <w:sz w:val="32"/>
          <w:szCs w:val="32"/>
        </w:rPr>
        <w:t xml:space="preserve"> свой рассказ, а также как его завершить. </w:t>
      </w:r>
      <w:proofErr w:type="spellStart"/>
      <w:r w:rsidR="00174257">
        <w:rPr>
          <w:rFonts w:cstheme="minorHAnsi"/>
          <w:color w:val="000000" w:themeColor="text1"/>
          <w:sz w:val="32"/>
          <w:szCs w:val="32"/>
        </w:rPr>
        <w:t>Мнемотаблица</w:t>
      </w:r>
      <w:proofErr w:type="spellEnd"/>
      <w:r w:rsidR="00174257">
        <w:rPr>
          <w:rFonts w:cstheme="minorHAnsi"/>
          <w:color w:val="000000" w:themeColor="text1"/>
          <w:sz w:val="32"/>
          <w:szCs w:val="32"/>
        </w:rPr>
        <w:t xml:space="preserve"> помогает детям выстроить логичный, последовательный, от простого к сложному, повествовательный</w:t>
      </w:r>
      <w:r w:rsidR="000C5612">
        <w:rPr>
          <w:rFonts w:cstheme="minorHAnsi"/>
          <w:color w:val="000000" w:themeColor="text1"/>
          <w:sz w:val="32"/>
          <w:szCs w:val="32"/>
        </w:rPr>
        <w:t xml:space="preserve"> рассказ, активизировать мыслительную деятельность. Работа с </w:t>
      </w:r>
      <w:r w:rsidR="000C5612">
        <w:rPr>
          <w:rFonts w:cstheme="minorHAnsi"/>
          <w:color w:val="000000" w:themeColor="text1"/>
          <w:sz w:val="32"/>
          <w:szCs w:val="32"/>
        </w:rPr>
        <w:lastRenderedPageBreak/>
        <w:t>моделями творческая, интересная, заключающая в себе огромный развивающий потенциал.</w:t>
      </w:r>
    </w:p>
    <w:p w14:paraId="459865F1" w14:textId="467F359A" w:rsidR="001F3F2C" w:rsidRDefault="0001393A" w:rsidP="00A74EB2">
      <w:pPr>
        <w:rPr>
          <w:rFonts w:cstheme="minorHAnsi"/>
          <w:color w:val="ED7D31" w:themeColor="accent2"/>
          <w:sz w:val="32"/>
          <w:szCs w:val="32"/>
        </w:rPr>
      </w:pPr>
      <w:r w:rsidRPr="0001393A">
        <w:rPr>
          <w:rFonts w:cstheme="minorHAnsi"/>
          <w:color w:val="ED7D31" w:themeColor="accent2"/>
          <w:sz w:val="32"/>
          <w:szCs w:val="32"/>
        </w:rPr>
        <w:t>Пример</w:t>
      </w:r>
      <w:r>
        <w:rPr>
          <w:rFonts w:cstheme="minorHAnsi"/>
          <w:color w:val="ED7D31" w:themeColor="accent2"/>
          <w:sz w:val="32"/>
          <w:szCs w:val="32"/>
        </w:rPr>
        <w:t xml:space="preserve"> </w:t>
      </w:r>
      <w:proofErr w:type="spellStart"/>
      <w:r>
        <w:rPr>
          <w:rFonts w:cstheme="minorHAnsi"/>
          <w:color w:val="ED7D31" w:themeColor="accent2"/>
          <w:sz w:val="32"/>
          <w:szCs w:val="32"/>
        </w:rPr>
        <w:t>мнемотаблицы</w:t>
      </w:r>
      <w:proofErr w:type="spellEnd"/>
      <w:r>
        <w:rPr>
          <w:rFonts w:cstheme="minorHAnsi"/>
          <w:color w:val="ED7D31" w:themeColor="accent2"/>
          <w:sz w:val="32"/>
          <w:szCs w:val="32"/>
        </w:rPr>
        <w:t xml:space="preserve"> к стихотворению О. Воронько «Обновка»</w:t>
      </w:r>
    </w:p>
    <w:p w14:paraId="5514D4EB" w14:textId="2446304C" w:rsidR="00B64146" w:rsidRDefault="0001393A">
      <w:pPr>
        <w:rPr>
          <w:rFonts w:cstheme="minorHAnsi"/>
          <w:color w:val="4472C4" w:themeColor="accent1"/>
          <w:sz w:val="32"/>
          <w:szCs w:val="32"/>
        </w:rPr>
      </w:pPr>
      <w:r>
        <w:rPr>
          <w:rFonts w:cstheme="minorHAnsi"/>
          <w:noProof/>
          <w:color w:val="ED7D31" w:themeColor="accent2"/>
          <w:sz w:val="32"/>
          <w:szCs w:val="32"/>
        </w:rPr>
        <w:drawing>
          <wp:anchor distT="0" distB="0" distL="114300" distR="114300" simplePos="0" relativeHeight="251658240" behindDoc="0" locked="0" layoutInCell="1" allowOverlap="1" wp14:anchorId="1230F698" wp14:editId="712D9363">
            <wp:simplePos x="0" y="0"/>
            <wp:positionH relativeFrom="column">
              <wp:posOffset>-3810</wp:posOffset>
            </wp:positionH>
            <wp:positionV relativeFrom="page">
              <wp:posOffset>1724025</wp:posOffset>
            </wp:positionV>
            <wp:extent cx="3810000" cy="3048000"/>
            <wp:effectExtent l="0" t="0" r="0" b="0"/>
            <wp:wrapSquare wrapText="bothSides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810000" cy="3048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cstheme="minorHAnsi"/>
          <w:color w:val="4472C4" w:themeColor="accent1"/>
          <w:sz w:val="32"/>
          <w:szCs w:val="32"/>
        </w:rPr>
        <w:t>Я купила кошке</w:t>
      </w:r>
    </w:p>
    <w:p w14:paraId="33B79B18" w14:textId="2AD6C5AA" w:rsidR="0001393A" w:rsidRDefault="0001393A">
      <w:pPr>
        <w:rPr>
          <w:rFonts w:cstheme="minorHAnsi"/>
          <w:color w:val="4472C4" w:themeColor="accent1"/>
          <w:sz w:val="32"/>
          <w:szCs w:val="32"/>
        </w:rPr>
      </w:pPr>
      <w:r>
        <w:rPr>
          <w:rFonts w:cstheme="minorHAnsi"/>
          <w:color w:val="4472C4" w:themeColor="accent1"/>
          <w:sz w:val="32"/>
          <w:szCs w:val="32"/>
        </w:rPr>
        <w:t>К празднику сапожки.</w:t>
      </w:r>
    </w:p>
    <w:p w14:paraId="0C69C1FC" w14:textId="0B3BD16B" w:rsidR="0001393A" w:rsidRDefault="0001393A">
      <w:pPr>
        <w:rPr>
          <w:rFonts w:cstheme="minorHAnsi"/>
          <w:color w:val="4472C4" w:themeColor="accent1"/>
          <w:sz w:val="32"/>
          <w:szCs w:val="32"/>
        </w:rPr>
      </w:pPr>
      <w:r>
        <w:rPr>
          <w:rFonts w:cstheme="minorHAnsi"/>
          <w:color w:val="4472C4" w:themeColor="accent1"/>
          <w:sz w:val="32"/>
          <w:szCs w:val="32"/>
        </w:rPr>
        <w:t>Причесала ей</w:t>
      </w:r>
      <w:r w:rsidR="009B18C0">
        <w:rPr>
          <w:rFonts w:cstheme="minorHAnsi"/>
          <w:color w:val="4472C4" w:themeColor="accent1"/>
          <w:sz w:val="32"/>
          <w:szCs w:val="32"/>
        </w:rPr>
        <w:t xml:space="preserve"> усы, </w:t>
      </w:r>
    </w:p>
    <w:p w14:paraId="10DD9DA9" w14:textId="257E053B" w:rsidR="009B18C0" w:rsidRDefault="009B18C0">
      <w:pPr>
        <w:rPr>
          <w:rFonts w:cstheme="minorHAnsi"/>
          <w:color w:val="4472C4" w:themeColor="accent1"/>
          <w:sz w:val="32"/>
          <w:szCs w:val="32"/>
        </w:rPr>
      </w:pPr>
      <w:r>
        <w:rPr>
          <w:rFonts w:cstheme="minorHAnsi"/>
          <w:color w:val="4472C4" w:themeColor="accent1"/>
          <w:sz w:val="32"/>
          <w:szCs w:val="32"/>
        </w:rPr>
        <w:t>Сшила новые трусы.</w:t>
      </w:r>
    </w:p>
    <w:p w14:paraId="6E9B64E6" w14:textId="466F63DD" w:rsidR="009B18C0" w:rsidRDefault="009B18C0">
      <w:pPr>
        <w:rPr>
          <w:rFonts w:cstheme="minorHAnsi"/>
          <w:color w:val="4472C4" w:themeColor="accent1"/>
          <w:sz w:val="32"/>
          <w:szCs w:val="32"/>
        </w:rPr>
      </w:pPr>
      <w:r>
        <w:rPr>
          <w:rFonts w:cstheme="minorHAnsi"/>
          <w:color w:val="4472C4" w:themeColor="accent1"/>
          <w:sz w:val="32"/>
          <w:szCs w:val="32"/>
        </w:rPr>
        <w:t>Только как же надевать?</w:t>
      </w:r>
    </w:p>
    <w:p w14:paraId="3A56E2C3" w14:textId="28AC67B1" w:rsidR="009B18C0" w:rsidRDefault="009B18C0">
      <w:pPr>
        <w:rPr>
          <w:rFonts w:cstheme="minorHAnsi"/>
          <w:color w:val="4472C4" w:themeColor="accent1"/>
          <w:sz w:val="32"/>
          <w:szCs w:val="32"/>
        </w:rPr>
      </w:pPr>
      <w:r>
        <w:rPr>
          <w:rFonts w:cstheme="minorHAnsi"/>
          <w:color w:val="4472C4" w:themeColor="accent1"/>
          <w:sz w:val="32"/>
          <w:szCs w:val="32"/>
        </w:rPr>
        <w:t>Хвостик некуда девать.</w:t>
      </w:r>
    </w:p>
    <w:p w14:paraId="2D24DD39" w14:textId="7912B675" w:rsidR="0001393A" w:rsidRDefault="0001393A">
      <w:pPr>
        <w:rPr>
          <w:rStyle w:val="a4"/>
          <w:rFonts w:cstheme="minorHAnsi"/>
          <w:b w:val="0"/>
          <w:bCs w:val="0"/>
          <w:i w:val="0"/>
          <w:iCs w:val="0"/>
          <w:color w:val="ED7D31" w:themeColor="accent2"/>
          <w:spacing w:val="0"/>
          <w:sz w:val="32"/>
          <w:szCs w:val="32"/>
        </w:rPr>
      </w:pPr>
    </w:p>
    <w:p w14:paraId="5DEE9971" w14:textId="25817678" w:rsidR="009B18C0" w:rsidRDefault="009B18C0">
      <w:pPr>
        <w:rPr>
          <w:rStyle w:val="a4"/>
          <w:rFonts w:cstheme="minorHAnsi"/>
          <w:b w:val="0"/>
          <w:bCs w:val="0"/>
          <w:i w:val="0"/>
          <w:iCs w:val="0"/>
          <w:color w:val="ED7D31" w:themeColor="accent2"/>
          <w:spacing w:val="0"/>
          <w:sz w:val="32"/>
          <w:szCs w:val="32"/>
        </w:rPr>
      </w:pPr>
    </w:p>
    <w:p w14:paraId="72AA9B14" w14:textId="4D22F769" w:rsidR="009B18C0" w:rsidRDefault="009B18C0">
      <w:pPr>
        <w:rPr>
          <w:rStyle w:val="a4"/>
          <w:rFonts w:cstheme="minorHAnsi"/>
          <w:b w:val="0"/>
          <w:bCs w:val="0"/>
          <w:i w:val="0"/>
          <w:iCs w:val="0"/>
          <w:spacing w:val="0"/>
          <w:sz w:val="32"/>
          <w:szCs w:val="32"/>
        </w:rPr>
      </w:pPr>
      <w:r w:rsidRPr="009B18C0">
        <w:rPr>
          <w:rStyle w:val="a4"/>
          <w:rFonts w:cstheme="minorHAnsi"/>
          <w:b w:val="0"/>
          <w:bCs w:val="0"/>
          <w:i w:val="0"/>
          <w:iCs w:val="0"/>
          <w:spacing w:val="0"/>
          <w:sz w:val="32"/>
          <w:szCs w:val="32"/>
        </w:rPr>
        <w:t>П</w:t>
      </w:r>
      <w:r>
        <w:rPr>
          <w:rStyle w:val="a4"/>
          <w:rFonts w:cstheme="minorHAnsi"/>
          <w:b w:val="0"/>
          <w:bCs w:val="0"/>
          <w:i w:val="0"/>
          <w:iCs w:val="0"/>
          <w:spacing w:val="0"/>
          <w:sz w:val="32"/>
          <w:szCs w:val="32"/>
        </w:rPr>
        <w:t>араллельно с этой работой необходимо использование разнообразных настольно-печатных игр</w:t>
      </w:r>
      <w:r w:rsidR="00B91BA3">
        <w:rPr>
          <w:rStyle w:val="a4"/>
          <w:rFonts w:cstheme="minorHAnsi"/>
          <w:b w:val="0"/>
          <w:bCs w:val="0"/>
          <w:i w:val="0"/>
          <w:iCs w:val="0"/>
          <w:spacing w:val="0"/>
          <w:sz w:val="32"/>
          <w:szCs w:val="32"/>
        </w:rPr>
        <w:t>, которые помогают детям научиться классифицировать предметы, развивают речь, зрительное восприятие, образное и логическое мышление, внимание, наблюдательность, интерес к окружающему миру, навыки самопроверки.</w:t>
      </w:r>
    </w:p>
    <w:p w14:paraId="61FC564D" w14:textId="77777777" w:rsidR="00437C15" w:rsidRDefault="00B91BA3">
      <w:pPr>
        <w:rPr>
          <w:rStyle w:val="a4"/>
          <w:rFonts w:cstheme="minorHAnsi"/>
          <w:b w:val="0"/>
          <w:bCs w:val="0"/>
          <w:i w:val="0"/>
          <w:iCs w:val="0"/>
          <w:spacing w:val="0"/>
          <w:sz w:val="32"/>
          <w:szCs w:val="32"/>
        </w:rPr>
      </w:pPr>
      <w:r>
        <w:rPr>
          <w:rStyle w:val="a4"/>
          <w:rFonts w:cstheme="minorHAnsi"/>
          <w:b w:val="0"/>
          <w:bCs w:val="0"/>
          <w:i w:val="0"/>
          <w:iCs w:val="0"/>
          <w:spacing w:val="0"/>
          <w:sz w:val="32"/>
          <w:szCs w:val="32"/>
        </w:rPr>
        <w:t xml:space="preserve"> При систематической работе дети учатся самостоятельно думать чётко говорить</w:t>
      </w:r>
      <w:r w:rsidR="00437C15">
        <w:rPr>
          <w:rStyle w:val="a4"/>
          <w:rFonts w:cstheme="minorHAnsi"/>
          <w:b w:val="0"/>
          <w:bCs w:val="0"/>
          <w:i w:val="0"/>
          <w:iCs w:val="0"/>
          <w:spacing w:val="0"/>
          <w:sz w:val="32"/>
          <w:szCs w:val="32"/>
        </w:rPr>
        <w:t xml:space="preserve">, принимать решения, быстро и правильно подбирать нужные слова, наблюдать за речью и действиями своих друзей, активно использовать полученные знания в жизни. </w:t>
      </w:r>
    </w:p>
    <w:p w14:paraId="517A55A1" w14:textId="7CC54C05" w:rsidR="00B91BA3" w:rsidRPr="009B18C0" w:rsidRDefault="00437C15">
      <w:pPr>
        <w:rPr>
          <w:rStyle w:val="a4"/>
          <w:rFonts w:cstheme="minorHAnsi"/>
          <w:b w:val="0"/>
          <w:bCs w:val="0"/>
          <w:i w:val="0"/>
          <w:iCs w:val="0"/>
          <w:spacing w:val="0"/>
          <w:sz w:val="32"/>
          <w:szCs w:val="32"/>
        </w:rPr>
      </w:pPr>
      <w:r>
        <w:rPr>
          <w:rStyle w:val="a4"/>
          <w:rFonts w:cstheme="minorHAnsi"/>
          <w:b w:val="0"/>
          <w:bCs w:val="0"/>
          <w:i w:val="0"/>
          <w:iCs w:val="0"/>
          <w:spacing w:val="0"/>
          <w:sz w:val="32"/>
          <w:szCs w:val="32"/>
        </w:rPr>
        <w:t xml:space="preserve">Все эти ценные навыки в дальнейшем помогут детям успешно учиться в школе, устанавливать хорошие взаимоотношения со сверстниками. </w:t>
      </w:r>
    </w:p>
    <w:sectPr w:rsidR="00B91BA3" w:rsidRPr="009B18C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C0843"/>
    <w:rsid w:val="0001393A"/>
    <w:rsid w:val="00021FE8"/>
    <w:rsid w:val="000C5612"/>
    <w:rsid w:val="000F0542"/>
    <w:rsid w:val="00174257"/>
    <w:rsid w:val="001F3F2C"/>
    <w:rsid w:val="001F6460"/>
    <w:rsid w:val="002372E6"/>
    <w:rsid w:val="002F2AAA"/>
    <w:rsid w:val="00301829"/>
    <w:rsid w:val="00380D29"/>
    <w:rsid w:val="003B7176"/>
    <w:rsid w:val="003F2B0E"/>
    <w:rsid w:val="004246AF"/>
    <w:rsid w:val="00433A94"/>
    <w:rsid w:val="00437C15"/>
    <w:rsid w:val="004C0843"/>
    <w:rsid w:val="00511CE3"/>
    <w:rsid w:val="00536956"/>
    <w:rsid w:val="00562213"/>
    <w:rsid w:val="005732B1"/>
    <w:rsid w:val="00575A80"/>
    <w:rsid w:val="00671B5B"/>
    <w:rsid w:val="00761D6E"/>
    <w:rsid w:val="007A35A1"/>
    <w:rsid w:val="00875DB2"/>
    <w:rsid w:val="0089313D"/>
    <w:rsid w:val="008A4612"/>
    <w:rsid w:val="008C1F61"/>
    <w:rsid w:val="008D01C9"/>
    <w:rsid w:val="008F0051"/>
    <w:rsid w:val="009B18C0"/>
    <w:rsid w:val="00A125DD"/>
    <w:rsid w:val="00A21A0B"/>
    <w:rsid w:val="00A417DB"/>
    <w:rsid w:val="00A74EB2"/>
    <w:rsid w:val="00A80DDB"/>
    <w:rsid w:val="00AA2BD1"/>
    <w:rsid w:val="00AD3663"/>
    <w:rsid w:val="00B5073C"/>
    <w:rsid w:val="00B64146"/>
    <w:rsid w:val="00B91BA3"/>
    <w:rsid w:val="00BE4D8B"/>
    <w:rsid w:val="00C2570F"/>
    <w:rsid w:val="00C464F8"/>
    <w:rsid w:val="00C6309A"/>
    <w:rsid w:val="00C82311"/>
    <w:rsid w:val="00C93C43"/>
    <w:rsid w:val="00D31041"/>
    <w:rsid w:val="00D343DA"/>
    <w:rsid w:val="00D5149A"/>
    <w:rsid w:val="00DF3786"/>
    <w:rsid w:val="00E448E4"/>
    <w:rsid w:val="00E75B32"/>
    <w:rsid w:val="00EA7869"/>
    <w:rsid w:val="00F611A1"/>
    <w:rsid w:val="00F660D0"/>
    <w:rsid w:val="00F829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DA68A9"/>
  <w15:chartTrackingRefBased/>
  <w15:docId w15:val="{26558E63-AFE1-4089-9959-725BA9A1DD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B64146"/>
    <w:rPr>
      <w:b/>
      <w:bCs/>
    </w:rPr>
  </w:style>
  <w:style w:type="character" w:styleId="a4">
    <w:name w:val="Book Title"/>
    <w:basedOn w:val="a0"/>
    <w:uiPriority w:val="33"/>
    <w:qFormat/>
    <w:rsid w:val="00B64146"/>
    <w:rPr>
      <w:b/>
      <w:bCs/>
      <w:i/>
      <w:iCs/>
      <w:spacing w:val="5"/>
    </w:rPr>
  </w:style>
  <w:style w:type="paragraph" w:styleId="a5">
    <w:name w:val="Title"/>
    <w:basedOn w:val="a"/>
    <w:next w:val="a"/>
    <w:link w:val="a6"/>
    <w:uiPriority w:val="10"/>
    <w:qFormat/>
    <w:rsid w:val="00E448E4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6">
    <w:name w:val="Заголовок Знак"/>
    <w:basedOn w:val="a0"/>
    <w:link w:val="a5"/>
    <w:uiPriority w:val="10"/>
    <w:rsid w:val="00E448E4"/>
    <w:rPr>
      <w:rFonts w:asciiTheme="majorHAnsi" w:eastAsiaTheme="majorEastAsia" w:hAnsiTheme="majorHAnsi" w:cstheme="majorBidi"/>
      <w:spacing w:val="-10"/>
      <w:kern w:val="28"/>
      <w:sz w:val="56"/>
      <w:szCs w:val="5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170</TotalTime>
  <Pages>4</Pages>
  <Words>834</Words>
  <Characters>4757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Марина Филимонова</dc:creator>
  <cp:keywords/>
  <dc:description/>
  <cp:lastModifiedBy>Марина Филимонова</cp:lastModifiedBy>
  <cp:revision>5</cp:revision>
  <dcterms:created xsi:type="dcterms:W3CDTF">2022-02-10T12:05:00Z</dcterms:created>
  <dcterms:modified xsi:type="dcterms:W3CDTF">2022-02-12T03:50:00Z</dcterms:modified>
</cp:coreProperties>
</file>