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24D96" w14:textId="141E9122" w:rsidR="00A7311E" w:rsidRDefault="004D0F03" w:rsidP="008059C6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ФОРМИРОВАНИЕ </w:t>
      </w:r>
      <w:r w:rsidR="00A651D9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КОЛОРИСТИЧЕСКИХ УМЕНИЙ </w:t>
      </w:r>
      <w:r w:rsidR="004E48F8">
        <w:rPr>
          <w:rFonts w:ascii="Times New Roman" w:hAnsi="Times New Roman" w:cs="Times New Roman"/>
          <w:b/>
          <w:bCs/>
          <w:sz w:val="28"/>
          <w:szCs w:val="28"/>
          <w:lang w:val="ru-RU"/>
        </w:rPr>
        <w:t>У ОБУЧАЮЩИХСЯ СРЕДНЕГО ШКОЛЬНОГО ВОЗРАСТА В РИСОВАНИИ ЖИВОПИСНОГО ПЕЙЗАЖА</w:t>
      </w:r>
    </w:p>
    <w:p w14:paraId="06E9FD35" w14:textId="363E0F40" w:rsidR="006876B6" w:rsidRDefault="006876B6" w:rsidP="006876B6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</w:p>
    <w:p w14:paraId="5CCD7A6D" w14:textId="1DFA7B2D" w:rsidR="00443A72" w:rsidRDefault="00443A72" w:rsidP="006876B6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>Филина М.А</w:t>
      </w:r>
    </w:p>
    <w:p w14:paraId="0FEC2B49" w14:textId="67D03EF0" w:rsidR="00443A72" w:rsidRDefault="0098065A" w:rsidP="006876B6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ГБОУ ВО </w:t>
      </w:r>
      <w:r w:rsidR="004F6514"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«Ставропольский государственный </w:t>
      </w:r>
      <w:r w:rsidR="00BF23F6">
        <w:rPr>
          <w:rFonts w:ascii="Times New Roman" w:hAnsi="Times New Roman" w:cs="Times New Roman"/>
          <w:i/>
          <w:iCs/>
          <w:sz w:val="28"/>
          <w:szCs w:val="28"/>
          <w:lang w:val="ru-RU"/>
        </w:rPr>
        <w:t>педагогический</w:t>
      </w:r>
    </w:p>
    <w:p w14:paraId="3ED4052B" w14:textId="177324A8" w:rsidR="00BF23F6" w:rsidRDefault="00B34EEC" w:rsidP="006876B6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>И</w:t>
      </w:r>
      <w:r w:rsidR="00BF23F6">
        <w:rPr>
          <w:rFonts w:ascii="Times New Roman" w:hAnsi="Times New Roman" w:cs="Times New Roman"/>
          <w:i/>
          <w:iCs/>
          <w:sz w:val="28"/>
          <w:szCs w:val="28"/>
          <w:lang w:val="ru-RU"/>
        </w:rPr>
        <w:t>нститут</w:t>
      </w: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>(СГПИ</w:t>
      </w:r>
      <w:r w:rsidR="002D339B">
        <w:rPr>
          <w:rFonts w:ascii="Times New Roman" w:hAnsi="Times New Roman" w:cs="Times New Roman"/>
          <w:i/>
          <w:iCs/>
          <w:sz w:val="28"/>
          <w:szCs w:val="28"/>
          <w:lang w:val="ru-RU"/>
        </w:rPr>
        <w:t>)»</w:t>
      </w:r>
      <w:r w:rsidR="00B2766A">
        <w:rPr>
          <w:rFonts w:ascii="Times New Roman" w:hAnsi="Times New Roman" w:cs="Times New Roman"/>
          <w:i/>
          <w:iCs/>
          <w:sz w:val="28"/>
          <w:szCs w:val="28"/>
          <w:lang w:val="ru-RU"/>
        </w:rPr>
        <w:t>,</w:t>
      </w:r>
    </w:p>
    <w:p w14:paraId="61038F88" w14:textId="03E8BB1D" w:rsidR="00B2766A" w:rsidRDefault="009F54CB" w:rsidP="006876B6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г.  Ставрополь </w:t>
      </w:r>
    </w:p>
    <w:p w14:paraId="1623016D" w14:textId="456389B2" w:rsidR="00B201DA" w:rsidRDefault="00B201DA" w:rsidP="006876B6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руководитель </w:t>
      </w:r>
    </w:p>
    <w:p w14:paraId="067D1097" w14:textId="5AE0BE7E" w:rsidR="00B201DA" w:rsidRDefault="00E15826" w:rsidP="006876B6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>Фоменко Е.Е.</w:t>
      </w:r>
    </w:p>
    <w:p w14:paraId="33B85AC0" w14:textId="776BCA03" w:rsidR="00E15826" w:rsidRDefault="00355543" w:rsidP="006876B6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Доцент кафедры </w:t>
      </w:r>
      <w:r w:rsidR="00017ADC">
        <w:rPr>
          <w:rFonts w:ascii="Times New Roman" w:hAnsi="Times New Roman" w:cs="Times New Roman"/>
          <w:i/>
          <w:iCs/>
          <w:sz w:val="28"/>
          <w:szCs w:val="28"/>
          <w:lang w:val="ru-RU"/>
        </w:rPr>
        <w:t>педагогических арт</w:t>
      </w:r>
      <w:r w:rsidR="00DA5A4F"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-технологий </w:t>
      </w:r>
    </w:p>
    <w:p w14:paraId="736B1CBC" w14:textId="77777777" w:rsidR="00BB7374" w:rsidRDefault="00BB7374" w:rsidP="00AE493D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>ГБОУ ВО «Ставропольский государственный педагогический</w:t>
      </w:r>
    </w:p>
    <w:p w14:paraId="4DBACA80" w14:textId="59B97507" w:rsidR="006601A8" w:rsidRDefault="00BB7374" w:rsidP="00BB7374">
      <w:pPr>
        <w:jc w:val="right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>Институт(СГПИ)»</w:t>
      </w:r>
    </w:p>
    <w:p w14:paraId="0CCC8723" w14:textId="77777777" w:rsidR="00064A00" w:rsidRDefault="00064A00" w:rsidP="00724C72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5D958BB1" w14:textId="77777777" w:rsidR="00064A00" w:rsidRDefault="00064A00" w:rsidP="00724C72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674A5E04" w14:textId="77777777" w:rsidR="00064A00" w:rsidRDefault="00064A00" w:rsidP="00724C72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13E7609D" w14:textId="77777777" w:rsidR="00064A00" w:rsidRDefault="00064A00" w:rsidP="00724C72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0DD088A3" w14:textId="4D12C3A4" w:rsidR="00724C72" w:rsidRDefault="00724C72" w:rsidP="00261ABD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Ан</w:t>
      </w:r>
      <w:r w:rsidR="00064A0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нотация: </w:t>
      </w:r>
      <w:r w:rsidR="00F83F24">
        <w:rPr>
          <w:rFonts w:ascii="Times New Roman" w:hAnsi="Times New Roman" w:cs="Times New Roman"/>
          <w:sz w:val="28"/>
          <w:szCs w:val="28"/>
          <w:lang w:val="ru-RU"/>
        </w:rPr>
        <w:t xml:space="preserve">В статье рассматривается </w:t>
      </w:r>
      <w:r w:rsidR="00BA0A70">
        <w:rPr>
          <w:rFonts w:ascii="Times New Roman" w:hAnsi="Times New Roman" w:cs="Times New Roman"/>
          <w:sz w:val="28"/>
          <w:szCs w:val="28"/>
          <w:lang w:val="ru-RU"/>
        </w:rPr>
        <w:t xml:space="preserve">формирование колористических умений у обучающихся среднего школьного возраста в рисовании пейзажа. </w:t>
      </w:r>
      <w:r w:rsidR="00157564">
        <w:rPr>
          <w:rFonts w:ascii="Times New Roman" w:hAnsi="Times New Roman" w:cs="Times New Roman"/>
          <w:sz w:val="28"/>
          <w:szCs w:val="28"/>
          <w:lang w:val="ru-RU"/>
        </w:rPr>
        <w:t>Решаются такие вопросы, как: а)</w:t>
      </w:r>
      <w:r w:rsidR="004E2208">
        <w:rPr>
          <w:rFonts w:ascii="Times New Roman" w:hAnsi="Times New Roman" w:cs="Times New Roman"/>
          <w:sz w:val="28"/>
          <w:szCs w:val="28"/>
          <w:lang w:val="ru-RU"/>
        </w:rPr>
        <w:t xml:space="preserve"> рассм</w:t>
      </w:r>
      <w:r w:rsidR="00193B51">
        <w:rPr>
          <w:rFonts w:ascii="Times New Roman" w:hAnsi="Times New Roman" w:cs="Times New Roman"/>
          <w:sz w:val="28"/>
          <w:szCs w:val="28"/>
          <w:lang w:val="ru-RU"/>
        </w:rPr>
        <w:t>отре</w:t>
      </w:r>
      <w:r w:rsidR="002721E1">
        <w:rPr>
          <w:rFonts w:ascii="Times New Roman" w:hAnsi="Times New Roman" w:cs="Times New Roman"/>
          <w:sz w:val="28"/>
          <w:szCs w:val="28"/>
          <w:lang w:val="ru-RU"/>
        </w:rPr>
        <w:t xml:space="preserve">ние теоретических </w:t>
      </w:r>
      <w:r w:rsidR="00C72901">
        <w:rPr>
          <w:rFonts w:ascii="Times New Roman" w:hAnsi="Times New Roman" w:cs="Times New Roman"/>
          <w:sz w:val="28"/>
          <w:szCs w:val="28"/>
          <w:lang w:val="ru-RU"/>
        </w:rPr>
        <w:t xml:space="preserve">основ и </w:t>
      </w:r>
      <w:r w:rsidR="0095636D">
        <w:rPr>
          <w:rFonts w:ascii="Times New Roman" w:hAnsi="Times New Roman" w:cs="Times New Roman"/>
          <w:sz w:val="28"/>
          <w:szCs w:val="28"/>
          <w:lang w:val="ru-RU"/>
        </w:rPr>
        <w:t xml:space="preserve">методических рекомендаций </w:t>
      </w:r>
      <w:r w:rsidR="00F00E29">
        <w:rPr>
          <w:rFonts w:ascii="Times New Roman" w:hAnsi="Times New Roman" w:cs="Times New Roman"/>
          <w:sz w:val="28"/>
          <w:szCs w:val="28"/>
          <w:lang w:val="ru-RU"/>
        </w:rPr>
        <w:t xml:space="preserve">; б) </w:t>
      </w:r>
      <w:r w:rsidR="00A56B44">
        <w:rPr>
          <w:rFonts w:ascii="Times New Roman" w:hAnsi="Times New Roman" w:cs="Times New Roman"/>
          <w:sz w:val="28"/>
          <w:szCs w:val="28"/>
          <w:lang w:val="ru-RU"/>
        </w:rPr>
        <w:t xml:space="preserve">методы и приемы </w:t>
      </w:r>
      <w:r w:rsidR="007A39F7">
        <w:rPr>
          <w:rFonts w:ascii="Times New Roman" w:hAnsi="Times New Roman" w:cs="Times New Roman"/>
          <w:sz w:val="28"/>
          <w:szCs w:val="28"/>
          <w:lang w:val="ru-RU"/>
        </w:rPr>
        <w:t xml:space="preserve">преподавания. </w:t>
      </w:r>
      <w:r w:rsidR="007A39F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Ключевые слова: </w:t>
      </w:r>
      <w:r w:rsidR="00D26D8D">
        <w:rPr>
          <w:rFonts w:ascii="Times New Roman" w:hAnsi="Times New Roman" w:cs="Times New Roman"/>
          <w:sz w:val="28"/>
          <w:szCs w:val="28"/>
          <w:lang w:val="ru-RU"/>
        </w:rPr>
        <w:t xml:space="preserve">колорит, </w:t>
      </w:r>
      <w:r w:rsidR="003F7AA7">
        <w:rPr>
          <w:rFonts w:ascii="Times New Roman" w:hAnsi="Times New Roman" w:cs="Times New Roman"/>
          <w:sz w:val="28"/>
          <w:szCs w:val="28"/>
          <w:lang w:val="ru-RU"/>
        </w:rPr>
        <w:t xml:space="preserve">цвет, </w:t>
      </w:r>
      <w:r w:rsidR="00263959">
        <w:rPr>
          <w:rFonts w:ascii="Times New Roman" w:hAnsi="Times New Roman" w:cs="Times New Roman"/>
          <w:sz w:val="28"/>
          <w:szCs w:val="28"/>
          <w:lang w:val="ru-RU"/>
        </w:rPr>
        <w:t xml:space="preserve">живопись, пейзаж, </w:t>
      </w:r>
      <w:r w:rsidR="00E3780E">
        <w:rPr>
          <w:rFonts w:ascii="Times New Roman" w:hAnsi="Times New Roman" w:cs="Times New Roman"/>
          <w:sz w:val="28"/>
          <w:szCs w:val="28"/>
          <w:lang w:val="ru-RU"/>
        </w:rPr>
        <w:t>методы</w:t>
      </w:r>
    </w:p>
    <w:p w14:paraId="62E2D408" w14:textId="77777777" w:rsidR="00E3780E" w:rsidRDefault="00E3780E" w:rsidP="00724C72">
      <w:pPr>
        <w:rPr>
          <w:rFonts w:ascii="Times New Roman" w:hAnsi="Times New Roman" w:cs="Times New Roman"/>
          <w:sz w:val="28"/>
          <w:szCs w:val="28"/>
          <w:lang w:val="ru-RU"/>
        </w:rPr>
      </w:pPr>
    </w:p>
    <w:p w14:paraId="43D5BE53" w14:textId="77777777" w:rsidR="00534939" w:rsidRPr="00F92623" w:rsidRDefault="00534939" w:rsidP="00822E56">
      <w:pPr>
        <w:pStyle w:val="a3"/>
        <w:spacing w:line="360" w:lineRule="auto"/>
        <w:ind w:firstLine="708"/>
        <w:jc w:val="both"/>
        <w:divId w:val="72166696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Формирование колористических умений является важным аспектом развития художественных навыков у обучающихся среднего школьного возраста. Колористика – это наука о цвете и его воздействии на эмоциональное состояние человека. В работе над живописным пейзажем, где цвет играет ключевую роль, умение правильно подбирать и сочетать оттенки становится основой для создания выразительных и гармоничных произведений искусства.</w:t>
      </w:r>
    </w:p>
    <w:p w14:paraId="79F34A72" w14:textId="77777777" w:rsidR="00534939" w:rsidRPr="00F92623" w:rsidRDefault="00534939" w:rsidP="00822E56">
      <w:pPr>
        <w:pStyle w:val="a3"/>
        <w:spacing w:line="360" w:lineRule="auto"/>
        <w:ind w:firstLine="708"/>
        <w:jc w:val="both"/>
        <w:divId w:val="72166696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 xml:space="preserve">Процесс формирования колористических умений начинается с понимания основных цветовых свойств и их взаимодействия. Обучающиеся должны изучить теорию цвета, основные цветовые модели и принципы работы с ними. Затем следует перейти к практическому применению полученных знаний при решении задач по композиции, линии, свету и тени. </w:t>
      </w:r>
      <w:r w:rsidRPr="00F92623">
        <w:rPr>
          <w:color w:val="000000"/>
          <w:sz w:val="28"/>
          <w:szCs w:val="28"/>
        </w:rPr>
        <w:lastRenderedPageBreak/>
        <w:t>Работа над живописными пейзажами предоставляет отличную возможность для экспериментирования с различными оттенками, создания настроения в картинах при помощи правильного выбора цветовой гаммы. В результате, обучающиеся развивают свое восприятие цвета, учатся видеть его не только как физическую характеристику, но и как средство выражения эмоций и настроений.</w:t>
      </w:r>
    </w:p>
    <w:p w14:paraId="44852507" w14:textId="77777777" w:rsidR="0023652D" w:rsidRPr="00F92623" w:rsidRDefault="0023652D" w:rsidP="00822E56">
      <w:pPr>
        <w:pStyle w:val="a3"/>
        <w:spacing w:line="360" w:lineRule="auto"/>
        <w:ind w:firstLine="708"/>
        <w:jc w:val="both"/>
        <w:divId w:val="817265001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Развитие колористических умений играет важную роль в формировании художественного вкуса и эстетического восприятия у обучающихся среднего школьного возраста. Колористика является одним из основных аспектов живописи, позволяющим создать насыщенные и выразительные произведения искусства.</w:t>
      </w:r>
    </w:p>
    <w:p w14:paraId="42EA476C" w14:textId="77777777" w:rsidR="0023652D" w:rsidRPr="00F92623" w:rsidRDefault="0023652D" w:rsidP="00822E56">
      <w:pPr>
        <w:pStyle w:val="a3"/>
        <w:spacing w:line="360" w:lineRule="auto"/>
        <w:ind w:firstLine="708"/>
        <w:jc w:val="both"/>
        <w:divId w:val="817265001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Во-первых, развитие колористических умений способствует расширению кругозора обучающихся. Цвет – это язык, который можно использовать для передачи настроения, эмоций и символики работы. Знание и умение правильно применять цветовые сочетания помогает детям лучше понимать окружающий мир, а также интерпретировать и анализировать произведения искусства других художников.</w:t>
      </w:r>
    </w:p>
    <w:p w14:paraId="30C2D7D2" w14:textId="77777777" w:rsidR="0023652D" w:rsidRPr="00F92623" w:rsidRDefault="0023652D" w:rsidP="00822E56">
      <w:pPr>
        <w:pStyle w:val="a3"/>
        <w:spacing w:line="360" w:lineRule="auto"/>
        <w:ind w:firstLine="708"/>
        <w:jc w:val="both"/>
        <w:divId w:val="817265001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Во-вторых, развитие колористических умений способствует развитию творческого мышления обучающихся. Работая над живописным пейзажем, дети должны принимать решения о выборе цветовой гаммы, соотношении оттенков и насыщенности цветов. Это требует творческого подхода и способствует развитию у обучающихся воображения, абстрактного мышления и креативности.</w:t>
      </w:r>
    </w:p>
    <w:p w14:paraId="3DDE681C" w14:textId="77777777" w:rsidR="0023652D" w:rsidRPr="00F92623" w:rsidRDefault="0023652D" w:rsidP="00822E56">
      <w:pPr>
        <w:pStyle w:val="a3"/>
        <w:spacing w:line="360" w:lineRule="auto"/>
        <w:ind w:firstLine="708"/>
        <w:jc w:val="both"/>
        <w:divId w:val="817265001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 xml:space="preserve">В-третьих, развитие колористических умений помогает обучающимся развить свою индивидуальность и самовыражение. Через выбор цветов и их сочетание дети могут передать свои эмоции, настроение </w:t>
      </w:r>
      <w:r w:rsidRPr="00F92623">
        <w:rPr>
          <w:color w:val="000000"/>
          <w:sz w:val="28"/>
          <w:szCs w:val="28"/>
        </w:rPr>
        <w:lastRenderedPageBreak/>
        <w:t>и особенности своей внутренней жизни. Работая над живописным пейзажем, они могут выразить себя через цветовое решение работы.</w:t>
      </w:r>
    </w:p>
    <w:p w14:paraId="184CC554" w14:textId="77777777" w:rsidR="0023652D" w:rsidRPr="00F92623" w:rsidRDefault="0023652D" w:rsidP="00822E56">
      <w:pPr>
        <w:pStyle w:val="a3"/>
        <w:spacing w:line="360" w:lineRule="auto"/>
        <w:ind w:firstLine="708"/>
        <w:jc w:val="both"/>
        <w:divId w:val="817265001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Наконец, развитие колористических умений способствует формированию эстетического вкуса у обучающихся. Умение правильно сочетать цвета создает гармоничные композиции и приятные для глаз произведения искусства. При этом дети начинают осознавать принципы красоты и гармонии в живописи, что расширяет их представление о художественном мире.</w:t>
      </w:r>
    </w:p>
    <w:p w14:paraId="543AE21C" w14:textId="77777777" w:rsidR="0023652D" w:rsidRPr="00F92623" w:rsidRDefault="0023652D" w:rsidP="00822E56">
      <w:pPr>
        <w:pStyle w:val="a3"/>
        <w:spacing w:line="360" w:lineRule="auto"/>
        <w:ind w:firstLine="708"/>
        <w:jc w:val="both"/>
        <w:divId w:val="817265001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Таким образом, развитие колористических умений является неотъемлемой частью работы над живописным пейзажем у обучающихся среднего школьного возраста. Оно не только способствует расширению кругозора и развитию творческого мышления, но и помогает формированию индивидуальности и эстетического вкуса у детей.</w:t>
      </w:r>
    </w:p>
    <w:p w14:paraId="47DB1BE3" w14:textId="77777777" w:rsidR="00411229" w:rsidRPr="00F92623" w:rsidRDefault="00411229" w:rsidP="00822E56">
      <w:pPr>
        <w:pStyle w:val="a3"/>
        <w:spacing w:line="360" w:lineRule="auto"/>
        <w:ind w:firstLine="708"/>
        <w:jc w:val="both"/>
        <w:divId w:val="1948810908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Достижение высокого уровня колористических навыков является важной задачей при работе обучающихся среднего школьного возраста над живописным пейзажем. Для эффективного формирования таких умений необходимо использовать разнообразные методы и приемы работы.</w:t>
      </w:r>
    </w:p>
    <w:p w14:paraId="3BC9AB22" w14:textId="77777777" w:rsidR="00411229" w:rsidRPr="00F92623" w:rsidRDefault="00411229" w:rsidP="00822E56">
      <w:pPr>
        <w:pStyle w:val="a3"/>
        <w:spacing w:line="360" w:lineRule="auto"/>
        <w:ind w:firstLine="708"/>
        <w:jc w:val="both"/>
        <w:divId w:val="1948810908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Один из методов, способствующих развитию колористических навыков, - это изучение и анализ произведений известных художников. Обучающиеся могут изучать работы мастеров разных эпох и направлений, анализировать выбор цветовой гаммы, особенности переходов от одного тона к другому. Это поможет им лучше понять принципы цветовой гармонии и научиться применять их в собственных работах.</w:t>
      </w:r>
    </w:p>
    <w:p w14:paraId="42B6FEC2" w14:textId="77777777" w:rsidR="00411229" w:rsidRPr="00F92623" w:rsidRDefault="00411229" w:rsidP="00822E56">
      <w:pPr>
        <w:pStyle w:val="a3"/>
        <w:spacing w:line="360" w:lineRule="auto"/>
        <w:ind w:firstLine="708"/>
        <w:jc w:val="both"/>
        <w:divId w:val="1948810908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 xml:space="preserve">Еще одним методом развития колористических умений является экспериментирование с цветами. Обучающиеся могут проводить опыты по созданию новых оттенков, комбинированию различных цветовых </w:t>
      </w:r>
      <w:r w:rsidRPr="00F92623">
        <w:rPr>
          <w:color w:val="000000"/>
          <w:sz w:val="28"/>
          <w:szCs w:val="28"/>
        </w:rPr>
        <w:lastRenderedPageBreak/>
        <w:t>сочетаний. Например, они могут смешивать основные цвета для получения вторичных или использовать контрастные цвета для создания выразительных эффектов. Такие эксперименты помогут обучающимся лучше понять свойства и возможности цвета.</w:t>
      </w:r>
    </w:p>
    <w:p w14:paraId="0158364A" w14:textId="77777777" w:rsidR="00411229" w:rsidRPr="00F92623" w:rsidRDefault="00411229" w:rsidP="00822E56">
      <w:pPr>
        <w:pStyle w:val="a3"/>
        <w:spacing w:line="360" w:lineRule="auto"/>
        <w:ind w:firstLine="708"/>
        <w:jc w:val="both"/>
        <w:divId w:val="1948810908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Также важным методом работы над живописным пейзажем для развития колористических навыков является использование различных техник нанесения красок. Обучающиеся могут использовать такие приемы, как мазки, точечная или штриховая роспись, градиентное переходы и др. При этом важно учиться сочетать разные техники для создания интересных текстур и визуальных эффектов.</w:t>
      </w:r>
    </w:p>
    <w:p w14:paraId="3027783F" w14:textId="77777777" w:rsidR="00411229" w:rsidRPr="00F92623" w:rsidRDefault="00411229" w:rsidP="00822E56">
      <w:pPr>
        <w:pStyle w:val="a3"/>
        <w:spacing w:line="360" w:lineRule="auto"/>
        <w:ind w:firstLine="708"/>
        <w:jc w:val="both"/>
        <w:divId w:val="1948810908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Одним из приемов, способствующих формированию колористических умений, является работа с контрастами. Обучающиеся могут экспериментировать с яркостью и насыщенностью цветов, используя контрастные сочетания светлых и темных оттенков или холодных и теплых цветов. Это позволит им создавать выразительные композиции и подчеркивать главные элементы пейзажа.</w:t>
      </w:r>
    </w:p>
    <w:p w14:paraId="753CC7AD" w14:textId="77777777" w:rsidR="00411229" w:rsidRPr="00F92623" w:rsidRDefault="00411229" w:rsidP="00822E56">
      <w:pPr>
        <w:pStyle w:val="a3"/>
        <w:spacing w:line="360" w:lineRule="auto"/>
        <w:ind w:firstLine="708"/>
        <w:jc w:val="both"/>
        <w:divId w:val="1948810908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Не менее важной частью работы над живописным пейзажем является изучение основных закономерностей цветопередачи. Обучающиеся должны понимать, как цвет воспринимается человеческим глазом и как он может меняться в различных условиях освещения. Это поможет им более точно передавать настроение и атмосферу пейзажа при работе с цветом.</w:t>
      </w:r>
    </w:p>
    <w:p w14:paraId="76BD97A3" w14:textId="77777777" w:rsidR="00822E56" w:rsidRDefault="00411229" w:rsidP="00822E56">
      <w:pPr>
        <w:pStyle w:val="a3"/>
        <w:spacing w:line="360" w:lineRule="auto"/>
        <w:ind w:firstLine="708"/>
        <w:jc w:val="both"/>
        <w:divId w:val="1948810908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 xml:space="preserve">Таким образом, методы и приемы работы над живописным пейзажем для развития колористических навыков у обучающихся среднего школьного возраста включают изучение произведений художников, экспериментирование с цветами, использование различных техник нанесения красок, работу с контрастами и изучение основных </w:t>
      </w:r>
      <w:r w:rsidRPr="00F92623">
        <w:rPr>
          <w:color w:val="000000"/>
          <w:sz w:val="28"/>
          <w:szCs w:val="28"/>
        </w:rPr>
        <w:lastRenderedPageBreak/>
        <w:t>закономерностей цветопередачи. Каждый из этих методов вносит свой вклад в формирование у обучающихся способности грамотно использовать цвет для создания выразительных и оригинальных работ.</w:t>
      </w:r>
    </w:p>
    <w:p w14:paraId="5D97A401" w14:textId="43678DF4" w:rsidR="00D1113C" w:rsidRPr="00F92623" w:rsidRDefault="00D1113C" w:rsidP="00822E56">
      <w:pPr>
        <w:pStyle w:val="a3"/>
        <w:spacing w:line="360" w:lineRule="auto"/>
        <w:ind w:firstLine="708"/>
        <w:jc w:val="both"/>
        <w:divId w:val="1948810908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Одним из важных аспектов формирования колористических умений у обучающихся среднего школьного возраста является проведение практических заданий и упражнений, которые помогут развить их колористическое чувство. В данном подразделе предлагается рассмотреть несколько примеров таких заданий.</w:t>
      </w:r>
    </w:p>
    <w:p w14:paraId="1D7B9434" w14:textId="77777777" w:rsidR="00D1113C" w:rsidRPr="00F92623" w:rsidRDefault="00D1113C" w:rsidP="00822E56">
      <w:pPr>
        <w:pStyle w:val="a3"/>
        <w:spacing w:line="360" w:lineRule="auto"/>
        <w:ind w:firstLine="708"/>
        <w:jc w:val="both"/>
        <w:divId w:val="1868249225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1) Поиск и анализ цветовых гармоний. Учитель может предложить школьникам проанализировать различные произведения живописи, выявить в них цветовые гармонии и объяснить, почему эти сочетания цветов создают определенное настроение или эффект. Например, можно рассмотреть работы художников-импрессионистов с их особой техникой использования ярких и контрастных цветов.</w:t>
      </w:r>
    </w:p>
    <w:p w14:paraId="28F16090" w14:textId="77777777" w:rsidR="00D1113C" w:rsidRPr="00F92623" w:rsidRDefault="00D1113C" w:rsidP="00822E56">
      <w:pPr>
        <w:pStyle w:val="a3"/>
        <w:spacing w:line="360" w:lineRule="auto"/>
        <w:ind w:firstLine="708"/>
        <w:jc w:val="both"/>
        <w:divId w:val="1868249225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2) Эксперименты с миксами красок. Школьники могут провести эксперименты с смешиванием основных красок для получения новых оттенков. Это поможет им лучше понять принципы формирования цвета и его изменения при различных комбинациях.</w:t>
      </w:r>
    </w:p>
    <w:p w14:paraId="4F124DB4" w14:textId="77777777" w:rsidR="00D1113C" w:rsidRPr="00F92623" w:rsidRDefault="00D1113C" w:rsidP="00822E56">
      <w:pPr>
        <w:pStyle w:val="a3"/>
        <w:spacing w:line="360" w:lineRule="auto"/>
        <w:ind w:firstLine="708"/>
        <w:jc w:val="both"/>
        <w:divId w:val="1868249225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3) Игры с цветом. Учитель может организовать игры, в которых школьники должны будут подбирать и сочетать цвета для создания определенного настроения или эффекта. Например, можно предложить им создать пейзаж с использованием только холодных или теплых оттенков.</w:t>
      </w:r>
    </w:p>
    <w:p w14:paraId="0C3BC09F" w14:textId="77777777" w:rsidR="00D1113C" w:rsidRPr="00F92623" w:rsidRDefault="00D1113C" w:rsidP="00822E56">
      <w:pPr>
        <w:pStyle w:val="a3"/>
        <w:spacing w:line="360" w:lineRule="auto"/>
        <w:ind w:firstLine="708"/>
        <w:jc w:val="both"/>
        <w:divId w:val="1868249225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4) Работа с цветовыми контрастами. Учитель может предложить школьникам выполнить задание, в котором они должны будут создать пейзаж, используя контрастные цвета. Это поможет им улучшить свои навыки в работе с яркими и контрастными оттенками.</w:t>
      </w:r>
    </w:p>
    <w:p w14:paraId="6B593926" w14:textId="77777777" w:rsidR="00D1113C" w:rsidRPr="00F92623" w:rsidRDefault="00D1113C" w:rsidP="00822E56">
      <w:pPr>
        <w:pStyle w:val="a3"/>
        <w:spacing w:line="360" w:lineRule="auto"/>
        <w:ind w:firstLine="708"/>
        <w:jc w:val="both"/>
        <w:divId w:val="1868249225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lastRenderedPageBreak/>
        <w:t>5) Анализ произведений современных художников. Учитель может предложить школьникам изучить работы современных художников и анализировать их использование цвета. Это поможет им расширить свой кругозор и найти новые способы применения цвета в своих работах.</w:t>
      </w:r>
    </w:p>
    <w:p w14:paraId="58F25925" w14:textId="77777777" w:rsidR="00D1113C" w:rsidRPr="00F92623" w:rsidRDefault="00D1113C" w:rsidP="00822E56">
      <w:pPr>
        <w:pStyle w:val="a3"/>
        <w:spacing w:line="360" w:lineRule="auto"/>
        <w:ind w:firstLine="708"/>
        <w:jc w:val="both"/>
        <w:divId w:val="1868249225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Все эти задания и упражнения направлены на развитие колористического чувства у обучающихся среднего школьного возраста. Они помогут им лучше понять принципы формирования цвета, его комбинирования и использования для создания определенного эффекта.</w:t>
      </w:r>
    </w:p>
    <w:p w14:paraId="0FAEA723" w14:textId="77777777" w:rsidR="00E20CB0" w:rsidRPr="00F92623" w:rsidRDefault="00E20CB0" w:rsidP="00822E56">
      <w:pPr>
        <w:pStyle w:val="a3"/>
        <w:spacing w:line="360" w:lineRule="auto"/>
        <w:ind w:firstLine="708"/>
        <w:jc w:val="both"/>
        <w:divId w:val="1714302799"/>
        <w:rPr>
          <w:color w:val="000000"/>
          <w:sz w:val="28"/>
          <w:szCs w:val="28"/>
        </w:rPr>
      </w:pPr>
      <w:r w:rsidRPr="00F92623">
        <w:rPr>
          <w:b/>
          <w:bCs/>
          <w:color w:val="000000"/>
          <w:sz w:val="28"/>
          <w:szCs w:val="28"/>
          <w:lang w:val="ru-RU"/>
        </w:rPr>
        <w:t xml:space="preserve">Заключение: </w:t>
      </w:r>
      <w:r w:rsidRPr="00F92623">
        <w:rPr>
          <w:color w:val="000000"/>
          <w:sz w:val="28"/>
          <w:szCs w:val="28"/>
        </w:rPr>
        <w:t>Результаты и практическое применение развития колористических умений у обучающихся среднего школьного возрастаОсновная цель данной работы заключалась в изучении эффективных методов формирования колористических умений у обучающихся среднего школьного возраста в работе над живописным пейзажем. В ходе исследования были получены следующие результаты.</w:t>
      </w:r>
    </w:p>
    <w:p w14:paraId="3A4E9506" w14:textId="77777777" w:rsidR="00E20CB0" w:rsidRPr="00F92623" w:rsidRDefault="00E20CB0" w:rsidP="00822E56">
      <w:pPr>
        <w:pStyle w:val="a3"/>
        <w:spacing w:line="360" w:lineRule="auto"/>
        <w:ind w:firstLine="708"/>
        <w:jc w:val="both"/>
        <w:divId w:val="1714302799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Во-первых, проведенные эксперименты показали, что систематическая работа на формирование колористических умений способствует развитию восприятия и анализа цветовой гаммы. Обучающиеся, которые прошли специальные тренировки, стали более чутко реагировать на оттенки цветов и легче определять соотношение между ними. Они также научились использовать различные приемы для создания нужных эффектов и настроения в своих работах.</w:t>
      </w:r>
    </w:p>
    <w:p w14:paraId="73B7E091" w14:textId="77777777" w:rsidR="00E20CB0" w:rsidRPr="00F92623" w:rsidRDefault="00E20CB0" w:rsidP="00822E56">
      <w:pPr>
        <w:pStyle w:val="a3"/>
        <w:spacing w:line="360" w:lineRule="auto"/>
        <w:ind w:firstLine="708"/>
        <w:jc w:val="both"/>
        <w:divId w:val="1714302799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 xml:space="preserve">Во-вторых, оказалось, что интерактивный подход к обучению является особенно эффективным для формирования колористических умений. Участие обучающихся в дискуссиях, анализе и обмене мнениями о цветовых решениях способствует глубокому пониманию принципов цветового взаимодействия. Также было отмечено, что работа в парах или </w:t>
      </w:r>
      <w:r w:rsidRPr="00F92623">
        <w:rPr>
          <w:color w:val="000000"/>
          <w:sz w:val="28"/>
          <w:szCs w:val="28"/>
        </w:rPr>
        <w:lastRenderedPageBreak/>
        <w:t>небольших группах позволяет обучающимся учиться друг у друга и развивать свои колористические умения на основе опыта товарищей.</w:t>
      </w:r>
    </w:p>
    <w:p w14:paraId="702F0F43" w14:textId="77777777" w:rsidR="00E20CB0" w:rsidRPr="00F92623" w:rsidRDefault="00E20CB0" w:rsidP="00822E56">
      <w:pPr>
        <w:pStyle w:val="a3"/>
        <w:spacing w:line="360" w:lineRule="auto"/>
        <w:ind w:firstLine="708"/>
        <w:jc w:val="both"/>
        <w:divId w:val="1714302799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В-третьих, использование современных технологий в процессе обучения также оказало положительное влияние на развитие колористических умений. Виртуальные инструменты и программы для моделирования цветовой гаммы позволяют обучающимся экспериментировать с различными комбинациями цветов без необходимости покупки большого количества красок. Это помогает им лучше понять принципы сочетания цветов и расширить свой художественный репертуар.</w:t>
      </w:r>
    </w:p>
    <w:p w14:paraId="4B776342" w14:textId="03FACD57" w:rsidR="00E3780E" w:rsidRPr="00F92623" w:rsidRDefault="00E20CB0" w:rsidP="00822E56">
      <w:pPr>
        <w:pStyle w:val="a3"/>
        <w:spacing w:line="360" w:lineRule="auto"/>
        <w:ind w:firstLine="708"/>
        <w:jc w:val="both"/>
        <w:divId w:val="1714302799"/>
        <w:rPr>
          <w:color w:val="000000"/>
          <w:sz w:val="28"/>
          <w:szCs w:val="28"/>
        </w:rPr>
      </w:pPr>
      <w:r w:rsidRPr="00F92623">
        <w:rPr>
          <w:color w:val="000000"/>
          <w:sz w:val="28"/>
          <w:szCs w:val="28"/>
        </w:rPr>
        <w:t>Практическое применение результатов данного исследования может быть найдено как в школьном, так и во внеурочном времени. Школьные программы по изобразительному искусству могут быть дополнены специальными заданиями и упражнениями, направленными на развитие колористических умений. Также можно организовывать мастер-классы и семинары для обучающихся, где они смогут практически применить полученные знания и навыки.</w:t>
      </w:r>
    </w:p>
    <w:p w14:paraId="7EBC17D4" w14:textId="5952827B" w:rsidR="00386680" w:rsidRDefault="00386680" w:rsidP="00822E56">
      <w:pPr>
        <w:pStyle w:val="a3"/>
        <w:spacing w:line="360" w:lineRule="auto"/>
        <w:ind w:firstLine="708"/>
        <w:jc w:val="both"/>
        <w:divId w:val="1714302799"/>
        <w:rPr>
          <w:b/>
          <w:bCs/>
          <w:color w:val="000000"/>
          <w:sz w:val="28"/>
          <w:szCs w:val="28"/>
          <w:lang w:val="ru-RU"/>
        </w:rPr>
      </w:pPr>
      <w:r w:rsidRPr="00F92623">
        <w:rPr>
          <w:b/>
          <w:bCs/>
          <w:color w:val="000000"/>
          <w:sz w:val="28"/>
          <w:szCs w:val="28"/>
          <w:lang w:val="ru-RU"/>
        </w:rPr>
        <w:t xml:space="preserve">Список литературы: </w:t>
      </w:r>
    </w:p>
    <w:p w14:paraId="42635AB2" w14:textId="77777777" w:rsidR="00454C60" w:rsidRPr="00454C60" w:rsidRDefault="00454C60" w:rsidP="00A81589">
      <w:pPr>
        <w:numPr>
          <w:ilvl w:val="0"/>
          <w:numId w:val="1"/>
        </w:numPr>
        <w:spacing w:after="150"/>
        <w:jc w:val="both"/>
        <w:textAlignment w:val="baseline"/>
        <w:divId w:val="1630240694"/>
        <w:rPr>
          <w:rFonts w:ascii="Times New Roman" w:eastAsia="Times New Roman" w:hAnsi="Times New Roman" w:cs="Times New Roman"/>
          <w:color w:val="202122"/>
          <w:kern w:val="0"/>
          <w:sz w:val="28"/>
          <w:szCs w:val="28"/>
          <w14:ligatures w14:val="none"/>
        </w:rPr>
      </w:pPr>
      <w:r w:rsidRPr="00454C60">
        <w:rPr>
          <w:rFonts w:ascii="Times New Roman" w:eastAsia="Times New Roman" w:hAnsi="Times New Roman" w:cs="Times New Roman"/>
          <w:color w:val="202122"/>
          <w:kern w:val="0"/>
          <w:sz w:val="28"/>
          <w:szCs w:val="28"/>
          <w14:ligatures w14:val="none"/>
        </w:rPr>
        <w:t>Власов В. Г. Новый энциклопедический словарь изобразительного искусства: В 10 т. — Т. 7. — СПб.: Азбука-Классика, 2007. — С. 230—245.</w:t>
      </w:r>
    </w:p>
    <w:p w14:paraId="2F122556" w14:textId="3D35848A" w:rsidR="00454C60" w:rsidRPr="00F078E4" w:rsidRDefault="00A81589" w:rsidP="00A81589">
      <w:pPr>
        <w:numPr>
          <w:ilvl w:val="0"/>
          <w:numId w:val="1"/>
        </w:numPr>
        <w:jc w:val="both"/>
        <w:textAlignment w:val="baseline"/>
        <w:divId w:val="673268318"/>
        <w:rPr>
          <w:rFonts w:ascii="Times New Roman" w:eastAsia="Times New Roman" w:hAnsi="Times New Roman" w:cs="Times New Roman"/>
          <w:color w:val="202122"/>
          <w:kern w:val="0"/>
          <w:sz w:val="28"/>
          <w:szCs w:val="28"/>
          <w14:ligatures w14:val="none"/>
        </w:rPr>
      </w:pPr>
      <w:hyperlink r:id="rId5" w:tooltip="Манин, Виталий Серафимович" w:history="1">
        <w:r w:rsidRPr="00A81589">
          <w:rPr>
            <w:rFonts w:ascii="Times New Roman" w:eastAsia="Times New Roman" w:hAnsi="Times New Roman" w:cs="Times New Roman"/>
            <w:color w:val="795CB2"/>
            <w:kern w:val="0"/>
            <w:sz w:val="28"/>
            <w:szCs w:val="28"/>
            <w:bdr w:val="none" w:sz="0" w:space="0" w:color="auto" w:frame="1"/>
            <w14:ligatures w14:val="none"/>
          </w:rPr>
          <w:t>B. C. Манин</w:t>
        </w:r>
      </w:hyperlink>
      <w:r w:rsidRPr="00A81589">
        <w:rPr>
          <w:rFonts w:ascii="Times New Roman" w:eastAsia="Times New Roman" w:hAnsi="Times New Roman" w:cs="Times New Roman"/>
          <w:color w:val="202122"/>
          <w:kern w:val="0"/>
          <w:sz w:val="28"/>
          <w:szCs w:val="28"/>
          <w14:ligatures w14:val="none"/>
        </w:rPr>
        <w:t>. Русская пейзажная живопись. М.: Белый город. 2000</w:t>
      </w:r>
    </w:p>
    <w:p w14:paraId="554456DA" w14:textId="30E07C6D" w:rsidR="00E07B87" w:rsidRPr="00F078E4" w:rsidRDefault="00454C60" w:rsidP="00A81589">
      <w:pPr>
        <w:pStyle w:val="a3"/>
        <w:numPr>
          <w:ilvl w:val="0"/>
          <w:numId w:val="1"/>
        </w:numPr>
        <w:spacing w:line="360" w:lineRule="auto"/>
        <w:jc w:val="both"/>
        <w:divId w:val="1714302799"/>
        <w:rPr>
          <w:color w:val="000000"/>
          <w:sz w:val="28"/>
          <w:szCs w:val="28"/>
          <w:lang w:val="ru-RU"/>
        </w:rPr>
      </w:pPr>
      <w:r w:rsidRPr="00F078E4">
        <w:rPr>
          <w:rFonts w:eastAsia="Times New Roman"/>
          <w:sz w:val="28"/>
          <w:szCs w:val="28"/>
          <w:lang w:val="ru-RU"/>
        </w:rPr>
        <w:t>Власов В.Г</w:t>
      </w:r>
      <w:r w:rsidR="00CA5948" w:rsidRPr="00F078E4">
        <w:rPr>
          <w:rFonts w:eastAsia="Times New Roman"/>
          <w:color w:val="202122"/>
          <w:sz w:val="28"/>
          <w:szCs w:val="28"/>
          <w:shd w:val="clear" w:color="auto" w:fill="FFFFFF"/>
        </w:rPr>
        <w:t xml:space="preserve"> Колористика, колорит // Власов В. Г. Новый энциклопедический словарь изобразительного искусства. В 10 т. — СПб.: Азбука-Классика. — Т. IV, 2006. — С. 550</w:t>
      </w:r>
    </w:p>
    <w:p w14:paraId="7720E016" w14:textId="1C34C134" w:rsidR="00CA5948" w:rsidRPr="00F078E4" w:rsidRDefault="002338E9" w:rsidP="00A81589">
      <w:pPr>
        <w:pStyle w:val="a3"/>
        <w:numPr>
          <w:ilvl w:val="0"/>
          <w:numId w:val="1"/>
        </w:numPr>
        <w:spacing w:line="360" w:lineRule="auto"/>
        <w:jc w:val="both"/>
        <w:divId w:val="1714302799"/>
        <w:rPr>
          <w:color w:val="000000"/>
          <w:sz w:val="28"/>
          <w:szCs w:val="28"/>
          <w:lang w:val="ru-RU"/>
        </w:rPr>
      </w:pPr>
      <w:r w:rsidRPr="00F078E4">
        <w:rPr>
          <w:rFonts w:eastAsia="Times New Roman"/>
          <w:color w:val="202122"/>
          <w:sz w:val="28"/>
          <w:szCs w:val="28"/>
          <w:shd w:val="clear" w:color="auto" w:fill="FFFFFF"/>
        </w:rPr>
        <w:t>Гуревич М. М. Цвет и его измерение. — М. —Л. : Изд-во АН СССР, 1950</w:t>
      </w:r>
    </w:p>
    <w:p w14:paraId="0E13DE2D" w14:textId="4975641D" w:rsidR="002338E9" w:rsidRPr="00F078E4" w:rsidRDefault="00C24165" w:rsidP="00A81589">
      <w:pPr>
        <w:pStyle w:val="a3"/>
        <w:numPr>
          <w:ilvl w:val="0"/>
          <w:numId w:val="1"/>
        </w:numPr>
        <w:spacing w:line="360" w:lineRule="auto"/>
        <w:jc w:val="both"/>
        <w:divId w:val="1714302799"/>
        <w:rPr>
          <w:color w:val="000000"/>
          <w:sz w:val="28"/>
          <w:szCs w:val="28"/>
          <w:lang w:val="ru-RU"/>
        </w:rPr>
      </w:pPr>
      <w:r w:rsidRPr="00F078E4">
        <w:rPr>
          <w:rFonts w:eastAsia="Times New Roman"/>
          <w:color w:val="202122"/>
          <w:sz w:val="28"/>
          <w:szCs w:val="28"/>
          <w:shd w:val="clear" w:color="auto" w:fill="FFFFFF"/>
        </w:rPr>
        <w:lastRenderedPageBreak/>
        <w:t>Ивенс Р. М. Введение в теорию цвета. — М. : Изд-во «Мир», 1964</w:t>
      </w:r>
      <w:r w:rsidRPr="00F078E4">
        <w:rPr>
          <w:rFonts w:eastAsia="Times New Roman"/>
          <w:color w:val="202122"/>
          <w:sz w:val="28"/>
          <w:szCs w:val="28"/>
          <w:shd w:val="clear" w:color="auto" w:fill="FFFFFF"/>
          <w:lang w:val="ru-RU"/>
        </w:rPr>
        <w:t xml:space="preserve"> </w:t>
      </w:r>
    </w:p>
    <w:p w14:paraId="2FB4A11A" w14:textId="27A5BCA7" w:rsidR="00437FAB" w:rsidRPr="00F078E4" w:rsidRDefault="00437FAB" w:rsidP="00F078E4">
      <w:pPr>
        <w:numPr>
          <w:ilvl w:val="0"/>
          <w:numId w:val="1"/>
        </w:numPr>
        <w:spacing w:after="150"/>
        <w:jc w:val="both"/>
        <w:textAlignment w:val="baseline"/>
        <w:divId w:val="1178422367"/>
        <w:rPr>
          <w:rFonts w:ascii="Times New Roman" w:eastAsia="Times New Roman" w:hAnsi="Times New Roman" w:cs="Times New Roman"/>
          <w:color w:val="202122"/>
          <w:kern w:val="0"/>
          <w:sz w:val="28"/>
          <w:szCs w:val="28"/>
          <w14:ligatures w14:val="none"/>
        </w:rPr>
      </w:pPr>
      <w:r w:rsidRPr="00437FAB">
        <w:rPr>
          <w:rFonts w:ascii="Times New Roman" w:eastAsia="Times New Roman" w:hAnsi="Times New Roman" w:cs="Times New Roman"/>
          <w:color w:val="202122"/>
          <w:kern w:val="0"/>
          <w:sz w:val="28"/>
          <w:szCs w:val="28"/>
          <w14:ligatures w14:val="none"/>
        </w:rPr>
        <w:t>История русского искусства. Энциклопедия под ред. Н. Г. Машковцева (М. 1957)</w:t>
      </w:r>
    </w:p>
    <w:p w14:paraId="74CB1FC1" w14:textId="1AF0BC04" w:rsidR="00C24165" w:rsidRPr="00F078E4" w:rsidRDefault="00634294" w:rsidP="00A81589">
      <w:pPr>
        <w:pStyle w:val="a3"/>
        <w:numPr>
          <w:ilvl w:val="0"/>
          <w:numId w:val="1"/>
        </w:numPr>
        <w:spacing w:line="360" w:lineRule="auto"/>
        <w:jc w:val="both"/>
        <w:divId w:val="1714302799"/>
        <w:rPr>
          <w:color w:val="000000"/>
          <w:sz w:val="28"/>
          <w:szCs w:val="28"/>
          <w:lang w:val="ru-RU"/>
        </w:rPr>
      </w:pPr>
      <w:r w:rsidRPr="00F078E4">
        <w:rPr>
          <w:rFonts w:eastAsia="Times New Roman"/>
          <w:color w:val="202122"/>
          <w:sz w:val="28"/>
          <w:szCs w:val="28"/>
          <w:shd w:val="clear" w:color="auto" w:fill="FFFFFF"/>
        </w:rPr>
        <w:t>Е. В. Анисимова, О. В. Фирсанова. Колористика: учебное пособие</w:t>
      </w:r>
      <w:r w:rsidRPr="00F078E4">
        <w:rPr>
          <w:rFonts w:eastAsia="Times New Roman"/>
          <w:color w:val="202122"/>
          <w:sz w:val="28"/>
          <w:szCs w:val="28"/>
          <w:shd w:val="clear" w:color="auto" w:fill="FFFFFF"/>
          <w:lang w:val="ru-RU"/>
        </w:rPr>
        <w:t xml:space="preserve"> с. 8-10</w:t>
      </w:r>
    </w:p>
    <w:p w14:paraId="656A6F1B" w14:textId="77777777" w:rsidR="0015357F" w:rsidRPr="0015357F" w:rsidRDefault="0015357F" w:rsidP="00A81589">
      <w:pPr>
        <w:numPr>
          <w:ilvl w:val="0"/>
          <w:numId w:val="1"/>
        </w:numPr>
        <w:spacing w:after="150"/>
        <w:jc w:val="both"/>
        <w:textAlignment w:val="baseline"/>
        <w:divId w:val="606544699"/>
        <w:rPr>
          <w:rFonts w:ascii="Times New Roman" w:eastAsia="Times New Roman" w:hAnsi="Times New Roman" w:cs="Times New Roman"/>
          <w:color w:val="202122"/>
          <w:kern w:val="0"/>
          <w:sz w:val="28"/>
          <w:szCs w:val="28"/>
          <w14:ligatures w14:val="none"/>
        </w:rPr>
      </w:pPr>
      <w:r w:rsidRPr="0015357F">
        <w:rPr>
          <w:rFonts w:ascii="Times New Roman" w:eastAsia="Times New Roman" w:hAnsi="Times New Roman" w:cs="Times New Roman"/>
          <w:color w:val="202122"/>
          <w:kern w:val="0"/>
          <w:sz w:val="28"/>
          <w:szCs w:val="28"/>
          <w14:ligatures w14:val="none"/>
        </w:rPr>
        <w:t>Ю. Д. Колпинский. Искусство Венеции. М.: Издательство искусство. 1970</w:t>
      </w:r>
    </w:p>
    <w:p w14:paraId="35C87BE2" w14:textId="77777777" w:rsidR="0015357F" w:rsidRPr="00E07B87" w:rsidRDefault="0015357F" w:rsidP="00F078E4">
      <w:pPr>
        <w:pStyle w:val="a3"/>
        <w:spacing w:line="360" w:lineRule="auto"/>
        <w:ind w:left="1428"/>
        <w:jc w:val="both"/>
        <w:divId w:val="1714302799"/>
        <w:rPr>
          <w:color w:val="000000"/>
          <w:sz w:val="28"/>
          <w:szCs w:val="28"/>
          <w:lang w:val="ru-RU"/>
        </w:rPr>
      </w:pPr>
    </w:p>
    <w:sectPr w:rsidR="0015357F" w:rsidRPr="00E07B87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72705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E9356C1"/>
    <w:multiLevelType w:val="hybridMultilevel"/>
    <w:tmpl w:val="DDF6E36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3F94580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7446DC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68EB425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31791343">
    <w:abstractNumId w:val="1"/>
  </w:num>
  <w:num w:numId="2" w16cid:durableId="1724333355">
    <w:abstractNumId w:val="0"/>
  </w:num>
  <w:num w:numId="3" w16cid:durableId="224535137">
    <w:abstractNumId w:val="3"/>
  </w:num>
  <w:num w:numId="4" w16cid:durableId="1864442366">
    <w:abstractNumId w:val="2"/>
  </w:num>
  <w:num w:numId="5" w16cid:durableId="1057819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11E"/>
    <w:rsid w:val="00017ADC"/>
    <w:rsid w:val="00064A00"/>
    <w:rsid w:val="0015357F"/>
    <w:rsid w:val="00157564"/>
    <w:rsid w:val="00193B51"/>
    <w:rsid w:val="002338E9"/>
    <w:rsid w:val="0023652D"/>
    <w:rsid w:val="00261ABD"/>
    <w:rsid w:val="00263959"/>
    <w:rsid w:val="002721E1"/>
    <w:rsid w:val="002D339B"/>
    <w:rsid w:val="00355543"/>
    <w:rsid w:val="00386680"/>
    <w:rsid w:val="003F7AA7"/>
    <w:rsid w:val="00411229"/>
    <w:rsid w:val="00437FAB"/>
    <w:rsid w:val="00443A72"/>
    <w:rsid w:val="00454C60"/>
    <w:rsid w:val="004D0F03"/>
    <w:rsid w:val="004E2208"/>
    <w:rsid w:val="004E48F8"/>
    <w:rsid w:val="004F6514"/>
    <w:rsid w:val="00534939"/>
    <w:rsid w:val="00634294"/>
    <w:rsid w:val="006601A8"/>
    <w:rsid w:val="006876B6"/>
    <w:rsid w:val="00724C72"/>
    <w:rsid w:val="007A39F7"/>
    <w:rsid w:val="008059C6"/>
    <w:rsid w:val="00822E56"/>
    <w:rsid w:val="0095636D"/>
    <w:rsid w:val="0098065A"/>
    <w:rsid w:val="009F54CB"/>
    <w:rsid w:val="00A56B44"/>
    <w:rsid w:val="00A651D9"/>
    <w:rsid w:val="00A7311E"/>
    <w:rsid w:val="00A81589"/>
    <w:rsid w:val="00B201DA"/>
    <w:rsid w:val="00B2766A"/>
    <w:rsid w:val="00B34EEC"/>
    <w:rsid w:val="00BA0A70"/>
    <w:rsid w:val="00BB7374"/>
    <w:rsid w:val="00BF23F6"/>
    <w:rsid w:val="00C24165"/>
    <w:rsid w:val="00C57ECA"/>
    <w:rsid w:val="00C72901"/>
    <w:rsid w:val="00CA5948"/>
    <w:rsid w:val="00CB0F1A"/>
    <w:rsid w:val="00D1113C"/>
    <w:rsid w:val="00D26D8D"/>
    <w:rsid w:val="00DA5A4F"/>
    <w:rsid w:val="00E07B87"/>
    <w:rsid w:val="00E15826"/>
    <w:rsid w:val="00E20CB0"/>
    <w:rsid w:val="00E3780E"/>
    <w:rsid w:val="00F00E29"/>
    <w:rsid w:val="00F078E4"/>
    <w:rsid w:val="00F83F24"/>
    <w:rsid w:val="00F92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6C87ADF1"/>
  <w15:chartTrackingRefBased/>
  <w15:docId w15:val="{87940C73-D2DA-5F4E-9CB0-5C505EE9F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US" w:eastAsia="ru-RU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34939"/>
    <w:pPr>
      <w:spacing w:before="100" w:beforeAutospacing="1" w:after="100" w:afterAutospacing="1"/>
    </w:pPr>
    <w:rPr>
      <w:rFonts w:ascii="Times New Roman" w:hAnsi="Times New Roman" w:cs="Times New Roman"/>
      <w:kern w:val="0"/>
      <w:sz w:val="24"/>
      <w:szCs w:val="24"/>
      <w14:ligatures w14:val="none"/>
    </w:rPr>
  </w:style>
  <w:style w:type="character" w:styleId="a4">
    <w:name w:val="Hyperlink"/>
    <w:basedOn w:val="a0"/>
    <w:uiPriority w:val="99"/>
    <w:semiHidden/>
    <w:unhideWhenUsed/>
    <w:rsid w:val="00CA594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16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81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24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24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54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42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26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ru.m.wikipedia.org/wiki/%D0%9C%D0%B0%D0%BD%D0%B8%D0%BD,_%D0%92%D0%B8%D1%82%D0%B0%D0%BB%D0%B8%D0%B9_%D0%A1%D0%B5%D1%80%D0%B0%D1%84%D0%B8%D0%BC%D0%BE%D0%B2%D0%B8%D1%8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1683</Words>
  <Characters>9595</Characters>
  <Application>Microsoft Office Word</Application>
  <DocSecurity>0</DocSecurity>
  <Lines>79</Lines>
  <Paragraphs>22</Paragraphs>
  <ScaleCrop>false</ScaleCrop>
  <Company/>
  <LinksUpToDate>false</LinksUpToDate>
  <CharactersWithSpaces>11256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Zhivolupova</dc:creator>
  <cp:keywords/>
  <dc:description/>
  <cp:lastModifiedBy>Milena Zhivolupova</cp:lastModifiedBy>
  <cp:revision>15</cp:revision>
  <dcterms:created xsi:type="dcterms:W3CDTF">2024-01-14T08:58:00Z</dcterms:created>
  <dcterms:modified xsi:type="dcterms:W3CDTF">2024-01-14T09:16:00Z</dcterms:modified>
</cp:coreProperties>
</file>