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E6" w:rsidRDefault="00D80AE6" w:rsidP="00D80AE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E6">
        <w:rPr>
          <w:rFonts w:ascii="Times New Roman" w:hAnsi="Times New Roman" w:cs="Times New Roman"/>
          <w:b/>
          <w:sz w:val="24"/>
          <w:szCs w:val="24"/>
        </w:rPr>
        <w:t>Влияние горнодобывающей промышленности на окружающую среду и методы их уменьшения</w:t>
      </w:r>
    </w:p>
    <w:p w:rsidR="004E1E43" w:rsidRDefault="00D80AE6" w:rsidP="004E1E4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Андреевский Андрей Игоревич</w:t>
      </w:r>
    </w:p>
    <w:p w:rsidR="004E1E43" w:rsidRDefault="00D80AE6" w:rsidP="004E1E4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4E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1E43">
        <w:rPr>
          <w:rFonts w:ascii="Times New Roman" w:hAnsi="Times New Roman" w:cs="Times New Roman"/>
          <w:sz w:val="24"/>
          <w:szCs w:val="24"/>
        </w:rPr>
        <w:t xml:space="preserve"> курса </w:t>
      </w:r>
    </w:p>
    <w:p w:rsidR="004E1E43" w:rsidRDefault="00D80AE6" w:rsidP="004E1E4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21.01.08 Машинист на открытых горных работах</w:t>
      </w:r>
    </w:p>
    <w:p w:rsidR="004E1E43" w:rsidRDefault="004E1E43" w:rsidP="004E1E4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Красночикойский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ГПОУ «Читинский политехнический колледж»</w:t>
      </w:r>
    </w:p>
    <w:p w:rsidR="004E1E43" w:rsidRDefault="004E1E43" w:rsidP="004E1E4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Тароева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Марина Николаевна</w:t>
      </w:r>
    </w:p>
    <w:p w:rsidR="004E1E43" w:rsidRDefault="004E1E43" w:rsidP="004E1E4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4E1E43" w:rsidRPr="004E1E43" w:rsidRDefault="004E1E43" w:rsidP="004E1E4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биологии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Забайкальский край является промышленным районом, в котором расположено множество горнодобывающих предприятий, и состояние окружающей среды является одной из важнейших задач.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Горные работы и обогащение полезных ископаемых в результате своей деятельности загрязняют окружающую среду различными веществами и негативно влияют на ее элементы (почвенный покров, водную и воздушную среду). В совокупности происходит загрязнение литосферы при эксплуатации месторождений, сброс сточных вод в гидросферу, выбросы и </w:t>
      </w:r>
      <w:proofErr w:type="gramStart"/>
      <w:r w:rsidRPr="00D80AE6">
        <w:rPr>
          <w:rFonts w:ascii="Times New Roman" w:hAnsi="Times New Roman" w:cs="Times New Roman"/>
          <w:sz w:val="24"/>
          <w:szCs w:val="24"/>
        </w:rPr>
        <w:t>пыли</w:t>
      </w:r>
      <w:proofErr w:type="gramEnd"/>
      <w:r w:rsidRPr="00D80AE6">
        <w:rPr>
          <w:rFonts w:ascii="Times New Roman" w:hAnsi="Times New Roman" w:cs="Times New Roman"/>
          <w:sz w:val="24"/>
          <w:szCs w:val="24"/>
        </w:rPr>
        <w:t xml:space="preserve"> и вредных газов в воздушную среду.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В связи с этим изучение влияния горного производства является весьма актуальным. Мониторинг окружающей среды является одной из главных задач на современном этапе развития промышленности, потребления природных ресурсов, экологических проблемах в мире. Для этого необходимо выполнение промышленным предприятием всех требований по охране окружающей среды и комплексного мониторинга, который обеспечивает получение достоверных и своевременных сведений о состоянии окружающей среды и об источниках загрязнения.</w:t>
      </w:r>
    </w:p>
    <w:p w:rsid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D80AE6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нашего</w:t>
      </w:r>
      <w:r w:rsidRPr="00D80AE6">
        <w:rPr>
          <w:rFonts w:ascii="Times New Roman" w:hAnsi="Times New Roman" w:cs="Times New Roman"/>
          <w:sz w:val="24"/>
          <w:szCs w:val="24"/>
        </w:rPr>
        <w:t xml:space="preserve"> исследования – изучить влияние открытой разработки полезных ископаемых на окружающую среду на примере предприятия ОАО «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Зашуланский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 xml:space="preserve"> угольный разрез»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По характеру </w:t>
      </w:r>
      <w:proofErr w:type="gramStart"/>
      <w:r w:rsidRPr="00D80AE6">
        <w:rPr>
          <w:rFonts w:ascii="Times New Roman" w:hAnsi="Times New Roman" w:cs="Times New Roman"/>
          <w:sz w:val="24"/>
          <w:szCs w:val="24"/>
        </w:rPr>
        <w:t>загрязнений  атмосферы</w:t>
      </w:r>
      <w:proofErr w:type="gramEnd"/>
      <w:r w:rsidRPr="00D80AE6">
        <w:rPr>
          <w:rFonts w:ascii="Times New Roman" w:hAnsi="Times New Roman" w:cs="Times New Roman"/>
          <w:sz w:val="24"/>
          <w:szCs w:val="24"/>
        </w:rPr>
        <w:t>, литосферы и гидросферы горнодобывающая промышленность занимает 4 место после химической, металлургической промышленности и сельского хозяйства.</w:t>
      </w:r>
    </w:p>
    <w:p w:rsid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 Источниками воздействия горной промышленности являются открытые горные работы - карьеры, обогатительные фабрики для переработки различных типов полезных ископаемых, отвалы пустой породы и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>. Степень и масштабы влияния зависят от производственной мощности горного предприятия, состояния оборудования, совершенствования </w:t>
      </w:r>
      <w:r w:rsidRPr="00D80AE6">
        <w:rPr>
          <w:rFonts w:ascii="Times New Roman" w:hAnsi="Times New Roman" w:cs="Times New Roman"/>
          <w:sz w:val="24"/>
          <w:szCs w:val="24"/>
          <w:lang w:val="kk-KZ"/>
        </w:rPr>
        <w:t xml:space="preserve">технологии добычных работ и обогащения полезного ископаемого – </w:t>
      </w:r>
      <w:r w:rsidRPr="00D80AE6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применяемого метода обогащения</w:t>
      </w:r>
      <w:r w:rsidRPr="00D80AE6">
        <w:rPr>
          <w:rFonts w:ascii="Times New Roman" w:hAnsi="Times New Roman" w:cs="Times New Roman"/>
          <w:sz w:val="24"/>
          <w:szCs w:val="24"/>
        </w:rPr>
        <w:t>, размера карьера и</w:t>
      </w:r>
      <w:r w:rsidRPr="00D80AE6">
        <w:rPr>
          <w:rFonts w:ascii="Times New Roman" w:hAnsi="Times New Roman" w:cs="Times New Roman"/>
          <w:sz w:val="24"/>
          <w:szCs w:val="24"/>
          <w:lang w:val="kk-KZ"/>
        </w:rPr>
        <w:t> объектов горного производства (отвалы, хвостохранилища, дороги)</w:t>
      </w:r>
      <w:r w:rsidRPr="00D80AE6">
        <w:rPr>
          <w:rFonts w:ascii="Times New Roman" w:hAnsi="Times New Roman" w:cs="Times New Roman"/>
          <w:sz w:val="24"/>
          <w:szCs w:val="24"/>
        </w:rPr>
        <w:t>, географических, климатических, гидрогеологических, геологических и другими факторов.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При обогащении горных пород и минералов атмосфера также загрязняется при подготовительных процессах – дроблении руды и последующее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грохочение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>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При обогащении руды образуется пыль и выбросы, состоящие из частиц перерабатываемого полезного ископаемого и породы. На месторождениях полезных ископаемых также извлекается и значительная часть вмещающей породы, в дальнейшем при складировании ее на поверхности образуются крупные скопления.</w:t>
      </w:r>
    </w:p>
    <w:p w:rsid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При скоплении отходов на поверхности земли формируются    отвалы,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илонакопители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>, которые занимают значительные территории.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Методы уменьшения пагубных влияний горной промышленности на окружающую среду.</w:t>
      </w:r>
      <w:r w:rsidRPr="00D80AE6">
        <w:t xml:space="preserve"> </w:t>
      </w:r>
      <w:r w:rsidRPr="00D80AE6">
        <w:rPr>
          <w:rFonts w:ascii="Times New Roman" w:hAnsi="Times New Roman" w:cs="Times New Roman"/>
          <w:sz w:val="24"/>
          <w:szCs w:val="24"/>
        </w:rPr>
        <w:t xml:space="preserve">Одни из множества этих методов мы можем наблюдать в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Зашуланском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 xml:space="preserve"> угольном разрезе, который занимается добычей каменного угля, что в свою очередь несёт большие загрязнения в окружающей среде.</w:t>
      </w:r>
    </w:p>
    <w:p w:rsid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рекультивации на примере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Зашуланского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угольного разреза:</w:t>
      </w:r>
    </w:p>
    <w:p w:rsid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Планирование земной поверхности и выравнивание бровок карьеров и откосов отвалов.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Горнотехническая рекультивация представляет собой комплекс работ, проводимых горнодобывающим предприятием с целью подготовки нарушенной территории для последующего целевого использования в народном хозяйстве. Она может быть выполнена самостоятельно, при подготовке нарушенных земель к биологической рекультивации или для других целей.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К горнотехническому этапу рекультивации относятся также мероприятия, которые могут проводиться на нарушенных землях во время биологической рекультивации: изоляция отвалов как источников загрязнения прилегающих земель, подземных и грунтовых вод, воздушной среды; укрепление поверхности отвалов для предупреждения ветровой и водной эрозии; создание условий, обеспечивающих снижение химического разложения пород, и др.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Горнотехническая рекультивация выполняется одновременно с добычей полезных ископаемых и заканчивается не поздней одного года после завершения работ по разработке месторождений полезных ископаемых. Увеличить срок проведения рекультивации земель в каждом конкретном случае может организация, которая предоставила землю для горных работ.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Горнотехнический этап рекультивации предусматривает следующий комплекс работ по подготовке нарушенных земель для биологической рекультивации: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lastRenderedPageBreak/>
        <w:t>1. Снятие и сохранение верхнего пласта продуктивных земель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  2. Снятие покровных пород, организация отсыпки и размещение отвалов     этих пород экономически выгодными методами и способами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3. Планирование земной поверхности и выравнивание бровок карьеров и откосов отвалов;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4. Покрытие поверхности плодородным слоем почвы грунта или пластом потенциально-плодородных пород;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5. Выполнение, при необходимости, мелиоративных и противоэрозионных работ;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6. Создание дорожной сети между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рекультивированными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 xml:space="preserve"> землями и хозяйственными центрами.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С территорий, где намечается строительство карьера, размещение отвалов и вспомогательных помещений, снимается плодородный слой почвы и потенциально плодородных пород и складируется с соблюдением определенных требований.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Плодородный слой почвы снимают в сухую, теплую пору года, а на участках, занятых сельскохозяйственными культурами, после уборки урожая. Выемка плодородного слоя почвы должна опережать вскрышные работы не менее чем на год.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При отсутствии на период строительства площадей для рекультивации, плодородный слой почвы и потенциально плодородных пород складируют во временных отвалах высотой до 10 м в местах, которые предусмотрены проектом. Если эти отвалы будут сохраняться больше года, то разрабатываются мероприятия по предупреждению ветровой и водной эрозии.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Фильтрация 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0AE6">
        <w:rPr>
          <w:rFonts w:ascii="Times New Roman" w:hAnsi="Times New Roman" w:cs="Times New Roman"/>
          <w:sz w:val="24"/>
          <w:szCs w:val="24"/>
        </w:rPr>
        <w:t xml:space="preserve">При открытом способе добычи полезных ископаемых в карьере скапливается много воды, она скапливается </w:t>
      </w:r>
      <w:proofErr w:type="gramStart"/>
      <w:r w:rsidRPr="00D80AE6">
        <w:rPr>
          <w:rFonts w:ascii="Times New Roman" w:hAnsi="Times New Roman" w:cs="Times New Roman"/>
          <w:sz w:val="24"/>
          <w:szCs w:val="24"/>
        </w:rPr>
        <w:t>от осадком</w:t>
      </w:r>
      <w:proofErr w:type="gramEnd"/>
      <w:r w:rsidRPr="00D80AE6">
        <w:rPr>
          <w:rFonts w:ascii="Times New Roman" w:hAnsi="Times New Roman" w:cs="Times New Roman"/>
          <w:sz w:val="24"/>
          <w:szCs w:val="24"/>
        </w:rPr>
        <w:t xml:space="preserve"> и подземных вод, и препятствует добычи. Поэтому её необходимо откачивать, но просто откачать её за пределы карьера нельзя так как она содержит множеством примесей. Поэтому следует её отфильтровать. Рассмотрим процесс очистки воды на примере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Зашуланского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 xml:space="preserve"> угольного разреза.                                                      </w:t>
      </w:r>
    </w:p>
    <w:p w:rsid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На первой стадии вода откачивается насосами из карьера и через трубопровод подаётся в первый отстойник, где в свою очередь она отста</w:t>
      </w:r>
      <w:r>
        <w:rPr>
          <w:rFonts w:ascii="Times New Roman" w:hAnsi="Times New Roman" w:cs="Times New Roman"/>
          <w:sz w:val="24"/>
          <w:szCs w:val="24"/>
        </w:rPr>
        <w:t>ивается и фильтруется базальтом.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Затем вода попа</w:t>
      </w:r>
      <w:r>
        <w:rPr>
          <w:rFonts w:ascii="Times New Roman" w:hAnsi="Times New Roman" w:cs="Times New Roman"/>
          <w:sz w:val="24"/>
          <w:szCs w:val="24"/>
        </w:rPr>
        <w:t xml:space="preserve">дает во второй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отстойник </w:t>
      </w:r>
      <w:r w:rsidRPr="00D80AE6"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End"/>
      <w:r w:rsidRPr="00D80AE6">
        <w:rPr>
          <w:rFonts w:ascii="Times New Roman" w:hAnsi="Times New Roman" w:cs="Times New Roman"/>
          <w:sz w:val="24"/>
          <w:szCs w:val="24"/>
        </w:rPr>
        <w:t xml:space="preserve"> так же отстаивается и с помощью насосов подаётся на у</w:t>
      </w:r>
      <w:r>
        <w:rPr>
          <w:rFonts w:ascii="Times New Roman" w:hAnsi="Times New Roman" w:cs="Times New Roman"/>
          <w:sz w:val="24"/>
          <w:szCs w:val="24"/>
        </w:rPr>
        <w:t>льтрафиолетовый установки</w:t>
      </w:r>
      <w:r w:rsidRPr="00D80AE6">
        <w:rPr>
          <w:rFonts w:ascii="Times New Roman" w:hAnsi="Times New Roman" w:cs="Times New Roman"/>
          <w:sz w:val="24"/>
          <w:szCs w:val="24"/>
        </w:rPr>
        <w:t xml:space="preserve">, где отчищается и может быть пригодна для сброса её в окружающую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среду.</w:t>
      </w:r>
      <w:r w:rsidRPr="00D80AE6">
        <w:rPr>
          <w:rFonts w:ascii="Times New Roman" w:hAnsi="Times New Roman" w:cs="Times New Roman"/>
          <w:sz w:val="24"/>
          <w:szCs w:val="24"/>
        </w:rPr>
        <w:t>Ультрафиолетовая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 xml:space="preserve"> очистка воды – современная технология, позволяющая снизить риск бактериального заражения. Свет не поможет избавить жидкость от химических взвесей или мусора. Зато это действенный способ обеззараживания, который используется в домашних фильтрах и на крупных производствах.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Дистиллированная вода, полностью очищенная от всех сторонних бактерий и минералов, непригодна для употребления, как питьевая, и может причинить вред здоровью. </w:t>
      </w:r>
      <w:r w:rsidRPr="00D80AE6">
        <w:rPr>
          <w:rFonts w:ascii="Times New Roman" w:hAnsi="Times New Roman" w:cs="Times New Roman"/>
          <w:sz w:val="24"/>
          <w:szCs w:val="24"/>
        </w:rPr>
        <w:lastRenderedPageBreak/>
        <w:t>Она способствует нарушению водно-солевого баланса. Сделать воду безопасной и годной для употребления в пищу можно несколькими способами. Они предполагают разный расход финансовых средств и имеют нюансы в использовании. Условно делятся на три типа: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•</w:t>
      </w:r>
      <w:r w:rsidRPr="00D80AE6">
        <w:rPr>
          <w:rFonts w:ascii="Times New Roman" w:hAnsi="Times New Roman" w:cs="Times New Roman"/>
          <w:sz w:val="24"/>
          <w:szCs w:val="24"/>
        </w:rPr>
        <w:tab/>
        <w:t>химический;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•</w:t>
      </w:r>
      <w:r w:rsidRPr="00D80AE6">
        <w:rPr>
          <w:rFonts w:ascii="Times New Roman" w:hAnsi="Times New Roman" w:cs="Times New Roman"/>
          <w:sz w:val="24"/>
          <w:szCs w:val="24"/>
        </w:rPr>
        <w:tab/>
        <w:t>физический;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•</w:t>
      </w:r>
      <w:r w:rsidRPr="00D80AE6">
        <w:rPr>
          <w:rFonts w:ascii="Times New Roman" w:hAnsi="Times New Roman" w:cs="Times New Roman"/>
          <w:sz w:val="24"/>
          <w:szCs w:val="24"/>
        </w:rPr>
        <w:tab/>
        <w:t>комбинированный.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Химический возможен с использованием озона, хлора, антисептиков, серебра. Они добавляются в воду, иногда растворяются в ней. Угнетают чужеродные бактерии, останавливая их развитие, или нейтрализуют полностью. Одно из наиболее распространенных обеззараживающих веществ – хлор. Главное его преимущество – низкая цена и пролонгированный эффект. Чтобы самостоятельного обеззараживать воду с помощью этого метода, необходимо знание техники безопасности и точные расчеты дозировки активного вещества. Недостаточное количество вещества убьет часть нежелательного состава. Оставшиеся бактерии получают благоприятную почву для размножения. Избыток химического реагента превратит воду в яд.</w:t>
      </w:r>
    </w:p>
    <w:p w:rsid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Восстановление лесного фонда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0AE6">
        <w:rPr>
          <w:rFonts w:ascii="Times New Roman" w:hAnsi="Times New Roman" w:cs="Times New Roman"/>
          <w:sz w:val="24"/>
          <w:szCs w:val="24"/>
        </w:rPr>
        <w:t xml:space="preserve">Также большое количество вовлекаемых в отработку месторождений полезных ископаемых располагается в границах земель лесного фонда. Поэтому при разработке участка вырубается множество гектаров леса, но представитель угольного разреза утверждает, что их предприятием регулярно производятся высадки новых деревьев, это проверить </w:t>
      </w:r>
      <w:r>
        <w:rPr>
          <w:rFonts w:ascii="Times New Roman" w:hAnsi="Times New Roman" w:cs="Times New Roman"/>
          <w:sz w:val="24"/>
          <w:szCs w:val="24"/>
        </w:rPr>
        <w:t>нам</w:t>
      </w:r>
      <w:bookmarkStart w:id="0" w:name="_GoBack"/>
      <w:bookmarkEnd w:id="0"/>
      <w:r w:rsidRPr="00D80AE6">
        <w:rPr>
          <w:rFonts w:ascii="Times New Roman" w:hAnsi="Times New Roman" w:cs="Times New Roman"/>
          <w:sz w:val="24"/>
          <w:szCs w:val="24"/>
        </w:rPr>
        <w:t xml:space="preserve"> не удалось.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 xml:space="preserve">На примере </w:t>
      </w:r>
      <w:proofErr w:type="spellStart"/>
      <w:r w:rsidRPr="00D80AE6">
        <w:rPr>
          <w:rFonts w:ascii="Times New Roman" w:hAnsi="Times New Roman" w:cs="Times New Roman"/>
          <w:sz w:val="24"/>
          <w:szCs w:val="24"/>
        </w:rPr>
        <w:t>Зашуланского</w:t>
      </w:r>
      <w:proofErr w:type="spellEnd"/>
      <w:r w:rsidRPr="00D80AE6">
        <w:rPr>
          <w:rFonts w:ascii="Times New Roman" w:hAnsi="Times New Roman" w:cs="Times New Roman"/>
          <w:sz w:val="24"/>
          <w:szCs w:val="24"/>
        </w:rPr>
        <w:t xml:space="preserve"> угольного разреза мы рассмотрели </w:t>
      </w:r>
      <w:proofErr w:type="gramStart"/>
      <w:r w:rsidRPr="00D80AE6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D80AE6">
        <w:rPr>
          <w:rFonts w:ascii="Times New Roman" w:hAnsi="Times New Roman" w:cs="Times New Roman"/>
          <w:sz w:val="24"/>
          <w:szCs w:val="24"/>
        </w:rPr>
        <w:t xml:space="preserve"> применяемые там для уменьшения влияния на окружающую среду. В них входит горная рекультивация, фильтрация воды, высадка деревьев. Но с нашей точки зрения этого недостаточно для восполнения всего урона принесённого горнодобывающей промышленностью и следует придумать более продуктивные методы для сохранения экологии.</w:t>
      </w:r>
    </w:p>
    <w:p w:rsidR="00D80AE6" w:rsidRPr="00D80AE6" w:rsidRDefault="00D80AE6" w:rsidP="00D80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AE6">
        <w:rPr>
          <w:rFonts w:ascii="Times New Roman" w:hAnsi="Times New Roman" w:cs="Times New Roman"/>
          <w:sz w:val="24"/>
          <w:szCs w:val="24"/>
        </w:rPr>
        <w:t>На основе собранной информации мы создали презентацию «Методы уменьшения влияния горной промышленности на окружающую среду» которая будет полезна на уроках биологии</w:t>
      </w:r>
    </w:p>
    <w:sectPr w:rsidR="00D80AE6" w:rsidRPr="00D80AE6" w:rsidSect="004E1E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907"/>
    <w:multiLevelType w:val="hybridMultilevel"/>
    <w:tmpl w:val="609A4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F219D6"/>
    <w:multiLevelType w:val="hybridMultilevel"/>
    <w:tmpl w:val="5EB8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50"/>
    <w:rsid w:val="0002336F"/>
    <w:rsid w:val="000D28B2"/>
    <w:rsid w:val="00121C44"/>
    <w:rsid w:val="0014412B"/>
    <w:rsid w:val="00166A54"/>
    <w:rsid w:val="001F5FA3"/>
    <w:rsid w:val="00242699"/>
    <w:rsid w:val="002877C0"/>
    <w:rsid w:val="003B479E"/>
    <w:rsid w:val="00403D71"/>
    <w:rsid w:val="004D47F3"/>
    <w:rsid w:val="004E0850"/>
    <w:rsid w:val="004E1E43"/>
    <w:rsid w:val="00505082"/>
    <w:rsid w:val="00512512"/>
    <w:rsid w:val="005239DC"/>
    <w:rsid w:val="0054284E"/>
    <w:rsid w:val="00595914"/>
    <w:rsid w:val="006711B8"/>
    <w:rsid w:val="006820BD"/>
    <w:rsid w:val="00765E67"/>
    <w:rsid w:val="00793725"/>
    <w:rsid w:val="00874B2F"/>
    <w:rsid w:val="00894E1E"/>
    <w:rsid w:val="008A00D5"/>
    <w:rsid w:val="0091305A"/>
    <w:rsid w:val="00986FF8"/>
    <w:rsid w:val="009A211C"/>
    <w:rsid w:val="00AB507B"/>
    <w:rsid w:val="00B151B8"/>
    <w:rsid w:val="00B87CCB"/>
    <w:rsid w:val="00D80AE6"/>
    <w:rsid w:val="00DC3559"/>
    <w:rsid w:val="00E51C50"/>
    <w:rsid w:val="00E6202E"/>
    <w:rsid w:val="00E669BF"/>
    <w:rsid w:val="00E91C08"/>
    <w:rsid w:val="00FB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43F6"/>
  <w15:docId w15:val="{09D95711-D4C2-468F-A401-A1A628D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2022-06-21T05:17:00Z</cp:lastPrinted>
  <dcterms:created xsi:type="dcterms:W3CDTF">2024-01-15T09:13:00Z</dcterms:created>
  <dcterms:modified xsi:type="dcterms:W3CDTF">2024-01-15T09:13:00Z</dcterms:modified>
</cp:coreProperties>
</file>