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b/>
          <w:sz w:val="32"/>
          <w:szCs w:val="28"/>
        </w:rPr>
        <w:t>«Применение нейропсихологических методов и приемов для детей с ОВЗ»</w:t>
      </w:r>
      <w:r w:rsidRPr="00DE2E23">
        <w:rPr>
          <w:rFonts w:ascii="Times New Roman" w:hAnsi="Times New Roman" w:cs="Times New Roman"/>
          <w:sz w:val="32"/>
          <w:szCs w:val="28"/>
        </w:rPr>
        <w:t xml:space="preserve">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С каждым годом в наше</w:t>
      </w:r>
      <w:r>
        <w:rPr>
          <w:rFonts w:ascii="Times New Roman" w:hAnsi="Times New Roman" w:cs="Times New Roman"/>
          <w:sz w:val="28"/>
          <w:szCs w:val="28"/>
        </w:rPr>
        <w:t xml:space="preserve">м детском саду </w:t>
      </w:r>
      <w:r w:rsidRPr="00DE2E23">
        <w:rPr>
          <w:rFonts w:ascii="Times New Roman" w:hAnsi="Times New Roman" w:cs="Times New Roman"/>
          <w:sz w:val="28"/>
          <w:szCs w:val="28"/>
        </w:rPr>
        <w:t>наблюдается увеличения количества детей с ограниченными возможностями здоровья. Дети с ограниченными возможностями здоровья – это дети с нарушение слуха, зрения, речи, опорно-двигательного аппарата, интеллекта, с выраженными расстройствами эмоционально-волевой сферы, с задержкой и комплексными нарушениями развития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E2E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Задержка психического развития (далее – ЗПР) наиболее распространенная форма психической патологии детского возраста. У таких детей нарушен нормальн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E2E23">
        <w:rPr>
          <w:rFonts w:ascii="Times New Roman" w:hAnsi="Times New Roman" w:cs="Times New Roman"/>
          <w:sz w:val="28"/>
          <w:szCs w:val="28"/>
        </w:rPr>
        <w:t>й темп психического развития. Отдельные психические функции (память, внимание, мышление, эмоционально-волевая сфера) отстают в своем развитии от принятых психологических норм для данного возраста. Со временем эти дети замечают, что отстают в развитии от своих сверстников, мотивация и успеваемость у них снижаются. Причина в том, что мозг детей данной категории просто не справляется с обработкой информации, поступающей от органов чувств – зрения, слуха, тактильных ощущений и т.д. Потому что образные конкретные представления о предметах и явлениях окружающего нас мира, хранящиеся в правом полушарии, какие-то соединены с их словесными обозначениями, хранящимися в левом. Чтобы словами можно было пользоваться, полушария в процессе овладения речью должны поддерживать постоянный контакт.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Многие исследователи утверждают, что плохая успеваемость в школе очень часто имеет неврологическую природу – мозг не умеет эффективно извлекать, перерабатывать и усваивать информацию, поступающую извне.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Эту ситуацию можно изменить к лучшему (найти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обхожные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пути), используя нейропсихологические игры и упражнения, в том числе на коррекционных занятиях.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Нейрокоррекци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я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 это комплекс специальных психологических методик, которые направлены на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переструктурирование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нарушенных функций мозга и создание компенсирующих средств.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Как работает нейропсихологическая коррекция?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С помощью специального комплекса двигательных и дыхательных упражнений ребёнок обучается чувствовать своё тело, контролировать свои движения, вовремя начинать и прекращать их, двигаться плавно и чётко. В ходе коррекционных занятий в мозге происходят следующие процессы: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DE2E23">
        <w:rPr>
          <w:rFonts w:ascii="Times New Roman" w:hAnsi="Times New Roman" w:cs="Times New Roman"/>
          <w:sz w:val="28"/>
          <w:szCs w:val="28"/>
        </w:rPr>
        <w:t xml:space="preserve">Во-первых, развиваются двигательные зоны коры головного мозга, росту которых что-либо помешало на ранних этапах жизни ребёнка. </w:t>
      </w:r>
      <w:proofErr w:type="gramEnd"/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Во-вторых, укрепляется связь между двумя полушариями мозга, необходимая для гармоничной мыслительной деятельности.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lastRenderedPageBreak/>
        <w:t xml:space="preserve">В-третьих, движение способствует энергетической подпитке мозга, повышению умственной работоспособности и ускорению всех психических процессов.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Наконец, пока ребёнок приучается контролировать себя в движении, развиваются зоны его мозга, ответственные за планирование, программирование и контроль.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Позже эти навыки пригодятся ребёнку в любой ситуации. Нейропсихологические упражнения направлены на работу с детьми, с общей моторной неловкостью, неустойчивостью и истощаемостью нервных процессов, снижением памяти, внимания, общей работоспособности, двигательной заторможенностью или расторможенностью, эмоционально-волевыми проблемами, трудностями формирования пространственных представлений, речевых процессов.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Сегодня </w:t>
      </w:r>
      <w:r>
        <w:rPr>
          <w:rFonts w:ascii="Times New Roman" w:hAnsi="Times New Roman" w:cs="Times New Roman"/>
          <w:sz w:val="28"/>
          <w:szCs w:val="28"/>
        </w:rPr>
        <w:t xml:space="preserve">нам </w:t>
      </w:r>
      <w:r w:rsidRPr="00DE2E23">
        <w:rPr>
          <w:rFonts w:ascii="Times New Roman" w:hAnsi="Times New Roman" w:cs="Times New Roman"/>
          <w:sz w:val="28"/>
          <w:szCs w:val="28"/>
        </w:rPr>
        <w:t xml:space="preserve"> хотелось бы предложить Вашему вниманию подборку нейропсихологический упражнений для развития межполушарного взаимодействия, которые я активно применяю на коррекционно-развивающих занятиях.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Хотелось бы обратить внимание на то, что данные упражнения крайне интересны детям, что значительно повышает эмоциональный фон, подкрепляя тем самым мотивационную базу на коррекционных занятиях.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Практически всегда начинаю занятие с дыхательных упражнений. Они направлены на восстановление нормального дыхания, успокаивают и способствуют концентрации внимания, оптимизируют газообмен и кровообращение, вентиляцию всех участков легких, массажа органов брюшной полости, что способствует общему оздоровлению и улучшению самочувствия.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«Вдох-выдох»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Усложняются одновременным движением частей тела, задержкой дыхания. 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Во время команды взрослого «вдох» ребенок делает через нос (рот закрыт) поднимает ладонь одной руки вверх (пальцы «смотрят» вверх) и опускает ладонь другой руки вниз (пальцы «смотрят» вниз).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 Во время команды взрослого «выдох», ребенок делает выдох через широко открытый рот и меняет положение ладоней. 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Пин-понг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>»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Для упражнения необходимо 2 участника. Участники становятся напротив друг друга возле стола. Без помощи рук необходимо передавать мячик друг другу, т.е. дуть на него.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«Лабиринт»</w:t>
      </w:r>
    </w:p>
    <w:p w:rsidR="00DE2E23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lastRenderedPageBreak/>
        <w:t xml:space="preserve"> На листе А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 частники рисуют лабиринт или можно использовать готовый лабиринт). Из маленького кусочка бумаги делаем мячик. Ставим на старт, дуя на 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мячик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 ребенок доводит до финиша.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Глазодвигательные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упражнения позволяют улучшить восприятие, способствуют активизации зрительных отделов мозга, зрительного внимания, их можно эффективно использовать перед письменными заданиями.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Start"/>
      <w:r w:rsidRPr="00DE2E23">
        <w:rPr>
          <w:rFonts w:ascii="Times New Roman" w:hAnsi="Times New Roman" w:cs="Times New Roman"/>
          <w:sz w:val="28"/>
          <w:szCs w:val="28"/>
        </w:rPr>
        <w:t>Язык-глаза</w:t>
      </w:r>
      <w:proofErr w:type="spellEnd"/>
      <w:proofErr w:type="gramEnd"/>
      <w:r w:rsidRPr="00DE2E23">
        <w:rPr>
          <w:rFonts w:ascii="Times New Roman" w:hAnsi="Times New Roman" w:cs="Times New Roman"/>
          <w:sz w:val="28"/>
          <w:szCs w:val="28"/>
        </w:rPr>
        <w:t>»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Однонаправленные и разнонаправленные движения глаз и языка развивают межполушарное взаимодействие, стимулируют работу специализированной области мозга, контролирующей мышление, речь и поведение. В компле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кс вкл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ючены упражнения на отслеживание предмета глазами на разных уровнях и по пяти основным направлениям: право, лево, верх, низ, к переносице (сведение глаз к центру) и от переносицы, а также по четырем вспомогательным (диагональным) направлениям. При отработке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глазодвигательных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упражнений для привлечения внимания ребенка используются какие-либо яркие предметы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 xml:space="preserve">.. </w:t>
      </w:r>
      <w:proofErr w:type="gramEnd"/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«Горизонтальная восьмерка»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Вытянуть перед собой правую руку на уровне глаз, пальцы сжать в кулак, оставив средний и указательный пальцы вытянутыми. Нарисовать в воздухе горизонтальную восьмерку как можно большего размера. Рисовать начинать с центра и следить глазами за кончиками пальцев, не поворачивая головы. Затем подключить язык, т.е. одновременно с глазами следить за движением 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пальцев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 хорошо выдвинутым изо рта языком.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«Слон»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Стоя. Встаньте в расслабленную позу. Колени слегка согнуты. Наклоните голову к плечу. От этого плеча вытяните руку вперёд, как хобот. Рука рисует «Ленивую восьмёрку», начиная от центра зрительного поля вверх и против часовой стрелки; при этом глаза следят за движением кончиков пальцев. Упражнение выполнять медленно от трёх до пяти раз левой рукой, прижатой к левому уху, и столько же раз правой рукой, прижатой к правому уху.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Кинезиологические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упражнения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Развивают межполушарное взаимодействие, способствуют активизации мыслительной деятельности.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«Кулак, ладонь, ребро»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Поочередно и как можно быстрее отстукивать по столу руками кулак, ладонь, ребро.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«Ухо – нос» </w:t>
      </w:r>
    </w:p>
    <w:p w:rsidR="002A7F6E" w:rsidRDefault="00DE2E23" w:rsidP="00DE2E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lastRenderedPageBreak/>
        <w:t xml:space="preserve">Левой рукой возьмитесь за кончик носа, а правой рукой за противоположное ухо и нос, лопните в ладоши, поменяйте положение рук «с точностью 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 наоборот». 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«Классики» «пройтись по дорожке пальцами (один квадрат – один палец, два квадрата – два пальца)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При каждом следующем повторе можно 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ускорятся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«Заяц – коза»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На одной руке показать указательный и средний палец – заяц, на второй указательный и мизинец – коза. По команде быстро менять пальцы на левой и правой руке. 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Упражнения для развития мелкой моторики рук «Колечко»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Поочередно и как можно быстрее перебирайте пальцы рук, соединяя в кольцо с большим пальцем последовательно указательный, средний и т.д. Проба выполняется в прямом (от указательного к мизинцу) и в обратном (от мизинца </w:t>
      </w:r>
      <w:proofErr w:type="gramStart"/>
      <w:r w:rsidRPr="00DE2E23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 указательному) порядке. Вначале упражнение выполняется каждой рукой отдельно, затем вместе. </w:t>
      </w:r>
    </w:p>
    <w:p w:rsidR="002A7F6E" w:rsidRDefault="002A7F6E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«Карандаши»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На стол выкладывается 5–10 карандашей. Собираем карандаши в кулак в следующей последовательности: ведущей рукой, противоположной, обеими руками. Затем выкладываем карандаши на стол по одному, используя ту же последовательность рук. </w:t>
      </w:r>
    </w:p>
    <w:p w:rsidR="002A7F6E" w:rsidRDefault="002A7F6E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«Зеркальные рисунки»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На листе чистой бумаги, взяв в обе руки карандаши или фломастеры, мы предлагаем ребенку обводить по пунктиру одновременно обеими руками зеркально симметричные рисунки.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Су-Джок-терапия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>»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 Использование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Су-Джок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массажеров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, во время коррекционной работы, позволяет нормализовать мышечный тонус, стимулировать речевые области в коре головного мозга, содействовать снижению двигательной и эмоциональной расторможенности, совершенствовать навыки пространственной ориентации, развивать память, внимание. Немаловажно, что неправильное применение этой технологии не нанесет организму ребенка никакого вреда. Она просто не даст желаемого результата. Особенности использования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Су-Джок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массажера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состоят в том, что он повышает интерес к занятию, необходимый школьникам, для которых характерна быстрая утомляемость и потеря интереса к обучению; оказывает благоприятное влияние на мелкую моторику пальцев рук, тем самым развивая речь. Разработано большое количество упражнений, которые выполняются с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массажером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Су-Джок</w:t>
      </w:r>
      <w:proofErr w:type="spellEnd"/>
      <w:proofErr w:type="gramStart"/>
      <w:r w:rsidRPr="00DE2E23">
        <w:rPr>
          <w:rFonts w:ascii="Times New Roman" w:hAnsi="Times New Roman" w:cs="Times New Roman"/>
          <w:sz w:val="28"/>
          <w:szCs w:val="28"/>
        </w:rPr>
        <w:t xml:space="preserve"> Т</w:t>
      </w:r>
      <w:proofErr w:type="gramEnd"/>
      <w:r w:rsidRPr="00DE2E23">
        <w:rPr>
          <w:rFonts w:ascii="Times New Roman" w:hAnsi="Times New Roman" w:cs="Times New Roman"/>
          <w:sz w:val="28"/>
          <w:szCs w:val="28"/>
        </w:rPr>
        <w:t xml:space="preserve">ак как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нейроупражнения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более эффективны если их </w:t>
      </w:r>
      <w:r w:rsidRPr="00DE2E23">
        <w:rPr>
          <w:rFonts w:ascii="Times New Roman" w:hAnsi="Times New Roman" w:cs="Times New Roman"/>
          <w:sz w:val="28"/>
          <w:szCs w:val="28"/>
        </w:rPr>
        <w:lastRenderedPageBreak/>
        <w:t xml:space="preserve">выполнять не только в школе на коррекционно-развивающих занятиях </w:t>
      </w:r>
      <w:r w:rsidR="002A7F6E">
        <w:rPr>
          <w:rFonts w:ascii="Times New Roman" w:hAnsi="Times New Roman" w:cs="Times New Roman"/>
          <w:sz w:val="28"/>
          <w:szCs w:val="28"/>
        </w:rPr>
        <w:t xml:space="preserve">мы </w:t>
      </w:r>
      <w:r w:rsidRPr="00DE2E23">
        <w:rPr>
          <w:rFonts w:ascii="Times New Roman" w:hAnsi="Times New Roman" w:cs="Times New Roman"/>
          <w:sz w:val="28"/>
          <w:szCs w:val="28"/>
        </w:rPr>
        <w:t>изготовил</w:t>
      </w:r>
      <w:r w:rsidR="002A7F6E">
        <w:rPr>
          <w:rFonts w:ascii="Times New Roman" w:hAnsi="Times New Roman" w:cs="Times New Roman"/>
          <w:sz w:val="28"/>
          <w:szCs w:val="28"/>
        </w:rPr>
        <w:t>и</w:t>
      </w:r>
      <w:r w:rsidRPr="00DE2E23">
        <w:rPr>
          <w:rFonts w:ascii="Times New Roman" w:hAnsi="Times New Roman" w:cs="Times New Roman"/>
          <w:sz w:val="28"/>
          <w:szCs w:val="28"/>
        </w:rPr>
        <w:t xml:space="preserve"> и раздал</w:t>
      </w:r>
      <w:r w:rsidR="002A7F6E">
        <w:rPr>
          <w:rFonts w:ascii="Times New Roman" w:hAnsi="Times New Roman" w:cs="Times New Roman"/>
          <w:sz w:val="28"/>
          <w:szCs w:val="28"/>
        </w:rPr>
        <w:t>и</w:t>
      </w:r>
      <w:r w:rsidRPr="00DE2E23">
        <w:rPr>
          <w:rFonts w:ascii="Times New Roman" w:hAnsi="Times New Roman" w:cs="Times New Roman"/>
          <w:sz w:val="28"/>
          <w:szCs w:val="28"/>
        </w:rPr>
        <w:t xml:space="preserve"> детям и родителям памятки и карточки с упражнениями, что бы они могли выполнять их как в классе так и дома. </w:t>
      </w:r>
    </w:p>
    <w:p w:rsidR="002A7F6E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 xml:space="preserve">Благодаря использованию в своей работе с нейропсихологических методов и приемов по результатам промежуточной диагностики наблюдается положительная динамика у детей регулярно посещающих коррекционно-развивающие занятия, которая проявляется в: 1) повышении общей работоспособности (20%) 2) улучшении внимания (устойчивость и концентрация)(18%), памяти (10%), мышления(15%); 3) улучшении качества освоения учебного материала(10%); 4)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проявышении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необходимых социально-поведенческих навыков взаимодействия, благодаря повышению уровня </w:t>
      </w:r>
      <w:proofErr w:type="spellStart"/>
      <w:r w:rsidRPr="00DE2E23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DE2E23">
        <w:rPr>
          <w:rFonts w:ascii="Times New Roman" w:hAnsi="Times New Roman" w:cs="Times New Roman"/>
          <w:sz w:val="28"/>
          <w:szCs w:val="28"/>
        </w:rPr>
        <w:t xml:space="preserve"> и самоконтроля; 5) развиваются творческие способности ребенка. </w:t>
      </w:r>
    </w:p>
    <w:p w:rsidR="007D7FE3" w:rsidRPr="00DE2E23" w:rsidRDefault="00DE2E23" w:rsidP="002A7F6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E2E23">
        <w:rPr>
          <w:rFonts w:ascii="Times New Roman" w:hAnsi="Times New Roman" w:cs="Times New Roman"/>
          <w:sz w:val="28"/>
          <w:szCs w:val="28"/>
        </w:rPr>
        <w:t>Эти и многие другие упражнения, разработанные специалистами в области нейропсихологии, помогают не только воспользоваться обходными путями при коррекции нарушений, но и вносят разнообразие в работу психолога, увлекают ребенка, делают коррекционные занятия для него значительно интереснее и желаннее, повысив тем самым результативность работы.</w:t>
      </w:r>
    </w:p>
    <w:sectPr w:rsidR="007D7FE3" w:rsidRPr="00DE2E23" w:rsidSect="007D7F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2E23"/>
    <w:rsid w:val="002A7F6E"/>
    <w:rsid w:val="007D7FE3"/>
    <w:rsid w:val="00DE2E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F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1470</Words>
  <Characters>8380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Педагоги</dc:creator>
  <cp:lastModifiedBy>Педагоги</cp:lastModifiedBy>
  <cp:revision>2</cp:revision>
  <dcterms:created xsi:type="dcterms:W3CDTF">2024-01-24T01:27:00Z</dcterms:created>
  <dcterms:modified xsi:type="dcterms:W3CDTF">2024-01-24T01:45:00Z</dcterms:modified>
</cp:coreProperties>
</file>