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068" w:rsidRPr="00487436" w:rsidRDefault="00517068" w:rsidP="00517068">
      <w:pPr>
        <w:jc w:val="center"/>
        <w:rPr>
          <w:rFonts w:ascii="Calibri" w:eastAsia="Calibri" w:hAnsi="Calibri" w:cs="Times New Roman"/>
          <w:sz w:val="28"/>
          <w:szCs w:val="28"/>
        </w:rPr>
      </w:pPr>
    </w:p>
    <w:p w:rsidR="00517068" w:rsidRPr="00487436" w:rsidRDefault="00517068" w:rsidP="00517068">
      <w:pPr>
        <w:jc w:val="center"/>
        <w:rPr>
          <w:rFonts w:ascii="Calibri" w:eastAsia="Calibri" w:hAnsi="Calibri" w:cs="Times New Roman"/>
          <w:sz w:val="28"/>
          <w:szCs w:val="28"/>
        </w:rPr>
      </w:pPr>
    </w:p>
    <w:p w:rsidR="00517068" w:rsidRPr="00487436" w:rsidRDefault="00517068" w:rsidP="00517068">
      <w:pPr>
        <w:jc w:val="center"/>
        <w:rPr>
          <w:rFonts w:ascii="Calibri" w:eastAsia="Calibri" w:hAnsi="Calibri" w:cs="Times New Roman"/>
          <w:sz w:val="28"/>
          <w:szCs w:val="28"/>
        </w:rPr>
      </w:pPr>
    </w:p>
    <w:p w:rsidR="00517068" w:rsidRPr="00487436" w:rsidRDefault="00517068" w:rsidP="00517068">
      <w:pPr>
        <w:rPr>
          <w:rFonts w:ascii="Calibri" w:eastAsia="Calibri" w:hAnsi="Calibri" w:cs="Times New Roman"/>
          <w:sz w:val="28"/>
          <w:szCs w:val="28"/>
        </w:rPr>
      </w:pPr>
    </w:p>
    <w:p w:rsidR="00EA0376" w:rsidRPr="00487436" w:rsidRDefault="00EA0376" w:rsidP="00517068">
      <w:pPr>
        <w:rPr>
          <w:rFonts w:ascii="Calibri" w:eastAsia="Calibri" w:hAnsi="Calibri" w:cs="Times New Roman"/>
          <w:sz w:val="28"/>
          <w:szCs w:val="28"/>
        </w:rPr>
      </w:pPr>
    </w:p>
    <w:p w:rsidR="00EA0376" w:rsidRPr="002C0705" w:rsidRDefault="002C0705" w:rsidP="002C0705">
      <w:pPr>
        <w:pStyle w:val="11"/>
        <w:widowControl w:val="0"/>
        <w:tabs>
          <w:tab w:val="left" w:pos="1080"/>
        </w:tabs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487436">
        <w:rPr>
          <w:rFonts w:ascii="Times New Roman" w:hAnsi="Times New Roman"/>
          <w:sz w:val="28"/>
          <w:szCs w:val="28"/>
        </w:rPr>
        <w:t xml:space="preserve"> </w:t>
      </w:r>
      <w:r w:rsidR="00517068" w:rsidRPr="002C0705">
        <w:rPr>
          <w:rFonts w:ascii="Times New Roman" w:hAnsi="Times New Roman"/>
          <w:b/>
          <w:sz w:val="28"/>
          <w:szCs w:val="28"/>
        </w:rPr>
        <w:t>«</w:t>
      </w:r>
      <w:r w:rsidR="00EA0376" w:rsidRPr="002C0705">
        <w:rPr>
          <w:rFonts w:ascii="Times New Roman" w:hAnsi="Times New Roman"/>
          <w:b/>
          <w:sz w:val="28"/>
          <w:szCs w:val="28"/>
        </w:rPr>
        <w:t>Основные модели обучения в современном общем и профессиональном образовании» </w:t>
      </w:r>
    </w:p>
    <w:p w:rsidR="00517068" w:rsidRPr="00487436" w:rsidRDefault="00517068" w:rsidP="00517068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3678C" w:rsidRPr="00487436" w:rsidRDefault="0073678C" w:rsidP="0073678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3678C" w:rsidRPr="00487436" w:rsidRDefault="0073678C" w:rsidP="0073678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3678C" w:rsidRPr="00487436" w:rsidRDefault="0073678C" w:rsidP="0073678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3678C" w:rsidRPr="00487436" w:rsidRDefault="0073678C" w:rsidP="0073678C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3678C" w:rsidRPr="00487436" w:rsidRDefault="0073678C" w:rsidP="0073678C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3678C" w:rsidRPr="00487436" w:rsidRDefault="0073678C" w:rsidP="0073678C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3678C" w:rsidRPr="00487436" w:rsidRDefault="0073678C" w:rsidP="0073678C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3678C" w:rsidRPr="00487436" w:rsidRDefault="0073678C" w:rsidP="0073678C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A0376" w:rsidRPr="00487436" w:rsidRDefault="00EA0376" w:rsidP="0073678C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C0705" w:rsidRDefault="002C0705" w:rsidP="0073678C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C0705" w:rsidRDefault="002C0705" w:rsidP="0073678C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C0705" w:rsidRPr="00487436" w:rsidRDefault="002C0705" w:rsidP="002C0705">
      <w:pPr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487436">
        <w:rPr>
          <w:rFonts w:ascii="Times New Roman" w:eastAsia="Calibri" w:hAnsi="Times New Roman" w:cs="Times New Roman"/>
          <w:sz w:val="28"/>
          <w:szCs w:val="28"/>
        </w:rPr>
        <w:t>Курбанов Марат Рефильевич</w:t>
      </w:r>
    </w:p>
    <w:p w:rsidR="002C0705" w:rsidRDefault="002C0705" w:rsidP="0073678C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C0705" w:rsidRDefault="002C0705" w:rsidP="0073678C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C0705" w:rsidRDefault="002C0705" w:rsidP="0073678C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Комсомольск-на-Амуре</w:t>
      </w:r>
    </w:p>
    <w:p w:rsidR="0073678C" w:rsidRPr="00487436" w:rsidRDefault="002C0705" w:rsidP="0073678C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2024 </w:t>
      </w:r>
    </w:p>
    <w:p w:rsidR="002C0705" w:rsidRDefault="002C0705" w:rsidP="0073678C">
      <w:pPr>
        <w:spacing w:line="360" w:lineRule="auto"/>
        <w:jc w:val="center"/>
        <w:rPr>
          <w:rFonts w:ascii="Calibri" w:eastAsia="Calibri" w:hAnsi="Calibri" w:cs="Times New Roman"/>
          <w:sz w:val="28"/>
          <w:szCs w:val="28"/>
        </w:rPr>
      </w:pPr>
    </w:p>
    <w:p w:rsidR="0073678C" w:rsidRPr="00487436" w:rsidRDefault="0073678C" w:rsidP="0073678C">
      <w:pPr>
        <w:spacing w:line="360" w:lineRule="auto"/>
        <w:jc w:val="center"/>
        <w:rPr>
          <w:rFonts w:ascii="Calibri" w:eastAsia="Calibri" w:hAnsi="Calibri" w:cs="Times New Roman"/>
          <w:sz w:val="28"/>
          <w:szCs w:val="28"/>
        </w:rPr>
      </w:pPr>
      <w:r w:rsidRPr="00487436">
        <w:rPr>
          <w:rFonts w:ascii="Calibri" w:eastAsia="Calibri" w:hAnsi="Calibri" w:cs="Times New Roman"/>
          <w:sz w:val="28"/>
          <w:szCs w:val="28"/>
        </w:rPr>
        <w:lastRenderedPageBreak/>
        <w:t>Содержание</w:t>
      </w:r>
    </w:p>
    <w:p w:rsidR="0073678C" w:rsidRPr="00487436" w:rsidRDefault="0073678C" w:rsidP="0073678C">
      <w:pPr>
        <w:spacing w:line="360" w:lineRule="auto"/>
        <w:jc w:val="center"/>
        <w:rPr>
          <w:rFonts w:ascii="Calibri" w:eastAsia="Calibri" w:hAnsi="Calibri" w:cs="Times New Roman"/>
          <w:sz w:val="28"/>
          <w:szCs w:val="28"/>
        </w:rPr>
      </w:pPr>
    </w:p>
    <w:p w:rsidR="0002022C" w:rsidRPr="00487436" w:rsidRDefault="0073678C" w:rsidP="0002022C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87436">
        <w:rPr>
          <w:rFonts w:ascii="Times New Roman" w:eastAsia="Calibri" w:hAnsi="Times New Roman" w:cs="Times New Roman"/>
          <w:sz w:val="28"/>
          <w:szCs w:val="28"/>
        </w:rPr>
        <w:t>Введение ……………………………………………………………......................</w:t>
      </w:r>
      <w:r w:rsidR="0002022C" w:rsidRPr="00487436">
        <w:rPr>
          <w:rFonts w:ascii="Times New Roman" w:eastAsia="Calibri" w:hAnsi="Times New Roman" w:cs="Times New Roman"/>
          <w:sz w:val="28"/>
          <w:szCs w:val="28"/>
        </w:rPr>
        <w:t xml:space="preserve">  3</w:t>
      </w:r>
      <w:r w:rsidRPr="00487436">
        <w:rPr>
          <w:rFonts w:ascii="Times New Roman" w:eastAsia="Calibri" w:hAnsi="Times New Roman" w:cs="Times New Roman"/>
          <w:sz w:val="28"/>
          <w:szCs w:val="28"/>
        </w:rPr>
        <w:t xml:space="preserve">  </w:t>
      </w:r>
    </w:p>
    <w:p w:rsidR="004D508C" w:rsidRPr="00487436" w:rsidRDefault="0002022C" w:rsidP="0002022C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87436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Сравнительный анализ современных моделей образования</w:t>
      </w:r>
      <w:r w:rsidR="00B62355" w:rsidRPr="00487436">
        <w:rPr>
          <w:rFonts w:ascii="Times New Roman" w:hAnsi="Times New Roman" w:cs="Times New Roman"/>
          <w:sz w:val="28"/>
          <w:szCs w:val="28"/>
        </w:rPr>
        <w:t>…</w:t>
      </w:r>
      <w:r w:rsidRPr="00487436">
        <w:rPr>
          <w:rFonts w:ascii="Times New Roman" w:hAnsi="Times New Roman" w:cs="Times New Roman"/>
          <w:sz w:val="28"/>
          <w:szCs w:val="28"/>
        </w:rPr>
        <w:t>…………..</w:t>
      </w:r>
      <w:r w:rsidR="00B62355" w:rsidRPr="00487436">
        <w:rPr>
          <w:rFonts w:ascii="Times New Roman" w:eastAsia="Calibri" w:hAnsi="Times New Roman" w:cs="Times New Roman"/>
          <w:sz w:val="28"/>
          <w:szCs w:val="28"/>
        </w:rPr>
        <w:t xml:space="preserve">… </w:t>
      </w:r>
      <w:r w:rsidR="00CD64BE" w:rsidRPr="00487436">
        <w:rPr>
          <w:rFonts w:ascii="Times New Roman" w:eastAsia="Calibri" w:hAnsi="Times New Roman" w:cs="Times New Roman"/>
          <w:sz w:val="28"/>
          <w:szCs w:val="28"/>
        </w:rPr>
        <w:t>4</w:t>
      </w:r>
      <w:r w:rsidR="00B62355" w:rsidRPr="00487436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3678C" w:rsidRPr="00487436" w:rsidRDefault="00CD64BE" w:rsidP="004D508C">
      <w:pPr>
        <w:pStyle w:val="a8"/>
        <w:numPr>
          <w:ilvl w:val="1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743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Традиционная модель образования</w:t>
      </w:r>
      <w:r w:rsidRPr="00487436">
        <w:rPr>
          <w:rFonts w:ascii="Arial" w:eastAsia="Times New Roman" w:hAnsi="Arial" w:cs="Arial"/>
          <w:b/>
          <w:bCs/>
          <w:i/>
          <w:iCs/>
          <w:sz w:val="24"/>
          <w:szCs w:val="24"/>
          <w:lang w:eastAsia="ru-RU"/>
        </w:rPr>
        <w:t> </w:t>
      </w:r>
      <w:r w:rsidRPr="00487436">
        <w:rPr>
          <w:rFonts w:ascii="Times New Roman" w:hAnsi="Times New Roman" w:cs="Times New Roman"/>
          <w:sz w:val="28"/>
          <w:szCs w:val="28"/>
        </w:rPr>
        <w:t xml:space="preserve"> ………………………………</w:t>
      </w:r>
      <w:r w:rsidR="004D508C" w:rsidRPr="00487436">
        <w:rPr>
          <w:rFonts w:ascii="Times New Roman" w:hAnsi="Times New Roman" w:cs="Times New Roman"/>
          <w:sz w:val="28"/>
          <w:szCs w:val="28"/>
        </w:rPr>
        <w:t xml:space="preserve">…….  </w:t>
      </w:r>
      <w:r w:rsidRPr="00487436">
        <w:rPr>
          <w:rFonts w:ascii="Times New Roman" w:hAnsi="Times New Roman" w:cs="Times New Roman"/>
          <w:sz w:val="28"/>
          <w:szCs w:val="28"/>
        </w:rPr>
        <w:t>4</w:t>
      </w:r>
    </w:p>
    <w:p w:rsidR="004D508C" w:rsidRPr="00487436" w:rsidRDefault="002B62BD" w:rsidP="004D508C">
      <w:pPr>
        <w:pStyle w:val="a8"/>
        <w:numPr>
          <w:ilvl w:val="1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743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Рационалистическая модель образования </w:t>
      </w:r>
      <w:r w:rsidRPr="00487436">
        <w:rPr>
          <w:rFonts w:ascii="Times New Roman" w:hAnsi="Times New Roman" w:cs="Times New Roman"/>
          <w:sz w:val="28"/>
          <w:szCs w:val="28"/>
        </w:rPr>
        <w:t>……………………….</w:t>
      </w:r>
      <w:r w:rsidR="004D508C" w:rsidRPr="00487436">
        <w:rPr>
          <w:rFonts w:ascii="Times New Roman" w:hAnsi="Times New Roman" w:cs="Times New Roman"/>
          <w:sz w:val="28"/>
          <w:szCs w:val="28"/>
        </w:rPr>
        <w:t>……..</w:t>
      </w:r>
      <w:r w:rsidR="00AB76CD" w:rsidRPr="00487436">
        <w:rPr>
          <w:rFonts w:ascii="Times New Roman" w:hAnsi="Times New Roman" w:cs="Times New Roman"/>
          <w:sz w:val="28"/>
          <w:szCs w:val="28"/>
        </w:rPr>
        <w:t xml:space="preserve">  </w:t>
      </w:r>
      <w:r w:rsidR="00722DFE" w:rsidRPr="00487436">
        <w:rPr>
          <w:rFonts w:ascii="Times New Roman" w:hAnsi="Times New Roman" w:cs="Times New Roman"/>
          <w:sz w:val="28"/>
          <w:szCs w:val="28"/>
        </w:rPr>
        <w:t>4</w:t>
      </w:r>
    </w:p>
    <w:p w:rsidR="00722DFE" w:rsidRPr="00487436" w:rsidRDefault="00722DFE" w:rsidP="004D508C">
      <w:pPr>
        <w:pStyle w:val="a8"/>
        <w:numPr>
          <w:ilvl w:val="1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743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Модель развивающего образования</w:t>
      </w:r>
      <w:r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…………………………………….  </w:t>
      </w:r>
      <w:r w:rsidR="001418F7"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>6</w:t>
      </w:r>
    </w:p>
    <w:p w:rsidR="001418F7" w:rsidRPr="00487436" w:rsidRDefault="001418F7" w:rsidP="004D508C">
      <w:pPr>
        <w:pStyle w:val="a8"/>
        <w:numPr>
          <w:ilvl w:val="1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743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Гуманистическая (феноменологическая) модель образования</w:t>
      </w:r>
      <w:r w:rsidRPr="0048743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 ……….  6</w:t>
      </w:r>
    </w:p>
    <w:p w:rsidR="00722DFE" w:rsidRPr="00487436" w:rsidRDefault="00DE6812" w:rsidP="004D508C">
      <w:pPr>
        <w:pStyle w:val="a8"/>
        <w:numPr>
          <w:ilvl w:val="1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743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Феноменологическая модель</w:t>
      </w:r>
      <w:r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…………………………………………….  </w:t>
      </w:r>
      <w:r w:rsidR="001418F7"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>7</w:t>
      </w:r>
    </w:p>
    <w:p w:rsidR="002F0110" w:rsidRPr="00487436" w:rsidRDefault="002F0110" w:rsidP="004D508C">
      <w:pPr>
        <w:pStyle w:val="a8"/>
        <w:numPr>
          <w:ilvl w:val="1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743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Неинституциональная модель</w:t>
      </w:r>
      <w:r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……………………………………………  </w:t>
      </w:r>
      <w:r w:rsidR="001418F7"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>7</w:t>
      </w:r>
    </w:p>
    <w:p w:rsidR="0073678C" w:rsidRPr="00487436" w:rsidRDefault="0073678C" w:rsidP="0073678C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87436">
        <w:rPr>
          <w:rFonts w:ascii="Times New Roman" w:eastAsia="Calibri" w:hAnsi="Times New Roman" w:cs="Times New Roman"/>
          <w:sz w:val="28"/>
          <w:szCs w:val="28"/>
        </w:rPr>
        <w:t>Заключение</w:t>
      </w:r>
      <w:r w:rsidR="00487436">
        <w:rPr>
          <w:rFonts w:ascii="Times New Roman" w:eastAsia="Calibri" w:hAnsi="Times New Roman" w:cs="Times New Roman"/>
          <w:sz w:val="28"/>
          <w:szCs w:val="28"/>
        </w:rPr>
        <w:t>………………………………………………………………………..   9</w:t>
      </w:r>
    </w:p>
    <w:p w:rsidR="004D508C" w:rsidRPr="00487436" w:rsidRDefault="00EA0376" w:rsidP="00EA0376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87436">
        <w:rPr>
          <w:rFonts w:ascii="Times New Roman" w:eastAsia="Calibri" w:hAnsi="Times New Roman" w:cs="Times New Roman"/>
          <w:sz w:val="28"/>
          <w:szCs w:val="28"/>
        </w:rPr>
        <w:t xml:space="preserve">Список литературы      </w:t>
      </w:r>
    </w:p>
    <w:p w:rsidR="005E212F" w:rsidRPr="00487436" w:rsidRDefault="005E212F" w:rsidP="00EA0376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E212F" w:rsidRPr="00487436" w:rsidRDefault="005E212F" w:rsidP="00EA0376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E212F" w:rsidRPr="00487436" w:rsidRDefault="005E212F" w:rsidP="00EA0376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E212F" w:rsidRPr="00487436" w:rsidRDefault="005E212F" w:rsidP="00EA0376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E212F" w:rsidRPr="00487436" w:rsidRDefault="005E212F" w:rsidP="00EA0376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E212F" w:rsidRPr="00487436" w:rsidRDefault="005E212F" w:rsidP="00EA0376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E212F" w:rsidRPr="00487436" w:rsidRDefault="005E212F" w:rsidP="00EA0376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E212F" w:rsidRPr="00487436" w:rsidRDefault="005E212F" w:rsidP="00EA0376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E212F" w:rsidRPr="00487436" w:rsidRDefault="005E212F" w:rsidP="00EA0376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E212F" w:rsidRPr="00487436" w:rsidRDefault="005E212F" w:rsidP="00EA0376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418F7" w:rsidRPr="00487436" w:rsidRDefault="001418F7" w:rsidP="0002022C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2022C" w:rsidRPr="00487436" w:rsidRDefault="000B268D" w:rsidP="0002022C">
      <w:pPr>
        <w:spacing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87436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Введение</w:t>
      </w:r>
    </w:p>
    <w:p w:rsidR="0002022C" w:rsidRPr="00487436" w:rsidRDefault="0002022C" w:rsidP="00D5024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Модель</w:t>
      </w:r>
      <w:r w:rsidRPr="0048743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(лат. modulus - мера, образец) - система объектов или знаков, воспроизводящая наиболее существенные свойства системы-оригинала. Модели могут быть реальными (физическими), идеальными, математическими, информационными, графическими.</w:t>
      </w:r>
    </w:p>
    <w:p w:rsidR="00CD64BE" w:rsidRPr="00487436" w:rsidRDefault="00CC75A6" w:rsidP="00CD64B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Термин </w:t>
      </w:r>
      <w:r w:rsidRPr="00487436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модель обучения</w:t>
      </w:r>
      <w:r w:rsidRPr="0048743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используется применительно к организации учебного процесса.</w:t>
      </w:r>
      <w:r w:rsidRPr="00487436">
        <w:rPr>
          <w:rFonts w:ascii="Arial" w:eastAsia="Times New Roman" w:hAnsi="Arial" w:cs="Arial"/>
          <w:sz w:val="20"/>
          <w:szCs w:val="20"/>
          <w:lang w:eastAsia="ru-RU"/>
        </w:rPr>
        <w:br/>
      </w:r>
      <w:r w:rsidRPr="0048743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Под </w:t>
      </w:r>
      <w:r w:rsidRPr="00487436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моделью </w:t>
      </w:r>
      <w:r w:rsidR="000B268D" w:rsidRPr="00487436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обучения</w:t>
      </w:r>
      <w:r w:rsidRPr="0048743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, как правило, понимается модель, отражающая те или иные представления об организации образовательного процесса в целом, включая не только обучение, но и воспитание, развитие личности. Характеризуя модель образования, некоторые авторы рассматривают её как реализацию определённого научного подхода, как особый способ организации образовательного пространства, взаимодействия различ</w:t>
      </w:r>
      <w:r w:rsidR="000B268D" w:rsidRPr="0048743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ных образовательных организаций </w:t>
      </w:r>
      <w:r w:rsidRPr="0048743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 построения системы образования.</w:t>
      </w:r>
      <w:r w:rsidR="00CD64BE" w:rsidRPr="004874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CD64BE"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образовательных парадигм возникают различные модели образования. В мировом образовательном процессе в настоящее время действуют четыре основных модели образования: традиционная, рационалистическая, гуманистическая (феноменологическая), неинституциональная.</w:t>
      </w:r>
    </w:p>
    <w:p w:rsidR="001418F7" w:rsidRPr="00487436" w:rsidRDefault="001418F7" w:rsidP="001418F7">
      <w:p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Модель обучения – это систематизированный комплекс основных закономерностей деятельности ученика и преподавателя при осуществлении обучения.</w:t>
      </w:r>
    </w:p>
    <w:p w:rsidR="00CD64BE" w:rsidRPr="00487436" w:rsidRDefault="00CD64BE" w:rsidP="00CD64B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87436">
        <w:rPr>
          <w:rFonts w:ascii="Arial" w:hAnsi="Arial" w:cs="Arial"/>
          <w:sz w:val="20"/>
          <w:szCs w:val="20"/>
        </w:rPr>
        <w:t xml:space="preserve"> </w:t>
      </w:r>
      <w:r w:rsidR="00CC75A6"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>Так, </w:t>
      </w:r>
      <w:r w:rsidR="00CC75A6" w:rsidRPr="00487436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М</w:t>
      </w:r>
      <w:r w:rsidR="0002022C" w:rsidRPr="00487436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.В. </w:t>
      </w:r>
      <w:r w:rsidR="00CC75A6" w:rsidRPr="00487436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Кларин</w:t>
      </w:r>
      <w:r w:rsidR="00CC75A6"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> считает, что все образовательные модели можно разделить на </w:t>
      </w:r>
      <w:r w:rsidR="00CC75A6" w:rsidRPr="004874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традиционные</w:t>
      </w:r>
      <w:r w:rsidR="0002022C"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> (</w:t>
      </w:r>
      <w:r w:rsidR="00CC75A6"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>целью которых является формирование у учащихся знаний, умений и навыков) и </w:t>
      </w:r>
      <w:r w:rsidR="00CC75A6" w:rsidRPr="004874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инновационные</w:t>
      </w:r>
      <w:r w:rsidR="00CC75A6"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(развивающие, направленные на развитие личности ученика). Традиционные основываются на субъект-объектном взаимодействии педагога с обучающимися и воспроизведении образцов знаний, деятельности, правил и алгоритмов. Основа инновационных моделей - субъект-субъектные, сотрудничающие взаимоотношения между учителем и учеником. В инновационных моделях образовательный процесс </w:t>
      </w:r>
      <w:r w:rsidR="00CC75A6"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строится как решение проблем и подразумевает высокую самостоятельность учащихся.</w:t>
      </w:r>
    </w:p>
    <w:p w:rsidR="00D50249" w:rsidRPr="00487436" w:rsidRDefault="00D50249" w:rsidP="00CD64B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50249" w:rsidRPr="00487436" w:rsidRDefault="00D50249" w:rsidP="00D5024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4874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Сравнительный анализ современных моделей образования</w:t>
      </w:r>
    </w:p>
    <w:p w:rsidR="00CD64BE" w:rsidRPr="00487436" w:rsidRDefault="00CD64BE" w:rsidP="00CD64BE">
      <w:pPr>
        <w:spacing w:after="0" w:line="36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Традиционная модель образования</w:t>
      </w:r>
    </w:p>
    <w:p w:rsidR="00CD64BE" w:rsidRPr="00487436" w:rsidRDefault="00CD64BE" w:rsidP="00CD64B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Традиционная модель образования </w:t>
      </w: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- это модель систематического академического образования как способа передачи молодому поколению универсальных элементов культуры прошлого и настоящего. Прежде всего, под этим подразумевается совокупность базовых знаний, умений и навыков в рамках сложившейся культурно-образовательной традиции, позволяющих индивиду перейти к самостоятельному усвоению знаний, ценностей и умений более высокого порядка.</w:t>
      </w:r>
    </w:p>
    <w:p w:rsidR="00CD64BE" w:rsidRPr="00487436" w:rsidRDefault="00CD64BE" w:rsidP="00CD64B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Обучающийся рассматривается как объект, которому нужно передать систему обобщенных знаний, умений и навыков. Обучение преследует, в первую очередь, воздействие на механизмы памяти, а не мышления обучающихся. Целью такого образования является формирование личности с заранее заданными свойствами. Результаты выражаются в уровне обученности и социализованности личности.</w:t>
      </w:r>
    </w:p>
    <w:p w:rsidR="00CD64BE" w:rsidRPr="00487436" w:rsidRDefault="00CD64BE" w:rsidP="00CD64B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дидактической единицей в этой модели является содержание образования. В этом случае система образования рассматривается как государственно-ведомственная организация, которая строится по ведомственному принципу с жестким централизованным определением целей, содержания образования, номенклатуры образовательных учреждений и учебных дисциплин. При этом все учебные заведения контролируются административными или специальными органами.</w:t>
      </w:r>
    </w:p>
    <w:p w:rsidR="002B62BD" w:rsidRPr="00487436" w:rsidRDefault="002B62BD" w:rsidP="00CD64BE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Рационалистическая модель образования</w:t>
      </w:r>
    </w:p>
    <w:p w:rsidR="002B62BD" w:rsidRPr="00487436" w:rsidRDefault="002B62BD" w:rsidP="00CD64B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Рационалистическая модель</w:t>
      </w:r>
      <w:r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(П. Блум, Р. Ганье и др.) предполагает такую организацию образования, которая обеспечивает, прежде всего, практическое приспособление молодого поколения к обществу, к существующим социальным условиям. Знания и опыт, полученные при такой модели </w:t>
      </w:r>
      <w:r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образования, позволяют личности безболезненно войти в систему общественных отношений, занять в ней свою социальную нишу. Это её главное достоинство. В качестве главного недостатка можно назвать чрезмерную специализированность получаемого образования, пренебрежение широкими научными знаниями, что в дальнейшем существенно ограничивает выпускника в выборе профессии, а при необходимости изменить сферу заработка создаёт трудности в профессиональной переподготовке</w:t>
      </w:r>
    </w:p>
    <w:p w:rsidR="002B62BD" w:rsidRPr="00487436" w:rsidRDefault="00D50249" w:rsidP="002B62B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Рационалистическая модель образования </w:t>
      </w: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главу ставит не содержание образования, а эффективные способы усвоения, обучающимися знаний. В основе идеологии современной рационалистической модели образования лежит бихевиористическая концепция. Эта модель отводит обучающимся сравнительно пассивную роль. Они, получая определенные знания, умения и навыки, приобретают адаптивный «поведенческий репертуар», необходимый для адекватного жизнеустройства в соответствии с социальными нормами, требованиями и ожиданиями общества. В рационалистической модели нет места таким явлениям, как творчество, самостоятельность, ответственность, индивидуальность.</w:t>
      </w:r>
    </w:p>
    <w:p w:rsidR="00D50249" w:rsidRPr="00487436" w:rsidRDefault="00D50249" w:rsidP="002B62B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образом, поведенческие цели вносят в образование дух узкого утилитаризма и навязывают учителю механический, нетворческий образ действий. Учитель должен следовать предписанному шаблону, а его деятельность превращается в натаскивание обучающихся на решение задач, выполнение тестов и т.д. Основными методами такого обучения выступают научение, тренинг, тестовый контроль, индивидуальные занятия, коррекция.</w:t>
      </w:r>
    </w:p>
    <w:p w:rsidR="00722DFE" w:rsidRPr="00487436" w:rsidRDefault="00D50249" w:rsidP="002B62B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Рационалистическая модель образования предполагает такую его организацию, которая, прежде всего, обеспечивает практическое приспособление молодого поколения к существующему обществу и производству. При этом любая образовательная программа должна быть направлена на обеспечение «поведенческого» аспекта знаний, умений и навыков.</w:t>
      </w:r>
    </w:p>
    <w:p w:rsidR="00D54F0E" w:rsidRPr="00487436" w:rsidRDefault="00D54F0E" w:rsidP="00722DFE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D54F0E" w:rsidRPr="00487436" w:rsidRDefault="00D54F0E" w:rsidP="00722DFE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722DFE" w:rsidRPr="00487436" w:rsidRDefault="00722DFE" w:rsidP="00722DF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874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lastRenderedPageBreak/>
        <w:t>Модель развивающего образования</w:t>
      </w:r>
      <w:r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CC75A6" w:rsidRPr="00487436" w:rsidRDefault="00CC75A6" w:rsidP="00722DF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8743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Модель развивающего образования</w:t>
      </w:r>
      <w:r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> (В. В. Давыдов, В. В. Рубцов и др.) отличается кооперацией образовательных организаций разного типа и уровня. Это расширяет спектр образовательных услуг и максимально удовлетворяет потребности в образовании у различных слоёв населения. Кроме того обеспечивается способность быстро реагировать на постоянно происходящие в обществе изменения спроса на те или иные профессии и специальности. Однако и у этой модели есть недостатки. Так, её реализация невозможна без соответствующей инфраструктуры, без развитой сети образовательных организаций разного типа и профиля. Применительно к России с её большими и неравномерно населёнными территориями очень сложно создать такую инфраструктуру, которая обеспечивала бы всем жителям страны равные возможности в получении образования, ориентированного на максимальное развитие личности.</w:t>
      </w:r>
    </w:p>
    <w:p w:rsidR="001418F7" w:rsidRPr="00487436" w:rsidRDefault="001418F7" w:rsidP="00722DF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8743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Гуманистическая (феноменологическая) модель образования</w:t>
      </w:r>
      <w:r w:rsidRPr="0048743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 </w:t>
      </w:r>
    </w:p>
    <w:p w:rsidR="001418F7" w:rsidRPr="00487436" w:rsidRDefault="001418F7" w:rsidP="001418F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Гуманистическая (феноменологическая) модель образования</w:t>
      </w:r>
      <w:r w:rsidRPr="0048743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 </w:t>
      </w: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центр образовательного процесса ставит личность обучающегося и его развитие как субъекта жизнедеятельности. Она ориентирована на развитие внутреннего мира обучающегося, на межличностное общение, диалог, на психолого-педагогическую поддержку в личностном росте.</w:t>
      </w:r>
    </w:p>
    <w:p w:rsidR="001418F7" w:rsidRPr="00487436" w:rsidRDefault="001418F7" w:rsidP="001418F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 модель предполагает персональный характер обучения с учетом индивидуально-психологических особенностей обучающихся, уважительное отношение к их интересам и потребностям. Его представители отрицают взгляд на школу как на «образовательный конвейер». По их мнению, образование должно наиболее полно и адекватно соответствовать подлинной природе человека, помогать ему проявлять и развивать то, что заложено природой, а не формировать личность с заранее заданными свойствами. Необходимо создавать условия для самопознания и саморазвития каждого обучающегося, предоставлять как можно больше свободы выбора и самореализации.</w:t>
      </w:r>
    </w:p>
    <w:p w:rsidR="001418F7" w:rsidRPr="00487436" w:rsidRDefault="001418F7" w:rsidP="001418F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Гуманистическое направление предполагает свободу и творчество как учащихся (студентов), так и педагогов, а также право индивида на автономию развития и собственную траекторию образования.</w:t>
      </w:r>
    </w:p>
    <w:p w:rsidR="001418F7" w:rsidRPr="00487436" w:rsidRDefault="001418F7" w:rsidP="001418F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Представители гуманистической модели образования не отличаются единством взглядов. В рамках этой модели существуют многие концепции образования: гуманитарно-образовательная, личностно ориентированная, аксиологическая, проективная, педагогической поддержки, культурологическая и др. Но их объединяет то, что они признают приоритет развития личности над обучением, а знания, умения и навыки считают не целью обучения, а средством развития обучающихся.</w:t>
      </w:r>
    </w:p>
    <w:p w:rsidR="00DE6812" w:rsidRPr="00487436" w:rsidRDefault="00DE6812" w:rsidP="00722DF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874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Феноменологическая модель</w:t>
      </w:r>
      <w:r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DE6812" w:rsidRPr="00487436" w:rsidRDefault="00DE6812" w:rsidP="00722DF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8743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Феноменологическая модель</w:t>
      </w:r>
      <w:r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> (А. Маслоу, А. Комбс, К. Роджерс и др.) основана на персональном обучении, учитывающем индивидуальные психологические особенности учащегося, на уважительном отношении к его интересам и потребностям. Приверженцы феноменологической модели отвергают взгляд на школу как на «образовательный конвейер» (само название модели – производное от слова «феномен» – свидетельствует о том, что каждый ученик уникален). Личностная направленность образования – безусловное достоинство феноменологической модели. К её недостаткам можно отнести сравнительно высокие затраты на индивидуальное образование, возрастающие требования к профессиональной квалификации педагогов. Поэтому сегодня в мира нет опыта абсолютной реализации данной модели в массовой школе</w:t>
      </w:r>
      <w:r w:rsidR="002F0110"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2F0110" w:rsidRPr="00487436" w:rsidRDefault="002F0110" w:rsidP="002F01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8743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Неинституциональная модель</w:t>
      </w:r>
      <w:r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D54F0E" w:rsidRPr="00487436" w:rsidRDefault="002F0110" w:rsidP="002F01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8743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Неинституциональная модель</w:t>
      </w:r>
      <w:r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(П. Гудман, И. Иллич, Ф. Клейн и др.) – это образование вне школ, вузов и других социальных институтов: дистанционное обучение, обучение через книги, средства массовой информации, мультимедийные учебники, сеть Интернет и т.п. Очевидный плюс данной модели – максимальная свобода выбора обучающимся места, времени, профиля и способа обучения, возможность обучаться вне зависимости от места проживания. Однако свобода является плюсом при условии, что человек готов </w:t>
      </w:r>
      <w:r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самостоятельно организовать свою учебную деятельность, а это возможно только, когда он уже имеет солидный опыт учения и сильную мотивацию самообразования. Кроме того, непривязанность обучения к какому-либо социальному институту лишает неинституциальное образования официального статуса и не позволяет обучающемуся получить документ об образовании государственного образца.</w:t>
      </w:r>
    </w:p>
    <w:p w:rsidR="00D54F0E" w:rsidRPr="00487436" w:rsidRDefault="00D54F0E" w:rsidP="00D54F0E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нашей стране разрабатывается Единая система дистанционного образования (ЕСДО). Дистанционное образование разрабатывается достаточно быстро и эффективно как за рубежом, так и в нашей стране (А.А. Андреев, Н.И. Гендина, Р.С. Гиляревский, А.И. Змитрович, А.Д. Иванников, Д.В. Куракин, Г.А. Кручинина, В.П. Тихомиров, Е.С. Полат, А.В. Хуторской и др.). Дистанционное обучение (ДО) – это универсальная гуманистическая форма обучения, базирующаяся на использовании широкого спектра традиционных, новых информационных и телекоммуникационных технологий и технических средств, которые создают условия для обучаемого свободного выбора образовательных дисциплин, соответствующих стандартам, диалогового обмена с преподавателем, при этом процесс обучения не зависит от расположения обучаемого в пространстве и во времени.</w:t>
      </w:r>
    </w:p>
    <w:p w:rsidR="00D54F0E" w:rsidRPr="00487436" w:rsidRDefault="00D54F0E" w:rsidP="00D54F0E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Дистанционное образование – это система, в которой реализуется процесс дистанционного обучения для достижения и подтверждения обучаемым определенного образовательного ценза, который становится основой его дальнейшей творческой и/или трудовой деятельности.</w:t>
      </w:r>
    </w:p>
    <w:p w:rsidR="00D54F0E" w:rsidRPr="00487436" w:rsidRDefault="00D54F0E" w:rsidP="00D54F0E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Информационно-образовательная среда ДО представляет собой системно организованную совокупность средств передачи данных, информационных ресурсов, протоколов взаимодействия, аппаратно-программного и организационно-методического обеспечения и ориентируется на удовлетворение образовательных потребностей пользователей.</w:t>
      </w:r>
    </w:p>
    <w:p w:rsidR="00D54F0E" w:rsidRPr="00487436" w:rsidRDefault="00D54F0E" w:rsidP="00D54F0E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Позитивное влияние оказывает ДО и на учащегося, повышая его творческий и интеллектуальный потенциал за счет самоорганизации, стремления к знаниям, </w:t>
      </w: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умения взаимодействовать с компьютерной техникой и самостоятельно принимать ответственные решения.</w:t>
      </w:r>
    </w:p>
    <w:p w:rsidR="00D54F0E" w:rsidRPr="00487436" w:rsidRDefault="00D54F0E" w:rsidP="00D54F0E">
      <w:pPr>
        <w:pStyle w:val="a3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sz w:val="28"/>
          <w:szCs w:val="28"/>
        </w:rPr>
      </w:pPr>
      <w:r w:rsidRPr="00487436">
        <w:rPr>
          <w:sz w:val="28"/>
          <w:szCs w:val="28"/>
        </w:rPr>
        <w:t>Качество ДО не уступает качеству очной формы получения образования, а улучшается за счет привлечения кадрового профессорско-преподавательского состава высшей квалификации и использования в учебном процессе наилучших учебно-методических изданий и контролирующих тестов по тем или иным дисциплинам.</w:t>
      </w:r>
    </w:p>
    <w:p w:rsidR="00487436" w:rsidRDefault="002F0110" w:rsidP="00487436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436">
        <w:rPr>
          <w:rFonts w:ascii="Arial" w:eastAsia="Times New Roman" w:hAnsi="Arial" w:cs="Arial"/>
          <w:b/>
          <w:bCs/>
          <w:i/>
          <w:iCs/>
          <w:sz w:val="24"/>
          <w:szCs w:val="24"/>
          <w:lang w:eastAsia="ru-RU"/>
        </w:rPr>
        <w:t xml:space="preserve"> </w:t>
      </w:r>
      <w:r w:rsidRPr="0048743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Неинституциональная модель образования</w:t>
      </w:r>
      <w:r w:rsidRPr="0048743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 </w:t>
      </w: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ориентирована на его организацию вне социальных институтов, в частности образовательных институтов. Это образование на «природе», в условиях параллельных школ, с помощью системы Internet, дистанционное обучение, «открытые школы», «открытые университеты» и др.</w:t>
      </w:r>
      <w:r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Так, в мировой педагогике хорошо осознана роль «параллельной школы», как называют радио, телевидение, кинематограф, прессу, которые систематически готовят специальные воспитательно-образовательные программы. Например, в США учебные программы транслируют около 200 телекомпаний и более 700 студий кабельного телевидения. Министерство образования координирует национальные учебные программы, разработкой и внедрением которых</w:t>
      </w:r>
      <w:r w:rsid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занимаются несколько </w:t>
      </w:r>
    </w:p>
    <w:p w:rsidR="002F0110" w:rsidRPr="00487436" w:rsidRDefault="00487436" w:rsidP="00487436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педагогических </w:t>
      </w:r>
      <w:r w:rsidR="002F0110" w:rsidRPr="0048743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</w:rPr>
        <w:br/>
      </w:r>
      <w:r w:rsidRPr="00487436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2F0110" w:rsidRDefault="002F0110" w:rsidP="002F01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Таким образом, любая из существующих сегодня моделей образования имеет как достоинства, так и недостатки. Поэтому в развитых системах образования можно встретить различные модели, в том числе - новые, возникающие на основе вышеописанных. Например, среди тенденций последнего десятилетия - включение университетов в развитие дистанционного образования в сети Интернет. Университетское образование относится к традиционной модели, а дистанционное - к неинституциональной. Их слияние позволяет преодолевать недостатки, присущие каждой из этих моделей в отдельности (например, обучаясь дистанционно, получить диплом о высшем образовании или освоить </w:t>
      </w:r>
      <w:r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практикоориентированный курс на университетской </w:t>
      </w:r>
      <w:hyperlink r:id="rId7" w:tgtFrame="_blank" w:history="1">
        <w:r w:rsidRPr="00487436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образовательной онлайн-платформе</w:t>
        </w:r>
      </w:hyperlink>
      <w:r w:rsidRPr="00487436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1400C7" w:rsidRPr="00487436" w:rsidRDefault="001400C7" w:rsidP="002F01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F0110" w:rsidRPr="001400C7" w:rsidRDefault="00487436" w:rsidP="002F011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00C7">
        <w:rPr>
          <w:rFonts w:ascii="Times New Roman" w:eastAsia="Times New Roman" w:hAnsi="Times New Roman" w:cs="Times New Roman"/>
          <w:sz w:val="28"/>
          <w:szCs w:val="28"/>
          <w:lang w:eastAsia="ru-RU"/>
        </w:rPr>
        <w:t>Список литературы</w:t>
      </w:r>
    </w:p>
    <w:p w:rsidR="00487436" w:rsidRPr="001400C7" w:rsidRDefault="00487436" w:rsidP="00487436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textAlignment w:val="baseline"/>
        <w:rPr>
          <w:sz w:val="28"/>
          <w:szCs w:val="28"/>
        </w:rPr>
      </w:pPr>
      <w:r w:rsidRPr="001400C7">
        <w:rPr>
          <w:sz w:val="28"/>
          <w:szCs w:val="28"/>
        </w:rPr>
        <w:t>Основы педагогики и психологии. Курс лекций. - Мн.,2012</w:t>
      </w:r>
    </w:p>
    <w:p w:rsidR="00487436" w:rsidRPr="001400C7" w:rsidRDefault="00487436" w:rsidP="00487436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textAlignment w:val="baseline"/>
        <w:rPr>
          <w:sz w:val="28"/>
          <w:szCs w:val="28"/>
        </w:rPr>
      </w:pPr>
      <w:r w:rsidRPr="001400C7">
        <w:rPr>
          <w:rFonts w:ascii="Arial" w:hAnsi="Arial" w:cs="Arial"/>
        </w:rPr>
        <w:t xml:space="preserve">Джуринский А.Н. Развитие образования в современном мире. - М.: Владос, </w:t>
      </w:r>
      <w:r w:rsidR="003F3DE9" w:rsidRPr="001400C7">
        <w:rPr>
          <w:sz w:val="28"/>
          <w:szCs w:val="28"/>
          <w:shd w:val="clear" w:color="auto" w:fill="FFFFFF"/>
        </w:rPr>
        <w:t>2004</w:t>
      </w:r>
      <w:r w:rsidRPr="001400C7">
        <w:rPr>
          <w:sz w:val="28"/>
          <w:szCs w:val="28"/>
        </w:rPr>
        <w:t xml:space="preserve">— </w:t>
      </w:r>
      <w:r w:rsidR="003F3DE9" w:rsidRPr="001400C7">
        <w:rPr>
          <w:sz w:val="28"/>
          <w:szCs w:val="28"/>
        </w:rPr>
        <w:t>239 с.</w:t>
      </w:r>
    </w:p>
    <w:p w:rsidR="003F3DE9" w:rsidRPr="001400C7" w:rsidRDefault="003F3DE9" w:rsidP="00487436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textAlignment w:val="baseline"/>
        <w:rPr>
          <w:sz w:val="28"/>
          <w:szCs w:val="28"/>
        </w:rPr>
      </w:pPr>
      <w:r w:rsidRPr="001400C7">
        <w:rPr>
          <w:sz w:val="28"/>
          <w:szCs w:val="28"/>
        </w:rPr>
        <w:t>Бордовская Н.В., Реан А.А. Педагогика: Учебник для вузов. - СПб.: Питер, 2001 – 304 с.</w:t>
      </w:r>
    </w:p>
    <w:p w:rsidR="001400C7" w:rsidRPr="001400C7" w:rsidRDefault="001400C7" w:rsidP="00487436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textAlignment w:val="baseline"/>
        <w:rPr>
          <w:sz w:val="28"/>
          <w:szCs w:val="28"/>
        </w:rPr>
      </w:pPr>
      <w:r w:rsidRPr="001400C7">
        <w:rPr>
          <w:sz w:val="28"/>
          <w:szCs w:val="28"/>
        </w:rPr>
        <w:t>Горбенюк О. С., Горбенюк Т. Б. Теория обучения; Учеб. для студ. высш. учеб. заведений. – М.: Изд-во ВЛАДОС-ПРЕСС, 2003. – 384с</w:t>
      </w:r>
    </w:p>
    <w:p w:rsidR="003F3DE9" w:rsidRPr="003F3DE9" w:rsidRDefault="003F3DE9" w:rsidP="003F3DE9">
      <w:pPr>
        <w:pStyle w:val="a3"/>
        <w:shd w:val="clear" w:color="auto" w:fill="FFFFFF"/>
        <w:spacing w:before="0" w:beforeAutospacing="0" w:after="0" w:afterAutospacing="0" w:line="360" w:lineRule="auto"/>
        <w:ind w:left="720"/>
        <w:textAlignment w:val="baseline"/>
        <w:rPr>
          <w:sz w:val="28"/>
          <w:szCs w:val="28"/>
        </w:rPr>
      </w:pPr>
    </w:p>
    <w:p w:rsidR="00487436" w:rsidRPr="00487436" w:rsidRDefault="00487436" w:rsidP="00487436">
      <w:pPr>
        <w:pStyle w:val="a3"/>
        <w:shd w:val="clear" w:color="auto" w:fill="FFFFFF"/>
        <w:spacing w:before="0" w:beforeAutospacing="0" w:after="0" w:afterAutospacing="0" w:line="360" w:lineRule="auto"/>
        <w:textAlignment w:val="baseline"/>
        <w:rPr>
          <w:sz w:val="28"/>
          <w:szCs w:val="28"/>
        </w:rPr>
      </w:pPr>
    </w:p>
    <w:sectPr w:rsidR="00487436" w:rsidRPr="00487436" w:rsidSect="00F52545">
      <w:footerReference w:type="default" r:id="rId8"/>
      <w:pgSz w:w="11906" w:h="16838"/>
      <w:pgMar w:top="1134" w:right="566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68CC" w:rsidRDefault="000368CC" w:rsidP="00F52545">
      <w:pPr>
        <w:spacing w:after="0" w:line="240" w:lineRule="auto"/>
      </w:pPr>
      <w:r>
        <w:separator/>
      </w:r>
    </w:p>
  </w:endnote>
  <w:endnote w:type="continuationSeparator" w:id="0">
    <w:p w:rsidR="000368CC" w:rsidRDefault="000368CC" w:rsidP="00F52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811964"/>
      <w:docPartObj>
        <w:docPartGallery w:val="Page Numbers (Bottom of Page)"/>
        <w:docPartUnique/>
      </w:docPartObj>
    </w:sdtPr>
    <w:sdtContent>
      <w:p w:rsidR="00F52545" w:rsidRDefault="007E7B17">
        <w:pPr>
          <w:pStyle w:val="a6"/>
          <w:jc w:val="right"/>
        </w:pPr>
        <w:fldSimple w:instr=" PAGE   \* MERGEFORMAT ">
          <w:r w:rsidR="002C0705">
            <w:rPr>
              <w:noProof/>
            </w:rPr>
            <w:t>7</w:t>
          </w:r>
        </w:fldSimple>
      </w:p>
    </w:sdtContent>
  </w:sdt>
  <w:p w:rsidR="00F52545" w:rsidRDefault="00F52545" w:rsidP="00F52545">
    <w:pPr>
      <w:pStyle w:val="a6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68CC" w:rsidRDefault="000368CC" w:rsidP="00F52545">
      <w:pPr>
        <w:spacing w:after="0" w:line="240" w:lineRule="auto"/>
      </w:pPr>
      <w:r>
        <w:separator/>
      </w:r>
    </w:p>
  </w:footnote>
  <w:footnote w:type="continuationSeparator" w:id="0">
    <w:p w:rsidR="000368CC" w:rsidRDefault="000368CC" w:rsidP="00F525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287342"/>
    <w:multiLevelType w:val="hybridMultilevel"/>
    <w:tmpl w:val="0E7AD0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F603E7"/>
    <w:multiLevelType w:val="hybridMultilevel"/>
    <w:tmpl w:val="8D84944E"/>
    <w:lvl w:ilvl="0" w:tplc="9D764F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D89116B"/>
    <w:multiLevelType w:val="multilevel"/>
    <w:tmpl w:val="D534A9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F3F680B"/>
    <w:multiLevelType w:val="hybridMultilevel"/>
    <w:tmpl w:val="7F5EB2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56EE3451"/>
    <w:multiLevelType w:val="hybridMultilevel"/>
    <w:tmpl w:val="C7409D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21E5BBE"/>
    <w:multiLevelType w:val="hybridMultilevel"/>
    <w:tmpl w:val="9FA871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A63327"/>
    <w:multiLevelType w:val="hybridMultilevel"/>
    <w:tmpl w:val="686ECC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7140680"/>
    <w:multiLevelType w:val="multilevel"/>
    <w:tmpl w:val="0FAA3AD8"/>
    <w:lvl w:ilvl="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eastAsia="Calibri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eastAsia="Calibri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eastAsia="Calibri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eastAsia="Calibri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eastAsia="Calibri"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7"/>
  </w:num>
  <w:num w:numId="5">
    <w:abstractNumId w:val="2"/>
  </w:num>
  <w:num w:numId="6">
    <w:abstractNumId w:val="3"/>
  </w:num>
  <w:num w:numId="7">
    <w:abstractNumId w:val="1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929B6"/>
    <w:rsid w:val="0002022C"/>
    <w:rsid w:val="000368CC"/>
    <w:rsid w:val="000B268D"/>
    <w:rsid w:val="00121478"/>
    <w:rsid w:val="001400C7"/>
    <w:rsid w:val="001418F7"/>
    <w:rsid w:val="00143F90"/>
    <w:rsid w:val="00161464"/>
    <w:rsid w:val="001D3968"/>
    <w:rsid w:val="00226479"/>
    <w:rsid w:val="002540D5"/>
    <w:rsid w:val="002B62BD"/>
    <w:rsid w:val="002C0705"/>
    <w:rsid w:val="002F0110"/>
    <w:rsid w:val="003929B6"/>
    <w:rsid w:val="003F3DE9"/>
    <w:rsid w:val="004703B5"/>
    <w:rsid w:val="00487436"/>
    <w:rsid w:val="004D508C"/>
    <w:rsid w:val="00517068"/>
    <w:rsid w:val="005E212F"/>
    <w:rsid w:val="00634209"/>
    <w:rsid w:val="006845C3"/>
    <w:rsid w:val="00722DFE"/>
    <w:rsid w:val="00735DA7"/>
    <w:rsid w:val="0073678C"/>
    <w:rsid w:val="0073748C"/>
    <w:rsid w:val="00745BF8"/>
    <w:rsid w:val="007513D8"/>
    <w:rsid w:val="007966FD"/>
    <w:rsid w:val="007D56A9"/>
    <w:rsid w:val="007E0A50"/>
    <w:rsid w:val="007E7B17"/>
    <w:rsid w:val="00846384"/>
    <w:rsid w:val="009B4D24"/>
    <w:rsid w:val="00A6766B"/>
    <w:rsid w:val="00AB76CD"/>
    <w:rsid w:val="00B22027"/>
    <w:rsid w:val="00B62355"/>
    <w:rsid w:val="00B83656"/>
    <w:rsid w:val="00BB2902"/>
    <w:rsid w:val="00CC75A6"/>
    <w:rsid w:val="00CD64BE"/>
    <w:rsid w:val="00D017A1"/>
    <w:rsid w:val="00D1794A"/>
    <w:rsid w:val="00D50249"/>
    <w:rsid w:val="00D54F0E"/>
    <w:rsid w:val="00DE6812"/>
    <w:rsid w:val="00E645EB"/>
    <w:rsid w:val="00EA0376"/>
    <w:rsid w:val="00F52545"/>
    <w:rsid w:val="00F957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D24"/>
  </w:style>
  <w:style w:type="paragraph" w:styleId="1">
    <w:name w:val="heading 1"/>
    <w:basedOn w:val="a"/>
    <w:link w:val="10"/>
    <w:uiPriority w:val="9"/>
    <w:qFormat/>
    <w:rsid w:val="002540D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2540D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3F9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929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F525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F52545"/>
  </w:style>
  <w:style w:type="paragraph" w:styleId="a6">
    <w:name w:val="footer"/>
    <w:basedOn w:val="a"/>
    <w:link w:val="a7"/>
    <w:uiPriority w:val="99"/>
    <w:unhideWhenUsed/>
    <w:rsid w:val="00F525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52545"/>
  </w:style>
  <w:style w:type="paragraph" w:styleId="a8">
    <w:name w:val="List Paragraph"/>
    <w:basedOn w:val="a"/>
    <w:uiPriority w:val="34"/>
    <w:qFormat/>
    <w:rsid w:val="004D508C"/>
    <w:pPr>
      <w:ind w:left="720"/>
      <w:contextualSpacing/>
    </w:pPr>
  </w:style>
  <w:style w:type="paragraph" w:customStyle="1" w:styleId="11">
    <w:name w:val="Абзац списка1"/>
    <w:basedOn w:val="a"/>
    <w:uiPriority w:val="34"/>
    <w:qFormat/>
    <w:rsid w:val="00EA0376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character" w:styleId="a9">
    <w:name w:val="Hyperlink"/>
    <w:basedOn w:val="a0"/>
    <w:uiPriority w:val="99"/>
    <w:semiHidden/>
    <w:unhideWhenUsed/>
    <w:rsid w:val="00CC75A6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2540D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540D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43F9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14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0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31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48715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60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2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2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24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43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86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66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si-sv.com/publ/20-1-0-37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10</Pages>
  <Words>2103</Words>
  <Characters>11992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3</cp:revision>
  <dcterms:created xsi:type="dcterms:W3CDTF">2023-10-14T00:36:00Z</dcterms:created>
  <dcterms:modified xsi:type="dcterms:W3CDTF">2024-01-30T10:54:00Z</dcterms:modified>
</cp:coreProperties>
</file>