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D6D9B" w14:textId="050DD16B" w:rsidR="008E2A22" w:rsidRPr="00205FC9" w:rsidRDefault="00205FC9" w:rsidP="00205FC9">
      <w:pPr>
        <w:spacing w:before="120" w:after="12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05F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Интегрирование классического танца в современной театральной индустрии.</w:t>
      </w:r>
    </w:p>
    <w:p w14:paraId="1D9CF4A8" w14:textId="77777777" w:rsidR="008E2A22" w:rsidRPr="00205FC9" w:rsidRDefault="008E2A22" w:rsidP="005D5497">
      <w:pPr>
        <w:shd w:val="clear" w:color="auto" w:fill="FFFFFF" w:themeFill="background1"/>
        <w:spacing w:before="120"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6292F8" w14:textId="6394E610" w:rsidR="008E2A22" w:rsidRPr="00205FC9" w:rsidRDefault="008E2A22" w:rsidP="00205FC9">
      <w:pPr>
        <w:shd w:val="clear" w:color="auto" w:fill="FFFFFF" w:themeFill="background1"/>
        <w:spacing w:before="120" w:after="120" w:line="36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05FC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Введение</w:t>
      </w:r>
    </w:p>
    <w:p w14:paraId="3EFBC52F" w14:textId="77777777" w:rsidR="00205FC9" w:rsidRPr="00205FC9" w:rsidRDefault="00205FC9" w:rsidP="00205F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FC9">
        <w:rPr>
          <w:rFonts w:ascii="Times New Roman" w:hAnsi="Times New Roman" w:cs="Times New Roman"/>
          <w:sz w:val="28"/>
          <w:szCs w:val="28"/>
        </w:rPr>
        <w:t>Интегрирование классического танца в современную театральную индустрию является важной частью современной хореографии и танцевального искусства. Классический танец обладает богатой историей и традициями, которые могут дополнять современные танцевальные выражения.</w:t>
      </w:r>
    </w:p>
    <w:p w14:paraId="5BC87ADB" w14:textId="77777777" w:rsidR="00205FC9" w:rsidRPr="00205FC9" w:rsidRDefault="00205FC9" w:rsidP="00205F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51E1B25" w14:textId="77777777" w:rsidR="00205FC9" w:rsidRPr="00205FC9" w:rsidRDefault="00205FC9" w:rsidP="00205F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FC9">
        <w:rPr>
          <w:rFonts w:ascii="Times New Roman" w:hAnsi="Times New Roman" w:cs="Times New Roman"/>
          <w:sz w:val="28"/>
          <w:szCs w:val="28"/>
        </w:rPr>
        <w:t>С одной стороны, классический танец представляет собой основу для многих современных танцевальных стилей. Его техника, пластика и выразительность используются в различных театральных постановках, адаптируясь под современные тенденции. С другой стороны, классический танец может быть включен как единое целое в современные постановки, придавая им образность, элегантность и гармонию.</w:t>
      </w:r>
    </w:p>
    <w:p w14:paraId="24B5C80E" w14:textId="77777777" w:rsidR="00205FC9" w:rsidRPr="00205FC9" w:rsidRDefault="00205FC9" w:rsidP="00205F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DB0FFB" w14:textId="77777777" w:rsidR="00205FC9" w:rsidRDefault="00205FC9" w:rsidP="00205F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FC9">
        <w:rPr>
          <w:rFonts w:ascii="Times New Roman" w:hAnsi="Times New Roman" w:cs="Times New Roman"/>
          <w:sz w:val="28"/>
          <w:szCs w:val="28"/>
        </w:rPr>
        <w:t>Интеграция классического танца может происходить через смешение стилей, создание новых форм и жанров, а также через использование классической музыки в современных постановках. Она может открывать новые возможности для артистов и танцоров, позволяя им объединить в себе различные танцевальные традиции и создавать уникальные выступления.</w:t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54D3E8C" w14:textId="490CC3A8" w:rsidR="00274729" w:rsidRPr="007C57AD" w:rsidRDefault="00274729" w:rsidP="007C57AD">
      <w:pPr>
        <w:spacing w:before="600"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C57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Эволюция хореографии в театральных постановках и мюзиклах</w:t>
      </w:r>
      <w:r w:rsidR="00406B91" w:rsidRPr="007C57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роль классического в ней.</w:t>
      </w:r>
    </w:p>
    <w:p w14:paraId="5445D601" w14:textId="04DA1FBC" w:rsidR="00274729" w:rsidRPr="00274729" w:rsidRDefault="00274729" w:rsidP="007C57AD">
      <w:pPr>
        <w:spacing w:before="60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Хореография </w:t>
      </w:r>
      <w:proofErr w:type="gram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</w:t>
      </w:r>
      <w:proofErr w:type="gram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искусство создания и организации движений в танце, чтобы создать уникальную композицию, передающую эмоции, идеи и истории, которое включает в себя выбор музыки, стилей танца, хореографических элементов, а также композиционную структуру и направление танцоров. В </w:t>
      </w:r>
      <w:r w:rsidR="00406B91" w:rsidRP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современном театре или мюзикле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хореография помогает передать атмосферу и сюжет произведения, а также добавляет красоту и энергию в выступлениях актеров. Она может быть очень разнообразной — от классического балета до современного танца, и она должна быть одним целым с музыкой, костюмами и декорациями, чтобы дополнять впечатление у зрителей.</w:t>
      </w:r>
    </w:p>
    <w:p w14:paraId="41D154DB" w14:textId="5510B454" w:rsidR="00274729" w:rsidRPr="007C57AD" w:rsidRDefault="00274729" w:rsidP="007C57AD">
      <w:pPr>
        <w:spacing w:before="36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Хореография в мюзиклах имеет долгую историю, которая началась с танцевальных интерлюдий в опереттах девятнадцатого века.</w:t>
      </w:r>
      <w:r w:rsidR="00406B91" w:rsidRP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сложно догадаться, что в основе хореографии в мюзиклах лежит классический танец. При зарождении и становлении мюзикла как жанра в хореографии преобладал классический танец в его привычном представлении. Далее мы можем наблюдать прямую корреляцию развития жанра мюзикла и внедрение новых стилей хореографии.</w:t>
      </w:r>
    </w:p>
    <w:p w14:paraId="043201E9" w14:textId="77777777" w:rsidR="007C57AD" w:rsidRPr="007C57AD" w:rsidRDefault="007C57AD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7D11449" w14:textId="1B04049F" w:rsidR="007C57AD" w:rsidRPr="007C57AD" w:rsidRDefault="007C57AD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7AD">
        <w:rPr>
          <w:rFonts w:ascii="Times New Roman" w:hAnsi="Times New Roman" w:cs="Times New Roman"/>
          <w:sz w:val="28"/>
          <w:szCs w:val="28"/>
        </w:rPr>
        <w:t>Современная хореография часто использует элементы классического танца, такие как позы, пируэты, па, глубокие паузы и прыжки. Однако, они могут быть модифицированы и адаптированы для создания более современного и экспрессивного движения. Также, современная хореография может включать в себя эксперименты с различными стилями танца, использование новых танцевальных техник и подходов к интерпретации музыки.</w:t>
      </w:r>
    </w:p>
    <w:p w14:paraId="6CD7A490" w14:textId="77777777" w:rsidR="007C57AD" w:rsidRPr="00274729" w:rsidRDefault="007C57AD" w:rsidP="007C57AD">
      <w:pPr>
        <w:spacing w:before="36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B1201D" w14:textId="349A3F09" w:rsidR="00274729" w:rsidRPr="00274729" w:rsidRDefault="00274729" w:rsidP="007C57AD">
      <w:pPr>
        <w:spacing w:before="36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из первых мюзиклов, которые включали сложные танцевальные номера, был «Театр на колесах» (Show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Boat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созданный в 1927 году. 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</w:t>
      </w:r>
      <w:proofErr w:type="spellStart"/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 первым масштабным мюзиклом, который использовал серьезные темы, такие как расовое неравенство, предубеждения и социальная несправедливость. 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Хореография играла в этом мюзикле очень важную роль. Преимущественно она включила в себе элементы классического танца, который мог экспрессивно показать и </w:t>
      </w:r>
      <w:proofErr w:type="gramStart"/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раскрыть  такую</w:t>
      </w:r>
      <w:proofErr w:type="gramEnd"/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сложную социальную тему зрителю.</w:t>
      </w:r>
    </w:p>
    <w:p w14:paraId="2429C81C" w14:textId="0377D930" w:rsidR="00274729" w:rsidRPr="00274729" w:rsidRDefault="00274729" w:rsidP="007C57A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INCLUDEPICTURE "/Users/miroslavalukinova/Library/Group Containers/UBF8T346G9.ms/WebArchiveCopyPasteTempFiles/com.microsoft.Word/94tVWtfNjkc.jpg?size=582x329&amp;quality=95&amp;sign=56da06cffee74e3e48bf0304d1db63bf&amp;type=album" \* MERGEFORMATINET </w:instrTex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7C57A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B04305" wp14:editId="56B4466E">
            <wp:extent cx="5098542" cy="2886121"/>
            <wp:effectExtent l="0" t="0" r="0" b="0"/>
            <wp:docPr id="1505828694" name="Рисунок 5" descr="Шаг за шагом: развитие хореографии в мюзиклах, изображение №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Шаг за шагом: развитие хореографии в мюзиклах, изображение №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73" cy="290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71EEB043" w14:textId="7C9FF663" w:rsidR="00274729" w:rsidRPr="00274729" w:rsidRDefault="00274729" w:rsidP="007C57AD">
      <w:pPr>
        <w:spacing w:before="36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Постепенно хореография в мюзиклах стала еще более изысканной, благодаря таланту хореографов, таких как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Басби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Беркли (1895 - 1976). Его уникальность заключалась в том, что он использовал камеру и различные кадры для создания ошеломляющих визуальных эффектов в своих хореографиях. Вместо того чтобы снимать танцующих артистов с одного ракурса, он применял необычные ракурсы, плавные переходы, многократные повторы движений и сложные планы камеры, чтобы создать ощущение, будто зритель находится в центре спектакля.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хореографии </w:t>
      </w:r>
      <w:proofErr w:type="spellStart"/>
      <w:r w:rsidR="007C57AD"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Басби</w:t>
      </w:r>
      <w:proofErr w:type="spellEnd"/>
      <w:r w:rsidR="007C57AD"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Беркли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много элементов классического танца. 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номера часто включали большое количество участников, которые формировали сложные геометрические 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узоры, действовали синхронно и создавали иллюзию огромного танцевального ансамбля.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такие хореографические решения </w:t>
      </w:r>
      <w:proofErr w:type="spellStart"/>
      <w:r w:rsidR="007C57AD"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Басби</w:t>
      </w:r>
      <w:proofErr w:type="spellEnd"/>
      <w:r w:rsidR="007C57AD"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Беркли</w:t>
      </w:r>
      <w:r w:rsidR="007C5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вдохновил классический балет, в котором синхронность и точность фигур являются основополагающими. </w:t>
      </w:r>
    </w:p>
    <w:p w14:paraId="6CECEF3A" w14:textId="1611B02B" w:rsidR="00274729" w:rsidRDefault="00274729" w:rsidP="007C57A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INCLUDEPICTURE "/Users/miroslavalukinova/Library/Group Containers/UBF8T346G9.ms/WebArchiveCopyPasteTempFiles/com.microsoft.Word/LLJfy590NhM.jpg?size=775x620&amp;quality=95&amp;sign=d8da1dcc586692983ceb6e24e07a2a6e&amp;type=album" \* MERGEFORMATINET </w:instrTex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7C57A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707F694" wp14:editId="6CEFBF67">
            <wp:extent cx="5254430" cy="4206240"/>
            <wp:effectExtent l="0" t="0" r="3810" b="0"/>
            <wp:docPr id="212776582" name="Рисунок 4" descr="Шаг за шагом: развитие хореографии в мюзиклах, изображение №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Шаг за шагом: развитие хореографии в мюзиклах, изображение №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430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135AD9AA" w14:textId="1F5CF9EB" w:rsidR="007C57AD" w:rsidRPr="00274729" w:rsidRDefault="007C57AD" w:rsidP="007C57A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Басби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Беркли</w:t>
      </w:r>
    </w:p>
    <w:p w14:paraId="58A26BB2" w14:textId="3E5AB3D1" w:rsidR="00274729" w:rsidRPr="00274729" w:rsidRDefault="00274729" w:rsidP="007C57A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fldChar w:fldCharType="begin"/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INCLUDEPICTURE "/Users/miroslavalukinova/Library/Group Containers/UBF8T346G9.ms/WebArchiveCopyPasteTempFiles/com.microsoft.Word/NFInv2dMwi8.jpg?size=658x526&amp;quality=95&amp;sign=b89998503995e2c5ec1a24c6c10e0143&amp;type=album" \* MERGEFORMATINET </w:instrTex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7C57A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78B447D" wp14:editId="1D2FEB87">
            <wp:extent cx="5317998" cy="4254285"/>
            <wp:effectExtent l="0" t="0" r="3810" b="635"/>
            <wp:docPr id="104301991" name="Рисунок 3" descr="Шаг за шагом: развитие хореографии в мюзиклах, изображение №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Шаг за шагом: развитие хореографии в мюзиклах, изображение №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6993" cy="4261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6A0A6D98" w14:textId="2CEE6403" w:rsidR="00274729" w:rsidRDefault="00274729" w:rsidP="007C57A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INCLUDEPICTURE "/Users/miroslavalukinova/Library/Group Containers/UBF8T346G9.ms/WebArchiveCopyPasteTempFiles/com.microsoft.Word/UeiaMsC1dh4.jpg?size=1344x1075&amp;quality=95&amp;sign=bf88611656fbb6e4adb29755c05e6ac7&amp;type=album" \* MERGEFORMATINET </w:instrTex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7C57A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CF3625" wp14:editId="4B623F3B">
            <wp:extent cx="5314933" cy="4251833"/>
            <wp:effectExtent l="0" t="0" r="0" b="3175"/>
            <wp:docPr id="2112312598" name="Рисунок 2" descr="Шаг за шагом: развитие хореографии в мюзиклах, изображение №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Шаг за шагом: развитие хореографии в мюзиклах, изображение №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487" cy="4268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43395C52" w14:textId="794682E2" w:rsidR="007C57AD" w:rsidRPr="00274729" w:rsidRDefault="007C57AD" w:rsidP="007C57A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Постановки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Басби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Беркли</w:t>
      </w:r>
    </w:p>
    <w:p w14:paraId="2D1B4992" w14:textId="23B02D49" w:rsidR="00274729" w:rsidRPr="00274729" w:rsidRDefault="00274729" w:rsidP="003159E4">
      <w:pPr>
        <w:spacing w:before="36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 появлением новых стилей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появились и новые талантливые хореографы, таких как Джером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Роббинс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(1918 - 1998). Среди его наиболее известных работ можно отметить такие мюзиклы, как West Side Story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1957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On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the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Town</w:t>
      </w:r>
      <w:proofErr w:type="spellEnd"/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1944) и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Fiddler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on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the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Roof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1964). Одной из главных особенностей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Роббинса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хореографа была его способность создавать визуально привлекательные и эмоционально насыщенные номера, которые передавали глубокие чувственные переживания персонажей и раскрывали их характеры. Например, он использовал подвесные конструкции для создания плавного плавания танцоров в воздухе, а также экспериментировал с использованием необычных предметов, таких как стулья, шляпы, палки и т.д. для создания оригинальных хореографических эффектов.</w:t>
      </w:r>
    </w:p>
    <w:p w14:paraId="0AE2285B" w14:textId="6C872DAA" w:rsidR="00274729" w:rsidRPr="00274729" w:rsidRDefault="00274729" w:rsidP="007C57A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INCLUDEPICTURE "/Users/miroslavalukinova/Library/Group Containers/UBF8T346G9.ms/WebArchiveCopyPasteTempFiles/com.microsoft.Word/etGXzek1E6U.jpg?size=591x759&amp;quality=95&amp;sign=50895fcea1964453eb6a85355db04e5f&amp;type=album" \* MERGEFORMATINET </w:instrTex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7C57A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5CEEE7" wp14:editId="0781AAA6">
            <wp:extent cx="3736761" cy="4798187"/>
            <wp:effectExtent l="0" t="0" r="0" b="2540"/>
            <wp:docPr id="183437670" name="Рисунок 1" descr="Джером Роббинс и неизвестная танцовщица на репетиц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Джером Роббинс и неизвестная танцовщица на репетиции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8163" cy="4838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2132D505" w14:textId="147C54E2" w:rsidR="00274729" w:rsidRPr="00274729" w:rsidRDefault="00274729" w:rsidP="003159E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Джером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Роббинс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неизвестная танцовщица на репетиции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990DCE6" w14:textId="48D14CAD" w:rsidR="003159E4" w:rsidRPr="007C57AD" w:rsidRDefault="00274729" w:rsidP="003159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с 1960-х по 1980-е годы стал золотым веком для мюзиклов и хореографии. В это время были созданы такие мюзиклы, как «Звуки музыки»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(The Sound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of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Music, 1959</w:t>
      </w:r>
      <w:proofErr w:type="gram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) ,</w:t>
      </w:r>
      <w:proofErr w:type="gram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«Моя прекрасная леди» (My Fair 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Lady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, 1956), «Кошки» (</w:t>
      </w:r>
      <w:proofErr w:type="spellStart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Cats</w:t>
      </w:r>
      <w:proofErr w:type="spellEnd"/>
      <w:r w:rsidRPr="00274729">
        <w:rPr>
          <w:rFonts w:ascii="Times New Roman" w:eastAsia="Times New Roman" w:hAnsi="Times New Roman" w:cs="Times New Roman"/>
          <w:sz w:val="28"/>
          <w:szCs w:val="28"/>
          <w:lang w:eastAsia="ru-RU"/>
        </w:rPr>
        <w:t>, 1981) и многие другие, которые до сих пор считаются классикой жанра. Хореографы начали включать в свои произведения инновации и рискованные решения. Они создают новые танцевальные стили и разрабатывают уникальные хореографические концепции, которые привлекают внимание зрителей и критиков.</w:t>
      </w:r>
      <w:r w:rsidR="003159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кла</w:t>
      </w:r>
      <w:r w:rsidR="003159E4" w:rsidRPr="007C57AD">
        <w:rPr>
          <w:rFonts w:ascii="Times New Roman" w:hAnsi="Times New Roman" w:cs="Times New Roman"/>
          <w:sz w:val="28"/>
          <w:szCs w:val="28"/>
        </w:rPr>
        <w:t xml:space="preserve">ссический танец </w:t>
      </w:r>
      <w:r w:rsidR="003159E4">
        <w:rPr>
          <w:rFonts w:ascii="Times New Roman" w:hAnsi="Times New Roman" w:cs="Times New Roman"/>
          <w:sz w:val="28"/>
          <w:szCs w:val="28"/>
        </w:rPr>
        <w:t xml:space="preserve">все равно выступает отправной точкой и служит важнейшим звеном в этой хореографической эволюции. Он </w:t>
      </w:r>
      <w:r w:rsidR="003159E4" w:rsidRPr="007C57AD">
        <w:rPr>
          <w:rFonts w:ascii="Times New Roman" w:hAnsi="Times New Roman" w:cs="Times New Roman"/>
          <w:sz w:val="28"/>
          <w:szCs w:val="28"/>
        </w:rPr>
        <w:t xml:space="preserve">используется театре как один из основных элементов хореографии и исполнительского искусства. </w:t>
      </w:r>
      <w:r w:rsidR="003159E4">
        <w:rPr>
          <w:rFonts w:ascii="Times New Roman" w:hAnsi="Times New Roman" w:cs="Times New Roman"/>
          <w:sz w:val="28"/>
          <w:szCs w:val="28"/>
        </w:rPr>
        <w:t xml:space="preserve">Классический танец </w:t>
      </w:r>
      <w:r w:rsidR="003159E4" w:rsidRPr="007C57AD">
        <w:rPr>
          <w:rFonts w:ascii="Times New Roman" w:hAnsi="Times New Roman" w:cs="Times New Roman"/>
          <w:sz w:val="28"/>
          <w:szCs w:val="28"/>
        </w:rPr>
        <w:t>мо</w:t>
      </w:r>
      <w:r w:rsidR="003159E4">
        <w:rPr>
          <w:rFonts w:ascii="Times New Roman" w:hAnsi="Times New Roman" w:cs="Times New Roman"/>
          <w:sz w:val="28"/>
          <w:szCs w:val="28"/>
        </w:rPr>
        <w:t>г</w:t>
      </w:r>
      <w:r w:rsidR="003159E4" w:rsidRPr="007C57AD">
        <w:rPr>
          <w:rFonts w:ascii="Times New Roman" w:hAnsi="Times New Roman" w:cs="Times New Roman"/>
          <w:sz w:val="28"/>
          <w:szCs w:val="28"/>
        </w:rPr>
        <w:t xml:space="preserve"> использоваться как самостоятельное выступление, так и в сочетании с современными танцевальными стилями и техниками.</w:t>
      </w:r>
    </w:p>
    <w:p w14:paraId="5ECC96CF" w14:textId="77777777" w:rsidR="00274729" w:rsidRPr="007C57AD" w:rsidRDefault="00274729" w:rsidP="003159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F8329D" w14:textId="77777777" w:rsidR="00205FC9" w:rsidRPr="007C57AD" w:rsidRDefault="00205FC9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48EB5C" w14:textId="77777777" w:rsidR="00205FC9" w:rsidRPr="007C57AD" w:rsidRDefault="00205FC9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C8FD192" w14:textId="77777777" w:rsidR="003159E4" w:rsidRDefault="003159E4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097D0928" w14:textId="599537F0" w:rsidR="00205FC9" w:rsidRPr="003159E4" w:rsidRDefault="003159E4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159E4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Заключение</w:t>
      </w:r>
    </w:p>
    <w:p w14:paraId="72516929" w14:textId="39A25290" w:rsidR="00205FC9" w:rsidRDefault="00205FC9" w:rsidP="003159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7AD">
        <w:rPr>
          <w:rFonts w:ascii="Times New Roman" w:hAnsi="Times New Roman" w:cs="Times New Roman"/>
          <w:sz w:val="28"/>
          <w:szCs w:val="28"/>
        </w:rPr>
        <w:t>Искусство классического танца играет важную роль в современной театральной индустрии. Классический танец</w:t>
      </w:r>
      <w:r w:rsidR="003159E4">
        <w:rPr>
          <w:rFonts w:ascii="Times New Roman" w:hAnsi="Times New Roman" w:cs="Times New Roman"/>
          <w:sz w:val="28"/>
          <w:szCs w:val="28"/>
        </w:rPr>
        <w:t xml:space="preserve"> </w:t>
      </w:r>
      <w:r w:rsidRPr="007C57AD">
        <w:rPr>
          <w:rFonts w:ascii="Times New Roman" w:hAnsi="Times New Roman" w:cs="Times New Roman"/>
          <w:sz w:val="28"/>
          <w:szCs w:val="28"/>
        </w:rPr>
        <w:t>все еще пользуется популярностью и является неотъемлемой частью многих современных постановок.</w:t>
      </w:r>
    </w:p>
    <w:p w14:paraId="56BA0F4A" w14:textId="77777777" w:rsidR="003159E4" w:rsidRPr="007C57AD" w:rsidRDefault="003159E4" w:rsidP="003159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3C4B85" w14:textId="77777777" w:rsidR="00205FC9" w:rsidRPr="007C57AD" w:rsidRDefault="00205FC9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7AD">
        <w:rPr>
          <w:rFonts w:ascii="Times New Roman" w:hAnsi="Times New Roman" w:cs="Times New Roman"/>
          <w:sz w:val="28"/>
          <w:szCs w:val="28"/>
        </w:rPr>
        <w:t>В современной театральной индустрии классический танец часто сочетается с современными и экспериментальными элементами, чтобы создать новые, уникальные постановки. Танцоры-хореографы постоянно работают над тем, чтобы придать классическому танцу современный вид и подход, чтобы привлечь новую аудиторию.</w:t>
      </w:r>
    </w:p>
    <w:p w14:paraId="7C2A1071" w14:textId="77777777" w:rsidR="00205FC9" w:rsidRPr="007C57AD" w:rsidRDefault="00205FC9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C5CB2A" w14:textId="77777777" w:rsidR="00205FC9" w:rsidRPr="007C57AD" w:rsidRDefault="00205FC9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7AD">
        <w:rPr>
          <w:rFonts w:ascii="Times New Roman" w:hAnsi="Times New Roman" w:cs="Times New Roman"/>
          <w:sz w:val="28"/>
          <w:szCs w:val="28"/>
        </w:rPr>
        <w:t>Кроме того, классический танец используется в современной театральной индустрии как основа для различных танцевальных спектаклей и мюзиклов. Он также часто включается в современные постановки опер и спектаклей, чтобы добавить артистичность и элегантность.</w:t>
      </w:r>
    </w:p>
    <w:p w14:paraId="3E9166D7" w14:textId="77777777" w:rsidR="003159E4" w:rsidRPr="007C57AD" w:rsidRDefault="003159E4" w:rsidP="007C57A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7CAF57" w14:textId="778B3856" w:rsidR="00205FC9" w:rsidRPr="00205FC9" w:rsidRDefault="00205FC9" w:rsidP="007C57AD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b/>
          <w:bCs/>
          <w:color w:val="000000"/>
          <w:sz w:val="28"/>
          <w:szCs w:val="28"/>
        </w:rPr>
      </w:pPr>
      <w:r w:rsidRPr="007C57AD">
        <w:rPr>
          <w:sz w:val="28"/>
          <w:szCs w:val="28"/>
        </w:rPr>
        <w:t>Таким образом, классический танец продолжает оставаться важной и популярной частью современной театральной индустрии, и его влияние на современное танцевальное искусство остается значительным.</w:t>
      </w:r>
    </w:p>
    <w:p w14:paraId="4D127C87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color w:val="000000"/>
          <w:sz w:val="28"/>
          <w:szCs w:val="28"/>
        </w:rPr>
      </w:pPr>
    </w:p>
    <w:p w14:paraId="0FB567B0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color w:val="000000"/>
          <w:sz w:val="28"/>
          <w:szCs w:val="28"/>
        </w:rPr>
      </w:pPr>
    </w:p>
    <w:p w14:paraId="5ECD8EDF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color w:val="000000"/>
          <w:sz w:val="28"/>
          <w:szCs w:val="28"/>
        </w:rPr>
      </w:pPr>
    </w:p>
    <w:p w14:paraId="7D516339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color w:val="000000"/>
          <w:sz w:val="28"/>
          <w:szCs w:val="28"/>
        </w:rPr>
      </w:pPr>
    </w:p>
    <w:p w14:paraId="7E54042E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left="150" w:right="150" w:firstLine="709"/>
        <w:jc w:val="both"/>
        <w:rPr>
          <w:color w:val="000000"/>
          <w:sz w:val="28"/>
          <w:szCs w:val="28"/>
        </w:rPr>
      </w:pPr>
    </w:p>
    <w:p w14:paraId="438D2967" w14:textId="197A1D67" w:rsidR="008E2A22" w:rsidRPr="003159E4" w:rsidRDefault="008E2A22" w:rsidP="003159E4">
      <w:pPr>
        <w:spacing w:before="120" w:after="120" w:line="36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14:paraId="7CC6A8BE" w14:textId="6C44874B" w:rsidR="008E2A22" w:rsidRPr="00205FC9" w:rsidRDefault="008E2A22" w:rsidP="00205FC9">
      <w:pPr>
        <w:spacing w:before="120" w:after="120" w:line="36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14:paraId="1C073545" w14:textId="5B9356A1" w:rsidR="008E2A22" w:rsidRPr="00205FC9" w:rsidRDefault="008E2A22" w:rsidP="00205FC9">
      <w:pPr>
        <w:spacing w:before="120" w:after="120" w:line="36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14:paraId="62C1AB53" w14:textId="4A336EB7" w:rsidR="008E2A22" w:rsidRPr="00205FC9" w:rsidRDefault="008E2A22" w:rsidP="00205FC9">
      <w:pPr>
        <w:spacing w:before="120"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05F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Список Литературы</w:t>
      </w:r>
    </w:p>
    <w:p w14:paraId="1FFABF13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 xml:space="preserve">1. </w:t>
      </w:r>
      <w:proofErr w:type="spellStart"/>
      <w:r w:rsidRPr="005D491F">
        <w:rPr>
          <w:sz w:val="28"/>
          <w:szCs w:val="28"/>
        </w:rPr>
        <w:t>Гаевскии</w:t>
      </w:r>
      <w:proofErr w:type="spellEnd"/>
      <w:r w:rsidRPr="005D491F">
        <w:rPr>
          <w:sz w:val="28"/>
          <w:szCs w:val="28"/>
        </w:rPr>
        <w:t xml:space="preserve">̆ В., Гершензон П. Разговоры о русском балете. Комментарии к </w:t>
      </w:r>
      <w:proofErr w:type="spellStart"/>
      <w:r w:rsidRPr="005D491F">
        <w:rPr>
          <w:sz w:val="28"/>
          <w:szCs w:val="28"/>
        </w:rPr>
        <w:t>новейшеи</w:t>
      </w:r>
      <w:proofErr w:type="spellEnd"/>
      <w:r w:rsidRPr="005D491F">
        <w:rPr>
          <w:sz w:val="28"/>
          <w:szCs w:val="28"/>
        </w:rPr>
        <w:t xml:space="preserve">̆ истории. М.: Новое издательство, 2010. – 292 с. </w:t>
      </w:r>
    </w:p>
    <w:p w14:paraId="7180EC14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 xml:space="preserve">2. Кузнецова Т.А. </w:t>
      </w:r>
      <w:proofErr w:type="spellStart"/>
      <w:r w:rsidRPr="005D491F">
        <w:rPr>
          <w:sz w:val="28"/>
          <w:szCs w:val="28"/>
        </w:rPr>
        <w:t>Мариинскии</w:t>
      </w:r>
      <w:proofErr w:type="spellEnd"/>
      <w:r w:rsidRPr="005D491F">
        <w:rPr>
          <w:sz w:val="28"/>
          <w:szCs w:val="28"/>
        </w:rPr>
        <w:t xml:space="preserve">̆ балет: взгляд из Москвы. М.: Артист. Режиссер. Театр. 2013. – 248 с. </w:t>
      </w:r>
    </w:p>
    <w:p w14:paraId="79EDB399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>3. Лантратов В.В. Время танцора /</w:t>
      </w:r>
      <w:proofErr w:type="gramStart"/>
      <w:r w:rsidRPr="005D491F">
        <w:rPr>
          <w:sz w:val="28"/>
          <w:szCs w:val="28"/>
        </w:rPr>
        <w:t>/«</w:t>
      </w:r>
      <w:proofErr w:type="spellStart"/>
      <w:proofErr w:type="gramEnd"/>
      <w:r w:rsidRPr="005D491F">
        <w:rPr>
          <w:sz w:val="28"/>
          <w:szCs w:val="28"/>
        </w:rPr>
        <w:t>Men’s</w:t>
      </w:r>
      <w:proofErr w:type="spellEnd"/>
      <w:r w:rsidRPr="005D491F">
        <w:rPr>
          <w:sz w:val="28"/>
          <w:szCs w:val="28"/>
        </w:rPr>
        <w:t xml:space="preserve"> Health», 2018 (No238) – 40-44 с. </w:t>
      </w:r>
    </w:p>
    <w:p w14:paraId="2F0FE9FF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 xml:space="preserve">4. Бирюкова Т.В. Особенности </w:t>
      </w:r>
      <w:proofErr w:type="spellStart"/>
      <w:r w:rsidRPr="005D491F">
        <w:rPr>
          <w:sz w:val="28"/>
          <w:szCs w:val="28"/>
        </w:rPr>
        <w:t>самостоятельнои</w:t>
      </w:r>
      <w:proofErr w:type="spellEnd"/>
      <w:r w:rsidRPr="005D491F">
        <w:rPr>
          <w:sz w:val="28"/>
          <w:szCs w:val="28"/>
        </w:rPr>
        <w:t xml:space="preserve">̆ работы артиста балета с телесным аппаратом. Вестник Академии Русского балета. 2014. No31 (1-2) – 133 – 139 с. </w:t>
      </w:r>
    </w:p>
    <w:p w14:paraId="1090A764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 xml:space="preserve">5. Соковикова Н.В. Виды управления движениями классического танца // Вестник Академии Русского Балета имени А.Я. </w:t>
      </w:r>
      <w:proofErr w:type="spellStart"/>
      <w:r w:rsidRPr="005D491F">
        <w:rPr>
          <w:sz w:val="28"/>
          <w:szCs w:val="28"/>
        </w:rPr>
        <w:t>Вагановои</w:t>
      </w:r>
      <w:proofErr w:type="spellEnd"/>
      <w:r w:rsidRPr="005D491F">
        <w:rPr>
          <w:sz w:val="28"/>
          <w:szCs w:val="28"/>
        </w:rPr>
        <w:t xml:space="preserve">̆. – СПб.: 2009. No1 (21) – 174-185 с. </w:t>
      </w:r>
    </w:p>
    <w:p w14:paraId="1872734F" w14:textId="77777777" w:rsidR="005D491F" w:rsidRPr="005D491F" w:rsidRDefault="005D491F" w:rsidP="005D491F">
      <w:pPr>
        <w:pStyle w:val="a5"/>
        <w:shd w:val="clear" w:color="auto" w:fill="FFFFFF"/>
        <w:rPr>
          <w:sz w:val="28"/>
          <w:szCs w:val="28"/>
        </w:rPr>
      </w:pPr>
      <w:r w:rsidRPr="005D491F">
        <w:rPr>
          <w:sz w:val="28"/>
          <w:szCs w:val="28"/>
        </w:rPr>
        <w:t xml:space="preserve">6. Захаров Р.В. Сочинение танца: Страницы педагогического опыта. М.: Искусство, 1983. – 224 с. </w:t>
      </w:r>
    </w:p>
    <w:p w14:paraId="322B4EAE" w14:textId="77777777" w:rsidR="008E2A22" w:rsidRPr="00205FC9" w:rsidRDefault="008E2A22" w:rsidP="00205FC9">
      <w:pPr>
        <w:spacing w:before="120" w:after="120" w:line="36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14:paraId="3E188407" w14:textId="77777777" w:rsidR="008E2A22" w:rsidRPr="00205FC9" w:rsidRDefault="008E2A22" w:rsidP="00205FC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shd w:val="clear" w:color="auto" w:fill="FFFFFF"/>
          <w:lang w:eastAsia="ru-RU"/>
        </w:rPr>
      </w:pPr>
    </w:p>
    <w:p w14:paraId="778AA00B" w14:textId="77777777" w:rsidR="008E2A22" w:rsidRPr="00205FC9" w:rsidRDefault="008E2A22" w:rsidP="00205FC9">
      <w:pPr>
        <w:spacing w:before="120" w:after="12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0F59360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</w:p>
    <w:p w14:paraId="32922287" w14:textId="2B436166" w:rsidR="008E2A22" w:rsidRPr="00205FC9" w:rsidRDefault="008E2A22" w:rsidP="00205FC9">
      <w:pPr>
        <w:pStyle w:val="a5"/>
        <w:spacing w:before="120" w:beforeAutospacing="0" w:after="120" w:afterAutospacing="0" w:line="360" w:lineRule="auto"/>
        <w:ind w:firstLine="709"/>
        <w:rPr>
          <w:color w:val="202122"/>
          <w:sz w:val="28"/>
          <w:szCs w:val="28"/>
        </w:rPr>
      </w:pPr>
    </w:p>
    <w:p w14:paraId="52FC3D0D" w14:textId="31BF0200" w:rsidR="008E2A22" w:rsidRPr="00205FC9" w:rsidRDefault="008E2A22" w:rsidP="00205FC9">
      <w:pPr>
        <w:pStyle w:val="a5"/>
        <w:spacing w:before="120" w:beforeAutospacing="0" w:after="120" w:afterAutospacing="0" w:line="360" w:lineRule="auto"/>
        <w:ind w:firstLine="709"/>
        <w:rPr>
          <w:color w:val="202122"/>
          <w:sz w:val="28"/>
          <w:szCs w:val="28"/>
        </w:rPr>
      </w:pPr>
    </w:p>
    <w:p w14:paraId="07BC9185" w14:textId="77777777" w:rsidR="008E2A22" w:rsidRPr="00205FC9" w:rsidRDefault="008E2A22" w:rsidP="00205FC9">
      <w:pPr>
        <w:pStyle w:val="a5"/>
        <w:spacing w:before="120" w:beforeAutospacing="0" w:after="120" w:afterAutospacing="0" w:line="360" w:lineRule="auto"/>
        <w:ind w:firstLine="709"/>
        <w:rPr>
          <w:color w:val="202122"/>
          <w:sz w:val="28"/>
          <w:szCs w:val="28"/>
        </w:rPr>
      </w:pPr>
    </w:p>
    <w:p w14:paraId="624AD0F2" w14:textId="77777777" w:rsidR="008E2A22" w:rsidRPr="00205FC9" w:rsidRDefault="008E2A22" w:rsidP="00205FC9">
      <w:pPr>
        <w:shd w:val="clear" w:color="auto" w:fill="FFFFFF" w:themeFill="background1"/>
        <w:spacing w:before="120"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5AD07F0" w14:textId="77777777" w:rsidR="008E2A22" w:rsidRPr="00205FC9" w:rsidRDefault="008E2A22" w:rsidP="00205FC9">
      <w:pPr>
        <w:spacing w:before="120" w:after="12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0AF07EDB" w14:textId="77777777" w:rsidR="008E2A22" w:rsidRPr="00205FC9" w:rsidRDefault="008E2A22" w:rsidP="00205FC9">
      <w:pPr>
        <w:spacing w:before="120"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E2A22" w:rsidRPr="00205FC9" w:rsidSect="00506C33">
      <w:footerReference w:type="default" r:id="rId12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E646D" w14:textId="77777777" w:rsidR="001E03B0" w:rsidRDefault="001E03B0">
      <w:pPr>
        <w:spacing w:after="0" w:line="240" w:lineRule="auto"/>
      </w:pPr>
      <w:r>
        <w:separator/>
      </w:r>
    </w:p>
  </w:endnote>
  <w:endnote w:type="continuationSeparator" w:id="0">
    <w:p w14:paraId="731B771C" w14:textId="77777777" w:rsidR="001E03B0" w:rsidRDefault="001E0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72971002"/>
      <w:docPartObj>
        <w:docPartGallery w:val="Page Numbers (Bottom of Page)"/>
        <w:docPartUnique/>
      </w:docPartObj>
    </w:sdtPr>
    <w:sdtContent>
      <w:p w14:paraId="0D95290D" w14:textId="77777777" w:rsidR="003246F7" w:rsidRDefault="008E2A2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E548A4D" w14:textId="77777777" w:rsidR="003246F7" w:rsidRDefault="003246F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BBCC9" w14:textId="77777777" w:rsidR="001E03B0" w:rsidRDefault="001E03B0">
      <w:pPr>
        <w:spacing w:after="0" w:line="240" w:lineRule="auto"/>
      </w:pPr>
      <w:r>
        <w:separator/>
      </w:r>
    </w:p>
  </w:footnote>
  <w:footnote w:type="continuationSeparator" w:id="0">
    <w:p w14:paraId="62E8C612" w14:textId="77777777" w:rsidR="001E03B0" w:rsidRDefault="001E03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C33613"/>
    <w:multiLevelType w:val="multilevel"/>
    <w:tmpl w:val="A1EE9A36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entative="1"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3513"/>
        </w:tabs>
        <w:ind w:left="3513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4233"/>
        </w:tabs>
        <w:ind w:left="4233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673"/>
        </w:tabs>
        <w:ind w:left="5673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6393"/>
        </w:tabs>
        <w:ind w:left="6393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  <w:sz w:val="20"/>
      </w:rPr>
    </w:lvl>
  </w:abstractNum>
  <w:num w:numId="1" w16cid:durableId="518855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A22"/>
    <w:rsid w:val="001E03B0"/>
    <w:rsid w:val="00205FC9"/>
    <w:rsid w:val="00274729"/>
    <w:rsid w:val="003030EC"/>
    <w:rsid w:val="003159E4"/>
    <w:rsid w:val="003246F7"/>
    <w:rsid w:val="00406B91"/>
    <w:rsid w:val="005D491F"/>
    <w:rsid w:val="005D5497"/>
    <w:rsid w:val="007C57AD"/>
    <w:rsid w:val="008E2A22"/>
    <w:rsid w:val="00DD4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0F2CA"/>
  <w15:chartTrackingRefBased/>
  <w15:docId w15:val="{259466BD-2513-A545-880E-DE9BB525B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2A22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E2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8E2A22"/>
    <w:rPr>
      <w:sz w:val="22"/>
      <w:szCs w:val="22"/>
    </w:rPr>
  </w:style>
  <w:style w:type="paragraph" w:styleId="a5">
    <w:name w:val="Normal (Web)"/>
    <w:basedOn w:val="a"/>
    <w:uiPriority w:val="99"/>
    <w:semiHidden/>
    <w:unhideWhenUsed/>
    <w:rsid w:val="008E2A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E2A22"/>
  </w:style>
  <w:style w:type="character" w:styleId="a6">
    <w:name w:val="Hyperlink"/>
    <w:basedOn w:val="a0"/>
    <w:uiPriority w:val="99"/>
    <w:semiHidden/>
    <w:unhideWhenUsed/>
    <w:rsid w:val="008E2A22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8E2A22"/>
    <w:rPr>
      <w:color w:val="954F72" w:themeColor="followedHyperlink"/>
      <w:u w:val="single"/>
    </w:rPr>
  </w:style>
  <w:style w:type="character" w:styleId="a8">
    <w:name w:val="Strong"/>
    <w:basedOn w:val="a0"/>
    <w:uiPriority w:val="22"/>
    <w:qFormat/>
    <w:rsid w:val="008E2A22"/>
    <w:rPr>
      <w:b/>
      <w:bCs/>
    </w:rPr>
  </w:style>
  <w:style w:type="character" w:styleId="HTML">
    <w:name w:val="HTML Cite"/>
    <w:basedOn w:val="a0"/>
    <w:uiPriority w:val="99"/>
    <w:semiHidden/>
    <w:unhideWhenUsed/>
    <w:rsid w:val="008E2A22"/>
    <w:rPr>
      <w:i/>
      <w:iCs/>
    </w:rPr>
  </w:style>
  <w:style w:type="character" w:customStyle="1" w:styleId="cs1-lock-registration">
    <w:name w:val="cs1-lock-registration"/>
    <w:basedOn w:val="a0"/>
    <w:rsid w:val="008E2A22"/>
  </w:style>
  <w:style w:type="paragraph" w:styleId="a9">
    <w:name w:val="List Paragraph"/>
    <w:basedOn w:val="a"/>
    <w:uiPriority w:val="34"/>
    <w:qFormat/>
    <w:rsid w:val="008E2A22"/>
    <w:pPr>
      <w:ind w:left="720"/>
      <w:contextualSpacing/>
    </w:pPr>
  </w:style>
  <w:style w:type="paragraph" w:customStyle="1" w:styleId="articledecorationfirst">
    <w:name w:val="article_decoration_first"/>
    <w:basedOn w:val="a"/>
    <w:rsid w:val="002747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6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11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1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96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818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4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89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26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742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76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48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06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19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09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32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8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46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501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65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45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860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5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6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1294</Words>
  <Characters>7379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2023-12-19T20:56:00Z</dcterms:created>
  <dcterms:modified xsi:type="dcterms:W3CDTF">2024-01-31T22:13:00Z</dcterms:modified>
</cp:coreProperties>
</file>