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42359FA" w14:textId="77777777" w:rsidR="00A93B93" w:rsidRPr="00BD71BD" w:rsidRDefault="00A93B93" w:rsidP="00A93B93">
      <w:pPr>
        <w:jc w:val="center"/>
        <w:rPr>
          <w:b/>
          <w:sz w:val="36"/>
          <w:szCs w:val="36"/>
        </w:rPr>
      </w:pPr>
      <w:r w:rsidRPr="00BD71BD">
        <w:rPr>
          <w:b/>
          <w:sz w:val="36"/>
          <w:szCs w:val="36"/>
        </w:rPr>
        <w:t>ТЕХНОЛОГИЧЕСКАЯ НИЗКОТЕМПЕРАТУРНАЯ ХОЛОДИЛЬНАЯ УСТАНОВКА</w:t>
      </w:r>
    </w:p>
    <w:p w14:paraId="6CC80735" w14:textId="77777777" w:rsidR="00570AF5" w:rsidRDefault="00570AF5" w:rsidP="00156CCF">
      <w:pPr>
        <w:jc w:val="both"/>
        <w:rPr>
          <w:b/>
          <w:sz w:val="32"/>
        </w:rPr>
      </w:pPr>
    </w:p>
    <w:p w14:paraId="5CBE25FE" w14:textId="77777777" w:rsidR="00570AF5" w:rsidRDefault="00570AF5" w:rsidP="00156CCF">
      <w:pPr>
        <w:jc w:val="both"/>
        <w:rPr>
          <w:b/>
          <w:sz w:val="32"/>
        </w:rPr>
      </w:pPr>
    </w:p>
    <w:p w14:paraId="110D185F" w14:textId="50C97C9B" w:rsidR="00156CCF" w:rsidRPr="00887CF0" w:rsidRDefault="00A93B93" w:rsidP="00156CCF">
      <w:pPr>
        <w:jc w:val="both"/>
        <w:rPr>
          <w:rFonts w:ascii="Arial" w:eastAsia="Times New Roman" w:hAnsi="Arial" w:cs="Arial"/>
          <w:color w:val="333333"/>
          <w:sz w:val="24"/>
          <w:szCs w:val="24"/>
        </w:rPr>
      </w:pPr>
      <w:r>
        <w:rPr>
          <w:b/>
          <w:sz w:val="32"/>
        </w:rPr>
        <w:t xml:space="preserve">Сологубов </w:t>
      </w:r>
      <w:r w:rsidR="00156CCF">
        <w:rPr>
          <w:b/>
          <w:sz w:val="32"/>
        </w:rPr>
        <w:t xml:space="preserve">Н. Д.  </w:t>
      </w:r>
      <w:r w:rsidR="00156CCF" w:rsidRPr="00156CCF">
        <w:rPr>
          <w:rFonts w:ascii="Arial" w:eastAsia="Times New Roman" w:hAnsi="Arial" w:cs="Arial"/>
          <w:color w:val="333333"/>
          <w:sz w:val="24"/>
          <w:szCs w:val="24"/>
        </w:rPr>
        <w:t>Сервис-механик промышленного холодильного оборудования</w:t>
      </w:r>
      <w:r w:rsidR="00156CCF" w:rsidRPr="00156CCF">
        <w:rPr>
          <w:rFonts w:ascii="Arial" w:eastAsia="Times New Roman" w:hAnsi="Arial" w:cs="Arial"/>
          <w:color w:val="333333"/>
          <w:sz w:val="16"/>
          <w:szCs w:val="16"/>
        </w:rPr>
        <w:t xml:space="preserve"> </w:t>
      </w:r>
      <w:r w:rsidR="00156CCF">
        <w:rPr>
          <w:rFonts w:ascii="Arial" w:eastAsia="Times New Roman" w:hAnsi="Arial" w:cs="Arial"/>
          <w:color w:val="333333"/>
          <w:sz w:val="24"/>
          <w:szCs w:val="24"/>
        </w:rPr>
        <w:t xml:space="preserve">АО «ЛИПСИЯ», студент, бакалавр ГУАП, </w:t>
      </w:r>
      <w:hyperlink r:id="rId4" w:history="1">
        <w:r w:rsidR="00156CCF" w:rsidRPr="00140CC6">
          <w:rPr>
            <w:rStyle w:val="a7"/>
            <w:i/>
            <w:sz w:val="32"/>
            <w:lang w:val="en-US"/>
          </w:rPr>
          <w:t>engineer</w:t>
        </w:r>
        <w:r w:rsidR="00156CCF" w:rsidRPr="00A93B93">
          <w:rPr>
            <w:rStyle w:val="a7"/>
            <w:i/>
            <w:sz w:val="32"/>
          </w:rPr>
          <w:t>@</w:t>
        </w:r>
        <w:proofErr w:type="spellStart"/>
        <w:r w:rsidR="00156CCF" w:rsidRPr="00140CC6">
          <w:rPr>
            <w:rStyle w:val="a7"/>
            <w:i/>
            <w:sz w:val="32"/>
            <w:lang w:val="en-US"/>
          </w:rPr>
          <w:t>lipsia</w:t>
        </w:r>
        <w:proofErr w:type="spellEnd"/>
        <w:r w:rsidR="00156CCF" w:rsidRPr="00A93B93">
          <w:rPr>
            <w:rStyle w:val="a7"/>
            <w:i/>
            <w:sz w:val="32"/>
          </w:rPr>
          <w:t>.</w:t>
        </w:r>
        <w:proofErr w:type="spellStart"/>
        <w:r w:rsidR="00156CCF" w:rsidRPr="00140CC6">
          <w:rPr>
            <w:rStyle w:val="a7"/>
            <w:i/>
            <w:sz w:val="32"/>
            <w:lang w:val="en-US"/>
          </w:rPr>
          <w:t>ru</w:t>
        </w:r>
        <w:proofErr w:type="spellEnd"/>
      </w:hyperlink>
      <w:r w:rsidR="00887CF0">
        <w:rPr>
          <w:rStyle w:val="a7"/>
          <w:i/>
          <w:sz w:val="32"/>
        </w:rPr>
        <w:t xml:space="preserve">  </w:t>
      </w:r>
    </w:p>
    <w:p w14:paraId="24EC6B58" w14:textId="77777777" w:rsidR="00BD71BD" w:rsidRPr="00BD71BD" w:rsidRDefault="00BD71BD" w:rsidP="00A93B93">
      <w:pPr>
        <w:jc w:val="both"/>
        <w:rPr>
          <w:i/>
          <w:sz w:val="32"/>
        </w:rPr>
      </w:pPr>
    </w:p>
    <w:p w14:paraId="1CDED9E6" w14:textId="3B6E71D0" w:rsidR="00A93B93" w:rsidRDefault="00BD71BD" w:rsidP="00A93B93">
      <w:pPr>
        <w:jc w:val="both"/>
        <w:rPr>
          <w:i/>
          <w:sz w:val="32"/>
        </w:rPr>
      </w:pPr>
      <w:r w:rsidRPr="00BD71BD">
        <w:rPr>
          <w:b/>
          <w:i/>
          <w:sz w:val="32"/>
        </w:rPr>
        <w:t>Аннотация</w:t>
      </w:r>
      <w:r>
        <w:rPr>
          <w:i/>
          <w:sz w:val="32"/>
        </w:rPr>
        <w:t xml:space="preserve">. Разработана серия технологических холодильных установок, предназначенных для обработки холодом высокоуглеродистых и легированных сталей, а </w:t>
      </w:r>
      <w:r w:rsidR="000A7CF1">
        <w:rPr>
          <w:i/>
          <w:sz w:val="32"/>
        </w:rPr>
        <w:t>также</w:t>
      </w:r>
      <w:r>
        <w:rPr>
          <w:i/>
          <w:sz w:val="32"/>
        </w:rPr>
        <w:t xml:space="preserve"> испытания изделий при температурах до минус 80</w:t>
      </w:r>
      <w:r>
        <w:rPr>
          <w:i/>
          <w:sz w:val="32"/>
          <w:vertAlign w:val="superscript"/>
        </w:rPr>
        <w:t>0</w:t>
      </w:r>
      <w:r>
        <w:rPr>
          <w:i/>
          <w:sz w:val="32"/>
        </w:rPr>
        <w:t>С.</w:t>
      </w:r>
    </w:p>
    <w:p w14:paraId="2C5A189C" w14:textId="77777777" w:rsidR="00BD71BD" w:rsidRDefault="00BD71BD" w:rsidP="00A93B93">
      <w:pPr>
        <w:jc w:val="both"/>
        <w:rPr>
          <w:i/>
          <w:sz w:val="32"/>
        </w:rPr>
      </w:pPr>
    </w:p>
    <w:p w14:paraId="176EDA29" w14:textId="77777777" w:rsidR="00BD71BD" w:rsidRPr="00BD71BD" w:rsidRDefault="00BD71BD" w:rsidP="00A93B93">
      <w:pPr>
        <w:jc w:val="both"/>
        <w:rPr>
          <w:i/>
          <w:sz w:val="32"/>
          <w:lang w:val="en-US"/>
        </w:rPr>
      </w:pPr>
      <w:r w:rsidRPr="00BD71BD">
        <w:rPr>
          <w:b/>
          <w:i/>
          <w:sz w:val="32"/>
          <w:lang w:val="en-US"/>
        </w:rPr>
        <w:t>Abstract.</w:t>
      </w:r>
      <w:r w:rsidRPr="00BD71BD">
        <w:rPr>
          <w:i/>
          <w:sz w:val="32"/>
          <w:lang w:val="en-US"/>
        </w:rPr>
        <w:t xml:space="preserve"> Developed a series of technological refrigeration units designed for cold treatment high carbon and alloy steels, as well as product testing at</w:t>
      </w:r>
      <w:r>
        <w:rPr>
          <w:i/>
          <w:sz w:val="32"/>
          <w:lang w:val="en-US"/>
        </w:rPr>
        <w:t xml:space="preserve"> temperatures down to minus 800</w:t>
      </w:r>
      <w:r w:rsidRPr="00BD71BD">
        <w:rPr>
          <w:i/>
          <w:sz w:val="32"/>
          <w:vertAlign w:val="superscript"/>
          <w:lang w:val="en-US"/>
        </w:rPr>
        <w:t>0</w:t>
      </w:r>
      <w:r>
        <w:rPr>
          <w:i/>
          <w:sz w:val="32"/>
        </w:rPr>
        <w:t>С</w:t>
      </w:r>
      <w:r w:rsidRPr="00BD71BD">
        <w:rPr>
          <w:i/>
          <w:sz w:val="32"/>
          <w:lang w:val="en-US"/>
        </w:rPr>
        <w:t>.</w:t>
      </w:r>
    </w:p>
    <w:p w14:paraId="12B4274C" w14:textId="77777777" w:rsidR="00BD71BD" w:rsidRPr="00BD71BD" w:rsidRDefault="00BD71BD" w:rsidP="00A93B93">
      <w:pPr>
        <w:jc w:val="both"/>
        <w:rPr>
          <w:i/>
          <w:sz w:val="32"/>
          <w:lang w:val="en-US"/>
        </w:rPr>
      </w:pPr>
    </w:p>
    <w:p w14:paraId="24543E44" w14:textId="77777777" w:rsidR="00A93B93" w:rsidRPr="00BD71BD" w:rsidRDefault="00A93B93" w:rsidP="00A93B93">
      <w:pPr>
        <w:jc w:val="both"/>
        <w:rPr>
          <w:i/>
          <w:sz w:val="28"/>
          <w:szCs w:val="28"/>
          <w:lang w:val="en-US"/>
        </w:rPr>
      </w:pPr>
    </w:p>
    <w:p w14:paraId="4EE57E42" w14:textId="40E1B2A5" w:rsidR="00A93B93" w:rsidRPr="00A93B93" w:rsidRDefault="00A93B93" w:rsidP="00A93B93">
      <w:pPr>
        <w:pStyle w:val="a3"/>
        <w:spacing w:after="0" w:line="240" w:lineRule="auto"/>
        <w:ind w:firstLine="301"/>
        <w:rPr>
          <w:rFonts w:ascii="Arial" w:hAnsi="Arial" w:cs="Arial"/>
          <w:color w:val="000000"/>
          <w:sz w:val="28"/>
          <w:szCs w:val="28"/>
        </w:rPr>
      </w:pPr>
      <w:proofErr w:type="gramStart"/>
      <w:r w:rsidRPr="00A93B93">
        <w:rPr>
          <w:rStyle w:val="a4"/>
          <w:rFonts w:ascii="Arial" w:hAnsi="Arial" w:cs="Arial"/>
          <w:b w:val="0"/>
          <w:color w:val="000000"/>
          <w:sz w:val="28"/>
          <w:szCs w:val="28"/>
        </w:rPr>
        <w:t>Обработка  холодом</w:t>
      </w:r>
      <w:proofErr w:type="gramEnd"/>
      <w:r w:rsidRPr="00A93B93">
        <w:rPr>
          <w:color w:val="000000"/>
          <w:sz w:val="28"/>
          <w:szCs w:val="28"/>
        </w:rPr>
        <w:t> </w:t>
      </w:r>
      <w:r w:rsidRPr="00A93B93">
        <w:rPr>
          <w:rFonts w:ascii="Arial" w:hAnsi="Arial" w:cs="Arial"/>
          <w:color w:val="000000"/>
          <w:sz w:val="28"/>
          <w:szCs w:val="28"/>
        </w:rPr>
        <w:t>как метод температурной обработки стали  разработан и предложен А. П. Гуляевым в 1937— 1939 гг.</w:t>
      </w:r>
      <w:r w:rsidR="00887CF0">
        <w:rPr>
          <w:rFonts w:ascii="Arial" w:hAnsi="Arial" w:cs="Arial"/>
          <w:color w:val="000000"/>
          <w:sz w:val="28"/>
          <w:szCs w:val="28"/>
        </w:rPr>
        <w:t xml:space="preserve"> </w:t>
      </w:r>
    </w:p>
    <w:p w14:paraId="552995B9" w14:textId="77777777" w:rsidR="00A93B93" w:rsidRPr="00A93B93" w:rsidRDefault="00A93B93" w:rsidP="00A93B93">
      <w:pPr>
        <w:pStyle w:val="a3"/>
        <w:spacing w:after="0" w:line="240" w:lineRule="auto"/>
        <w:ind w:firstLine="301"/>
        <w:rPr>
          <w:rFonts w:ascii="Arial" w:hAnsi="Arial" w:cs="Arial"/>
          <w:color w:val="000000"/>
          <w:sz w:val="28"/>
          <w:szCs w:val="28"/>
        </w:rPr>
      </w:pPr>
      <w:r w:rsidRPr="00A93B93">
        <w:rPr>
          <w:rFonts w:ascii="Arial" w:hAnsi="Arial" w:cs="Arial"/>
          <w:color w:val="000000"/>
          <w:sz w:val="28"/>
          <w:szCs w:val="28"/>
        </w:rPr>
        <w:t xml:space="preserve"> </w:t>
      </w:r>
      <w:proofErr w:type="gramStart"/>
      <w:r w:rsidRPr="00A93B93">
        <w:rPr>
          <w:sz w:val="28"/>
          <w:szCs w:val="28"/>
        </w:rPr>
        <w:t>По существу</w:t>
      </w:r>
      <w:proofErr w:type="gramEnd"/>
      <w:r w:rsidRPr="00A93B93">
        <w:rPr>
          <w:sz w:val="28"/>
          <w:szCs w:val="28"/>
        </w:rPr>
        <w:t xml:space="preserve"> такая обработка продолжает закалочное охлаждение, прерванное при комнатной температуре, которая не является критической для металла.</w:t>
      </w:r>
    </w:p>
    <w:p w14:paraId="3761BBB1" w14:textId="77777777" w:rsidR="00A93B93" w:rsidRPr="00A93B93" w:rsidRDefault="00A93B93" w:rsidP="00A93B93">
      <w:pPr>
        <w:rPr>
          <w:sz w:val="28"/>
          <w:szCs w:val="28"/>
        </w:rPr>
      </w:pPr>
      <w:r w:rsidRPr="00A93B93">
        <w:rPr>
          <w:sz w:val="28"/>
          <w:szCs w:val="28"/>
        </w:rPr>
        <w:t xml:space="preserve">Обработку холодам можно проводить всегда, когда </w:t>
      </w:r>
      <w:r w:rsidR="00B14506">
        <w:rPr>
          <w:sz w:val="28"/>
          <w:szCs w:val="28"/>
        </w:rPr>
        <w:t>нижняя точка мартенситного превращения</w:t>
      </w:r>
      <w:r w:rsidR="00B14506" w:rsidRPr="00A93B93">
        <w:rPr>
          <w:sz w:val="28"/>
          <w:szCs w:val="28"/>
        </w:rPr>
        <w:t xml:space="preserve"> </w:t>
      </w:r>
      <w:proofErr w:type="spellStart"/>
      <w:r w:rsidR="00B14506" w:rsidRPr="00A93B93">
        <w:rPr>
          <w:sz w:val="28"/>
          <w:szCs w:val="28"/>
        </w:rPr>
        <w:t>М</w:t>
      </w:r>
      <w:r w:rsidR="00B14506" w:rsidRPr="00A93B93">
        <w:rPr>
          <w:sz w:val="28"/>
          <w:szCs w:val="28"/>
          <w:vertAlign w:val="subscript"/>
        </w:rPr>
        <w:t>к</w:t>
      </w:r>
      <w:proofErr w:type="spellEnd"/>
      <w:r w:rsidR="00B14506">
        <w:rPr>
          <w:sz w:val="28"/>
          <w:szCs w:val="28"/>
        </w:rPr>
        <w:t xml:space="preserve"> </w:t>
      </w:r>
      <w:r w:rsidRPr="00A93B93">
        <w:rPr>
          <w:sz w:val="28"/>
          <w:szCs w:val="28"/>
        </w:rPr>
        <w:t> лежит ниже нуля</w:t>
      </w:r>
      <w:r w:rsidR="00B14506">
        <w:rPr>
          <w:sz w:val="28"/>
          <w:szCs w:val="28"/>
        </w:rPr>
        <w:t xml:space="preserve"> градусов по шкале Цельсия</w:t>
      </w:r>
      <w:r w:rsidRPr="00A93B93">
        <w:rPr>
          <w:sz w:val="28"/>
          <w:szCs w:val="28"/>
        </w:rPr>
        <w:t>. Эффект обработки холодом зависит от количества остаточного аустенита при комнатной температуре.</w:t>
      </w:r>
    </w:p>
    <w:p w14:paraId="3B6A34D7" w14:textId="77777777" w:rsidR="00A93B93" w:rsidRPr="00A93B93" w:rsidRDefault="00A93B93" w:rsidP="00A93B93">
      <w:pPr>
        <w:jc w:val="both"/>
        <w:rPr>
          <w:sz w:val="28"/>
          <w:szCs w:val="28"/>
        </w:rPr>
      </w:pPr>
      <w:r w:rsidRPr="00A93B93">
        <w:rPr>
          <w:rFonts w:ascii="Arial" w:hAnsi="Arial" w:cs="Arial"/>
          <w:color w:val="333333"/>
          <w:sz w:val="28"/>
          <w:szCs w:val="28"/>
        </w:rPr>
        <w:t>Высокоуглеродистые и легированные стали после закалки при комнатной температуре всегда содержат от 3 до 12% остаточного аустенита, а быстрорежущие стали - до 35% и более.</w:t>
      </w:r>
    </w:p>
    <w:p w14:paraId="7479F724" w14:textId="77777777" w:rsidR="00A93B93" w:rsidRPr="00A93B93" w:rsidRDefault="00A93B93" w:rsidP="00A93B93">
      <w:pPr>
        <w:jc w:val="both"/>
        <w:rPr>
          <w:sz w:val="28"/>
          <w:szCs w:val="28"/>
        </w:rPr>
      </w:pPr>
      <w:r w:rsidRPr="00A93B93">
        <w:rPr>
          <w:sz w:val="28"/>
          <w:szCs w:val="28"/>
        </w:rPr>
        <w:t xml:space="preserve"> С увеличением содержания углерода в стали мартенситный интервал снижается в область более низких температур и увеличивается количество </w:t>
      </w:r>
      <w:r w:rsidRPr="00A93B93">
        <w:rPr>
          <w:sz w:val="28"/>
          <w:szCs w:val="28"/>
        </w:rPr>
        <w:lastRenderedPageBreak/>
        <w:t xml:space="preserve">остаточного аустенита, который превращается в мартенсит при охлаждении закаленной стали до температуры нижней мартенситной точки </w:t>
      </w:r>
      <w:proofErr w:type="spellStart"/>
      <w:r w:rsidRPr="00A93B93">
        <w:rPr>
          <w:sz w:val="28"/>
          <w:szCs w:val="28"/>
        </w:rPr>
        <w:t>М</w:t>
      </w:r>
      <w:r w:rsidRPr="00A93B93">
        <w:rPr>
          <w:sz w:val="28"/>
          <w:szCs w:val="28"/>
          <w:vertAlign w:val="subscript"/>
        </w:rPr>
        <w:t>к</w:t>
      </w:r>
      <w:proofErr w:type="spellEnd"/>
      <w:r w:rsidRPr="00A93B93">
        <w:rPr>
          <w:sz w:val="28"/>
          <w:szCs w:val="28"/>
        </w:rPr>
        <w:t>.</w:t>
      </w:r>
    </w:p>
    <w:p w14:paraId="060B1485" w14:textId="77777777" w:rsidR="00A93B93" w:rsidRPr="00A93B93" w:rsidRDefault="00A93B93" w:rsidP="00A93B93">
      <w:pPr>
        <w:jc w:val="both"/>
        <w:rPr>
          <w:sz w:val="28"/>
          <w:szCs w:val="28"/>
        </w:rPr>
      </w:pPr>
      <w:r w:rsidRPr="00A93B93">
        <w:rPr>
          <w:sz w:val="28"/>
          <w:szCs w:val="28"/>
        </w:rPr>
        <w:t xml:space="preserve">Охлаждение стали ниже точки </w:t>
      </w:r>
      <w:proofErr w:type="spellStart"/>
      <w:r w:rsidRPr="00A93B93">
        <w:rPr>
          <w:sz w:val="28"/>
          <w:szCs w:val="28"/>
        </w:rPr>
        <w:t>М</w:t>
      </w:r>
      <w:r w:rsidRPr="00A93B93">
        <w:rPr>
          <w:sz w:val="28"/>
          <w:szCs w:val="28"/>
          <w:vertAlign w:val="subscript"/>
        </w:rPr>
        <w:t>к</w:t>
      </w:r>
      <w:proofErr w:type="spellEnd"/>
      <w:r w:rsidRPr="00A93B93">
        <w:rPr>
          <w:sz w:val="28"/>
          <w:szCs w:val="28"/>
        </w:rPr>
        <w:t> не имеет смысла, так как оно не приводит к дополнительному мартенситному превращению.</w:t>
      </w:r>
    </w:p>
    <w:p w14:paraId="721EF048" w14:textId="77777777" w:rsidR="00A93B93" w:rsidRPr="00A93B93" w:rsidRDefault="00A93B93" w:rsidP="00A93B93">
      <w:pPr>
        <w:jc w:val="both"/>
        <w:rPr>
          <w:sz w:val="28"/>
          <w:szCs w:val="28"/>
        </w:rPr>
      </w:pPr>
      <w:r w:rsidRPr="00A93B93">
        <w:rPr>
          <w:noProof/>
          <w:sz w:val="28"/>
          <w:szCs w:val="28"/>
        </w:rPr>
        <w:drawing>
          <wp:inline distT="0" distB="0" distL="0" distR="0" wp14:anchorId="13DF9C63" wp14:editId="047F3A17">
            <wp:extent cx="2476500" cy="1952625"/>
            <wp:effectExtent l="0" t="0" r="0" b="9525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2476500" cy="19526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7F4DC50" w14:textId="77777777" w:rsidR="00A93B93" w:rsidRPr="00A93B93" w:rsidRDefault="00A93B93" w:rsidP="00A93B93">
      <w:pPr>
        <w:pStyle w:val="a3"/>
        <w:spacing w:before="147" w:beforeAutospacing="0" w:after="147"/>
        <w:ind w:left="147" w:right="147"/>
        <w:rPr>
          <w:sz w:val="28"/>
          <w:szCs w:val="28"/>
        </w:rPr>
      </w:pPr>
      <w:r w:rsidRPr="00A93B93">
        <w:rPr>
          <w:sz w:val="28"/>
          <w:szCs w:val="28"/>
        </w:rPr>
        <w:t xml:space="preserve">Рис. 1.  </w:t>
      </w:r>
      <w:r w:rsidRPr="00A93B93">
        <w:rPr>
          <w:rFonts w:ascii="Tahoma" w:hAnsi="Tahoma" w:cs="Tahoma"/>
          <w:color w:val="424242"/>
          <w:sz w:val="28"/>
          <w:szCs w:val="28"/>
        </w:rPr>
        <w:t>Диаграмма изотермического распада аустенита для эвтектоидной стали</w:t>
      </w:r>
    </w:p>
    <w:p w14:paraId="77B4C11A" w14:textId="77777777" w:rsidR="00A93B93" w:rsidRPr="001745DE" w:rsidRDefault="00A93B93" w:rsidP="00A93B93">
      <w:pPr>
        <w:spacing w:before="100" w:beforeAutospacing="1" w:after="142" w:line="288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A93B93">
        <w:rPr>
          <w:rFonts w:ascii="Arial" w:eastAsia="Times New Roman" w:hAnsi="Arial" w:cs="Arial"/>
          <w:color w:val="16110C"/>
          <w:sz w:val="28"/>
          <w:szCs w:val="28"/>
        </w:rPr>
        <w:t>Одно из основных применений метода обработки холодом</w:t>
      </w:r>
      <w:r w:rsidRPr="001745DE">
        <w:rPr>
          <w:rFonts w:ascii="Arial" w:eastAsia="Times New Roman" w:hAnsi="Arial" w:cs="Arial"/>
          <w:color w:val="16110C"/>
          <w:sz w:val="28"/>
          <w:szCs w:val="28"/>
        </w:rPr>
        <w:t> — стабилизация размеров изделий. Структура закаленной стали с большим количеством остаточного аустенита не стабильна. Уже при комнатной температуре, а тем более при небольшом климатическом понижении температуры</w:t>
      </w:r>
      <w:r>
        <w:rPr>
          <w:rFonts w:ascii="Arial" w:eastAsia="Times New Roman" w:hAnsi="Arial" w:cs="Arial"/>
          <w:color w:val="16110C"/>
          <w:sz w:val="28"/>
          <w:szCs w:val="28"/>
        </w:rPr>
        <w:t xml:space="preserve">, </w:t>
      </w:r>
      <w:r w:rsidRPr="001745DE">
        <w:rPr>
          <w:rFonts w:ascii="Arial" w:eastAsia="Times New Roman" w:hAnsi="Arial" w:cs="Arial"/>
          <w:color w:val="16110C"/>
          <w:sz w:val="28"/>
          <w:szCs w:val="28"/>
        </w:rPr>
        <w:t xml:space="preserve"> остаточный аустенит постепенно превращается в мартенсит. Это превращение сопровождается увеличением объема и размеры изделия меняются.</w:t>
      </w:r>
    </w:p>
    <w:p w14:paraId="6C60ECB1" w14:textId="77777777" w:rsidR="00A93B93" w:rsidRPr="001745DE" w:rsidRDefault="00B14506" w:rsidP="00A93B93">
      <w:pPr>
        <w:spacing w:before="100" w:beforeAutospacing="1" w:after="142" w:line="288" w:lineRule="auto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Arial" w:eastAsia="Times New Roman" w:hAnsi="Arial" w:cs="Arial"/>
          <w:color w:val="16110C"/>
          <w:sz w:val="28"/>
          <w:szCs w:val="28"/>
        </w:rPr>
        <w:t xml:space="preserve">У таких изделий, как </w:t>
      </w:r>
      <w:r w:rsidR="00A93B93" w:rsidRPr="001745DE">
        <w:rPr>
          <w:rFonts w:ascii="Arial" w:eastAsia="Times New Roman" w:hAnsi="Arial" w:cs="Arial"/>
          <w:color w:val="16110C"/>
          <w:sz w:val="28"/>
          <w:szCs w:val="28"/>
        </w:rPr>
        <w:t>подшипники, калибры и другой мерительный инструмент, размеры должны выдерживаться с точностью до микрона и долей микрона. Эти изделия для стабилизации размеров обрабатывают холодом. Во многих случаях даже не требуется глубокого охлаждения ниже нуля, а достаточно охладить закаленную деталь в воде с температурой от + 6 до + 10 °С.</w:t>
      </w:r>
    </w:p>
    <w:p w14:paraId="5D653204" w14:textId="4DD6A220" w:rsidR="00A93B93" w:rsidRPr="001745DE" w:rsidRDefault="00A93B93" w:rsidP="00A93B93">
      <w:pPr>
        <w:spacing w:before="100" w:beforeAutospacing="1" w:after="142" w:line="288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A93B93">
        <w:rPr>
          <w:rFonts w:ascii="Arial" w:eastAsia="Times New Roman" w:hAnsi="Arial" w:cs="Arial"/>
          <w:color w:val="16110C"/>
          <w:sz w:val="28"/>
          <w:szCs w:val="28"/>
        </w:rPr>
        <w:t>Другое назначение обработки холодом</w:t>
      </w:r>
      <w:r w:rsidRPr="001745DE">
        <w:rPr>
          <w:rFonts w:ascii="Arial" w:eastAsia="Times New Roman" w:hAnsi="Arial" w:cs="Arial"/>
          <w:color w:val="16110C"/>
          <w:sz w:val="28"/>
          <w:szCs w:val="28"/>
        </w:rPr>
        <w:t> — повышение твердости и износостойкости режущего инструмента, штампов и мерительного инструмента. В быстрорежущей стали после закалки содержится большое количество аустенита</w:t>
      </w:r>
      <w:r w:rsidR="000A7CF1">
        <w:rPr>
          <w:rFonts w:ascii="Arial" w:eastAsia="Times New Roman" w:hAnsi="Arial" w:cs="Arial"/>
          <w:color w:val="16110C"/>
          <w:sz w:val="28"/>
          <w:szCs w:val="28"/>
        </w:rPr>
        <w:t xml:space="preserve">. </w:t>
      </w:r>
      <w:r w:rsidRPr="001745DE">
        <w:rPr>
          <w:rFonts w:ascii="Arial" w:eastAsia="Times New Roman" w:hAnsi="Arial" w:cs="Arial"/>
          <w:color w:val="16110C"/>
          <w:sz w:val="28"/>
          <w:szCs w:val="28"/>
        </w:rPr>
        <w:t xml:space="preserve"> Понятно, что применение обработки холодом к такой стали особенно эффективно.</w:t>
      </w:r>
    </w:p>
    <w:p w14:paraId="0E3CBD11" w14:textId="77777777" w:rsidR="00A93B93" w:rsidRPr="001745DE" w:rsidRDefault="00A93B93" w:rsidP="00A93B93">
      <w:pPr>
        <w:spacing w:before="100" w:beforeAutospacing="1" w:after="142" w:line="288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1745DE">
        <w:rPr>
          <w:rFonts w:ascii="Arial" w:eastAsia="Times New Roman" w:hAnsi="Arial" w:cs="Arial"/>
          <w:color w:val="16110C"/>
          <w:sz w:val="28"/>
          <w:szCs w:val="28"/>
        </w:rPr>
        <w:lastRenderedPageBreak/>
        <w:t xml:space="preserve">Обработка холодом повышает твердость и износостойкость и устраняет шлифовочные трещины в </w:t>
      </w:r>
      <w:proofErr w:type="spellStart"/>
      <w:r w:rsidRPr="001745DE">
        <w:rPr>
          <w:rFonts w:ascii="Arial" w:eastAsia="Times New Roman" w:hAnsi="Arial" w:cs="Arial"/>
          <w:color w:val="16110C"/>
          <w:sz w:val="28"/>
          <w:szCs w:val="28"/>
        </w:rPr>
        <w:t>цементованных</w:t>
      </w:r>
      <w:proofErr w:type="spellEnd"/>
      <w:r w:rsidRPr="001745DE">
        <w:rPr>
          <w:rFonts w:ascii="Arial" w:eastAsia="Times New Roman" w:hAnsi="Arial" w:cs="Arial"/>
          <w:color w:val="16110C"/>
          <w:sz w:val="28"/>
          <w:szCs w:val="28"/>
        </w:rPr>
        <w:t xml:space="preserve"> деталях из легированных конструкционных сталей. В высокоуглеродистом </w:t>
      </w:r>
      <w:proofErr w:type="spellStart"/>
      <w:r w:rsidRPr="001745DE">
        <w:rPr>
          <w:rFonts w:ascii="Arial" w:eastAsia="Times New Roman" w:hAnsi="Arial" w:cs="Arial"/>
          <w:color w:val="16110C"/>
          <w:sz w:val="28"/>
          <w:szCs w:val="28"/>
        </w:rPr>
        <w:t>цементованном</w:t>
      </w:r>
      <w:proofErr w:type="spellEnd"/>
      <w:r w:rsidRPr="001745DE">
        <w:rPr>
          <w:rFonts w:ascii="Arial" w:eastAsia="Times New Roman" w:hAnsi="Arial" w:cs="Arial"/>
          <w:color w:val="16110C"/>
          <w:sz w:val="28"/>
          <w:szCs w:val="28"/>
        </w:rPr>
        <w:t xml:space="preserve"> слое после закалки содержится значительное количество аустенита, который уменьшает твердость стали и вследствие распада которого во время шлифования появляются трещины.</w:t>
      </w:r>
    </w:p>
    <w:p w14:paraId="4B2DE115" w14:textId="77777777" w:rsidR="00A93B93" w:rsidRPr="001745DE" w:rsidRDefault="00A93B93" w:rsidP="00A93B93">
      <w:pPr>
        <w:spacing w:before="100" w:beforeAutospacing="1" w:after="142" w:line="288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1745DE">
        <w:rPr>
          <w:rFonts w:ascii="Arial" w:eastAsia="Times New Roman" w:hAnsi="Arial" w:cs="Arial"/>
          <w:color w:val="16110C"/>
          <w:sz w:val="28"/>
          <w:szCs w:val="28"/>
        </w:rPr>
        <w:t>Наконец, обработкой холодом можно повысить магнитные свойства постоянных магнитов в результате дополнительного перехода парамагнитного аустенита в ферромагнитный мартенсит.</w:t>
      </w:r>
    </w:p>
    <w:p w14:paraId="3A20CD67" w14:textId="77777777" w:rsidR="00A93B93" w:rsidRPr="00A93B93" w:rsidRDefault="00A93B93" w:rsidP="00A93B93">
      <w:pPr>
        <w:pStyle w:val="a3"/>
        <w:spacing w:after="0" w:line="240" w:lineRule="auto"/>
        <w:ind w:firstLine="301"/>
        <w:rPr>
          <w:rFonts w:ascii="Arial" w:hAnsi="Arial" w:cs="Arial"/>
          <w:color w:val="16110C"/>
          <w:sz w:val="28"/>
          <w:szCs w:val="28"/>
        </w:rPr>
      </w:pPr>
      <w:r w:rsidRPr="001745DE">
        <w:rPr>
          <w:rFonts w:ascii="Arial" w:hAnsi="Arial" w:cs="Arial"/>
          <w:color w:val="16110C"/>
          <w:sz w:val="28"/>
          <w:szCs w:val="28"/>
        </w:rPr>
        <w:t>При обработке холодом следует учитывать явление </w:t>
      </w:r>
      <w:hyperlink r:id="rId6" w:history="1">
        <w:r w:rsidRPr="00A93B93">
          <w:rPr>
            <w:rFonts w:ascii="Arial" w:hAnsi="Arial" w:cs="Arial"/>
            <w:color w:val="333333"/>
            <w:sz w:val="28"/>
            <w:szCs w:val="28"/>
          </w:rPr>
          <w:t>стабилизации аустенита</w:t>
        </w:r>
      </w:hyperlink>
      <w:r w:rsidRPr="001745DE">
        <w:rPr>
          <w:rFonts w:ascii="Arial" w:hAnsi="Arial" w:cs="Arial"/>
          <w:color w:val="16110C"/>
          <w:sz w:val="28"/>
          <w:szCs w:val="28"/>
        </w:rPr>
        <w:t>. Разрыв во времени между операцией закалки и обработкой холодом приводит в некоторых сталях к сильной стабилизации аустенита при комнатной температуре, а стабилизация уменьшает эффект обработки холодом. Поэтому предельно допустимый разрыв регламентируют. Так, д</w:t>
      </w:r>
      <w:r w:rsidRPr="00A93B93">
        <w:rPr>
          <w:rFonts w:ascii="Arial" w:hAnsi="Arial" w:cs="Arial"/>
          <w:color w:val="16110C"/>
          <w:sz w:val="28"/>
          <w:szCs w:val="28"/>
        </w:rPr>
        <w:t>ля измерительных плиток из сталей</w:t>
      </w:r>
      <w:r w:rsidRPr="001745DE">
        <w:rPr>
          <w:rFonts w:ascii="Arial" w:hAnsi="Arial" w:cs="Arial"/>
          <w:color w:val="16110C"/>
          <w:sz w:val="28"/>
          <w:szCs w:val="28"/>
        </w:rPr>
        <w:t xml:space="preserve"> X</w:t>
      </w:r>
      <w:r w:rsidRPr="00A93B93">
        <w:rPr>
          <w:rFonts w:ascii="Arial" w:hAnsi="Arial" w:cs="Arial"/>
          <w:color w:val="16110C"/>
          <w:sz w:val="28"/>
          <w:szCs w:val="28"/>
        </w:rPr>
        <w:t>, ХВГ,</w:t>
      </w:r>
      <w:r w:rsidR="00B14506">
        <w:rPr>
          <w:rFonts w:ascii="Arial" w:hAnsi="Arial" w:cs="Arial"/>
          <w:color w:val="16110C"/>
          <w:sz w:val="28"/>
          <w:szCs w:val="28"/>
        </w:rPr>
        <w:t xml:space="preserve"> </w:t>
      </w:r>
      <w:r w:rsidRPr="00A93B93">
        <w:rPr>
          <w:rFonts w:ascii="Arial" w:hAnsi="Arial" w:cs="Arial"/>
          <w:color w:val="16110C"/>
          <w:sz w:val="28"/>
          <w:szCs w:val="28"/>
        </w:rPr>
        <w:t xml:space="preserve">ШХ15 </w:t>
      </w:r>
      <w:r w:rsidRPr="001745DE">
        <w:rPr>
          <w:rFonts w:ascii="Arial" w:hAnsi="Arial" w:cs="Arial"/>
          <w:color w:val="16110C"/>
          <w:sz w:val="28"/>
          <w:szCs w:val="28"/>
        </w:rPr>
        <w:t xml:space="preserve"> он не должен превышать 30 мин.</w:t>
      </w:r>
    </w:p>
    <w:p w14:paraId="1774BC0A" w14:textId="77777777" w:rsidR="00A93B93" w:rsidRPr="00A93B93" w:rsidRDefault="00A93B93" w:rsidP="00A93B93">
      <w:pPr>
        <w:pStyle w:val="a3"/>
        <w:spacing w:after="0" w:line="240" w:lineRule="auto"/>
        <w:ind w:firstLine="301"/>
        <w:rPr>
          <w:sz w:val="28"/>
          <w:szCs w:val="28"/>
        </w:rPr>
      </w:pPr>
      <w:r w:rsidRPr="00A93B93">
        <w:rPr>
          <w:rFonts w:ascii="Arial" w:hAnsi="Arial" w:cs="Arial"/>
          <w:color w:val="16110C"/>
          <w:sz w:val="28"/>
          <w:szCs w:val="28"/>
        </w:rPr>
        <w:t xml:space="preserve"> </w:t>
      </w:r>
      <w:r w:rsidRPr="00A93B93">
        <w:rPr>
          <w:rStyle w:val="a4"/>
          <w:rFonts w:ascii="Arial" w:hAnsi="Arial" w:cs="Arial"/>
          <w:b w:val="0"/>
          <w:color w:val="000000"/>
          <w:sz w:val="28"/>
          <w:szCs w:val="28"/>
        </w:rPr>
        <w:t>Обработка холодом</w:t>
      </w:r>
      <w:r w:rsidRPr="00A93B93">
        <w:rPr>
          <w:color w:val="000000"/>
          <w:sz w:val="28"/>
          <w:szCs w:val="28"/>
        </w:rPr>
        <w:t> </w:t>
      </w:r>
      <w:r w:rsidRPr="00A93B93">
        <w:rPr>
          <w:rFonts w:ascii="Arial" w:hAnsi="Arial" w:cs="Arial"/>
          <w:color w:val="000000"/>
          <w:sz w:val="28"/>
          <w:szCs w:val="28"/>
        </w:rPr>
        <w:t>не уменьшает внутренних напряжений, поэтому после такой обработки необходим отпуск.</w:t>
      </w:r>
      <w:r w:rsidRPr="00A93B93">
        <w:rPr>
          <w:sz w:val="28"/>
          <w:szCs w:val="28"/>
        </w:rPr>
        <w:t xml:space="preserve"> </w:t>
      </w:r>
    </w:p>
    <w:p w14:paraId="745E9A61" w14:textId="77777777" w:rsidR="00A93B93" w:rsidRPr="001745DE" w:rsidRDefault="00A93B93" w:rsidP="00A93B93">
      <w:pPr>
        <w:pStyle w:val="a3"/>
        <w:spacing w:after="0" w:line="240" w:lineRule="auto"/>
        <w:ind w:firstLine="301"/>
        <w:rPr>
          <w:sz w:val="28"/>
          <w:szCs w:val="28"/>
        </w:rPr>
      </w:pPr>
      <w:r w:rsidRPr="001745DE">
        <w:rPr>
          <w:rFonts w:ascii="Arial" w:hAnsi="Arial" w:cs="Arial"/>
          <w:color w:val="16110C"/>
          <w:sz w:val="28"/>
          <w:szCs w:val="28"/>
        </w:rPr>
        <w:t xml:space="preserve">Обычно для обработки холодом требуются температуры не ниже — </w:t>
      </w:r>
      <w:r w:rsidR="00B14506">
        <w:rPr>
          <w:rFonts w:ascii="Arial" w:hAnsi="Arial" w:cs="Arial"/>
          <w:color w:val="16110C"/>
          <w:sz w:val="28"/>
          <w:szCs w:val="28"/>
        </w:rPr>
        <w:t xml:space="preserve">минус </w:t>
      </w:r>
      <w:r w:rsidRPr="001745DE">
        <w:rPr>
          <w:rFonts w:ascii="Arial" w:hAnsi="Arial" w:cs="Arial"/>
          <w:color w:val="16110C"/>
          <w:sz w:val="28"/>
          <w:szCs w:val="28"/>
        </w:rPr>
        <w:t>80 °С.</w:t>
      </w:r>
    </w:p>
    <w:p w14:paraId="6C5577C4" w14:textId="77777777" w:rsidR="00A93B93" w:rsidRPr="001745DE" w:rsidRDefault="00A93B93" w:rsidP="00A93B93">
      <w:pPr>
        <w:spacing w:before="100" w:beforeAutospacing="1" w:after="142" w:line="288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1745DE">
        <w:rPr>
          <w:rFonts w:ascii="Arial" w:eastAsia="Times New Roman" w:hAnsi="Arial" w:cs="Arial"/>
          <w:color w:val="16110C"/>
          <w:sz w:val="28"/>
          <w:szCs w:val="28"/>
        </w:rPr>
        <w:t>Состав сплава обычно сильно влияет на температуру начала мартенситного превращения.</w:t>
      </w:r>
    </w:p>
    <w:p w14:paraId="25E09636" w14:textId="77777777" w:rsidR="00A93B93" w:rsidRPr="001745DE" w:rsidRDefault="00A93B93" w:rsidP="00A93B93">
      <w:pPr>
        <w:spacing w:before="100" w:beforeAutospacing="1" w:after="142" w:line="288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1745DE">
        <w:rPr>
          <w:rFonts w:ascii="Arial" w:eastAsia="Times New Roman" w:hAnsi="Arial" w:cs="Arial"/>
          <w:color w:val="16110C"/>
          <w:sz w:val="28"/>
          <w:szCs w:val="28"/>
        </w:rPr>
        <w:t xml:space="preserve">Так, в системе Fe — Ni увеличение содержания никеля на несколько процентов смещает точку </w:t>
      </w:r>
      <w:proofErr w:type="spellStart"/>
      <w:r w:rsidRPr="001745DE">
        <w:rPr>
          <w:rFonts w:ascii="Arial" w:eastAsia="Times New Roman" w:hAnsi="Arial" w:cs="Arial"/>
          <w:color w:val="16110C"/>
          <w:sz w:val="28"/>
          <w:szCs w:val="28"/>
        </w:rPr>
        <w:t>М</w:t>
      </w:r>
      <w:r w:rsidRPr="001745DE">
        <w:rPr>
          <w:rFonts w:ascii="Arial" w:eastAsia="Times New Roman" w:hAnsi="Arial" w:cs="Arial"/>
          <w:color w:val="16110C"/>
          <w:sz w:val="28"/>
          <w:szCs w:val="28"/>
          <w:vertAlign w:val="subscript"/>
        </w:rPr>
        <w:t>н</w:t>
      </w:r>
      <w:proofErr w:type="spellEnd"/>
      <w:r w:rsidRPr="001745DE">
        <w:rPr>
          <w:rFonts w:ascii="Arial" w:eastAsia="Times New Roman" w:hAnsi="Arial" w:cs="Arial"/>
          <w:color w:val="16110C"/>
          <w:sz w:val="28"/>
          <w:szCs w:val="28"/>
        </w:rPr>
        <w:t> в область температур ниже 0 °С:</w:t>
      </w:r>
    </w:p>
    <w:tbl>
      <w:tblPr>
        <w:tblW w:w="5000" w:type="pct"/>
        <w:tblCellSpacing w:w="0" w:type="dxa"/>
        <w:shd w:val="clear" w:color="auto" w:fill="5A524A"/>
        <w:tblCellMar>
          <w:top w:w="45" w:type="dxa"/>
          <w:left w:w="45" w:type="dxa"/>
          <w:bottom w:w="45" w:type="dxa"/>
          <w:right w:w="45" w:type="dxa"/>
        </w:tblCellMar>
        <w:tblLook w:val="04A0" w:firstRow="1" w:lastRow="0" w:firstColumn="1" w:lastColumn="0" w:noHBand="0" w:noVBand="1"/>
      </w:tblPr>
      <w:tblGrid>
        <w:gridCol w:w="1684"/>
        <w:gridCol w:w="1590"/>
        <w:gridCol w:w="1590"/>
        <w:gridCol w:w="1497"/>
        <w:gridCol w:w="1497"/>
        <w:gridCol w:w="1497"/>
      </w:tblGrid>
      <w:tr w:rsidR="00A93B93" w:rsidRPr="001745DE" w14:paraId="18BF25AC" w14:textId="77777777" w:rsidTr="00E85E46">
        <w:trPr>
          <w:tblCellSpacing w:w="0" w:type="dxa"/>
        </w:trPr>
        <w:tc>
          <w:tcPr>
            <w:tcW w:w="900" w:type="pct"/>
            <w:tcBorders>
              <w:top w:val="nil"/>
              <w:left w:val="nil"/>
              <w:bottom w:val="nil"/>
              <w:right w:val="nil"/>
            </w:tcBorders>
            <w:shd w:val="clear" w:color="auto" w:fill="F5DCA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33EF60C5" w14:textId="77777777" w:rsidR="00A93B93" w:rsidRPr="001745DE" w:rsidRDefault="00A93B93" w:rsidP="00E85E46">
            <w:pPr>
              <w:spacing w:before="100" w:beforeAutospacing="1" w:after="0" w:line="288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745DE">
              <w:rPr>
                <w:rFonts w:ascii="Times New Roman" w:eastAsia="Times New Roman" w:hAnsi="Times New Roman" w:cs="Times New Roman"/>
                <w:sz w:val="24"/>
                <w:szCs w:val="24"/>
              </w:rPr>
              <w:t>Ni, %</w:t>
            </w:r>
          </w:p>
        </w:tc>
        <w:tc>
          <w:tcPr>
            <w:tcW w:w="850" w:type="pct"/>
            <w:tcBorders>
              <w:top w:val="nil"/>
              <w:left w:val="nil"/>
              <w:bottom w:val="nil"/>
              <w:right w:val="nil"/>
            </w:tcBorders>
            <w:shd w:val="clear" w:color="auto" w:fill="F5DCA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01604687" w14:textId="77777777" w:rsidR="00A93B93" w:rsidRPr="001745DE" w:rsidRDefault="00A93B93" w:rsidP="00E85E46">
            <w:pPr>
              <w:spacing w:before="100" w:beforeAutospacing="1"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745DE">
              <w:rPr>
                <w:rFonts w:ascii="Times New Roman" w:eastAsia="Times New Roman" w:hAnsi="Times New Roman" w:cs="Times New Roman"/>
                <w:sz w:val="24"/>
                <w:szCs w:val="24"/>
              </w:rPr>
              <w:t>18</w:t>
            </w:r>
          </w:p>
        </w:tc>
        <w:tc>
          <w:tcPr>
            <w:tcW w:w="850" w:type="pct"/>
            <w:tcBorders>
              <w:top w:val="nil"/>
              <w:left w:val="nil"/>
              <w:bottom w:val="nil"/>
              <w:right w:val="nil"/>
            </w:tcBorders>
            <w:shd w:val="clear" w:color="auto" w:fill="F5DCA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657E5E2A" w14:textId="77777777" w:rsidR="00A93B93" w:rsidRPr="001745DE" w:rsidRDefault="00A93B93" w:rsidP="00E85E46">
            <w:pPr>
              <w:spacing w:before="100" w:beforeAutospacing="1"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745DE">
              <w:rPr>
                <w:rFonts w:ascii="Times New Roman" w:eastAsia="Times New Roman" w:hAnsi="Times New Roman" w:cs="Times New Roman"/>
                <w:sz w:val="24"/>
                <w:szCs w:val="24"/>
              </w:rPr>
              <w:t>22,5</w:t>
            </w:r>
          </w:p>
        </w:tc>
        <w:tc>
          <w:tcPr>
            <w:tcW w:w="800" w:type="pct"/>
            <w:tcBorders>
              <w:top w:val="nil"/>
              <w:left w:val="nil"/>
              <w:bottom w:val="nil"/>
              <w:right w:val="nil"/>
            </w:tcBorders>
            <w:shd w:val="clear" w:color="auto" w:fill="F5DCA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3BEF6925" w14:textId="77777777" w:rsidR="00A93B93" w:rsidRPr="001745DE" w:rsidRDefault="00A93B93" w:rsidP="00E85E46">
            <w:pPr>
              <w:spacing w:before="100" w:beforeAutospacing="1"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745DE">
              <w:rPr>
                <w:rFonts w:ascii="Times New Roman" w:eastAsia="Times New Roman" w:hAnsi="Times New Roman" w:cs="Times New Roman"/>
                <w:sz w:val="24"/>
                <w:szCs w:val="24"/>
              </w:rPr>
              <w:t>29</w:t>
            </w:r>
          </w:p>
        </w:tc>
        <w:tc>
          <w:tcPr>
            <w:tcW w:w="800" w:type="pct"/>
            <w:tcBorders>
              <w:top w:val="nil"/>
              <w:left w:val="nil"/>
              <w:bottom w:val="nil"/>
              <w:right w:val="nil"/>
            </w:tcBorders>
            <w:shd w:val="clear" w:color="auto" w:fill="F5DCA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6AA1875B" w14:textId="77777777" w:rsidR="00A93B93" w:rsidRPr="001745DE" w:rsidRDefault="00A93B93" w:rsidP="00E85E46">
            <w:pPr>
              <w:spacing w:before="100" w:beforeAutospacing="1"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745DE">
              <w:rPr>
                <w:rFonts w:ascii="Times New Roman" w:eastAsia="Times New Roman" w:hAnsi="Times New Roman" w:cs="Times New Roman"/>
                <w:sz w:val="24"/>
                <w:szCs w:val="24"/>
              </w:rPr>
              <w:t>31</w:t>
            </w:r>
          </w:p>
        </w:tc>
        <w:tc>
          <w:tcPr>
            <w:tcW w:w="850" w:type="pct"/>
            <w:tcBorders>
              <w:top w:val="nil"/>
              <w:left w:val="nil"/>
              <w:bottom w:val="nil"/>
              <w:right w:val="nil"/>
            </w:tcBorders>
            <w:shd w:val="clear" w:color="auto" w:fill="F5DCA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51D2A2DF" w14:textId="77777777" w:rsidR="00A93B93" w:rsidRPr="001745DE" w:rsidRDefault="00A93B93" w:rsidP="00E85E46">
            <w:pPr>
              <w:spacing w:before="100" w:beforeAutospacing="1"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745DE">
              <w:rPr>
                <w:rFonts w:ascii="Times New Roman" w:eastAsia="Times New Roman" w:hAnsi="Times New Roman" w:cs="Times New Roman"/>
                <w:sz w:val="24"/>
                <w:szCs w:val="24"/>
              </w:rPr>
              <w:t>32</w:t>
            </w:r>
          </w:p>
        </w:tc>
      </w:tr>
      <w:tr w:rsidR="00A93B93" w:rsidRPr="001745DE" w14:paraId="3E424713" w14:textId="77777777" w:rsidTr="00E85E46">
        <w:trPr>
          <w:tblCellSpacing w:w="0" w:type="dxa"/>
        </w:trPr>
        <w:tc>
          <w:tcPr>
            <w:tcW w:w="900" w:type="pct"/>
            <w:tcBorders>
              <w:top w:val="nil"/>
              <w:left w:val="nil"/>
              <w:bottom w:val="nil"/>
              <w:right w:val="nil"/>
            </w:tcBorders>
            <w:shd w:val="clear" w:color="auto" w:fill="F5DCA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7814F718" w14:textId="77777777" w:rsidR="00A93B93" w:rsidRPr="001745DE" w:rsidRDefault="00A93B93" w:rsidP="00E85E46">
            <w:pPr>
              <w:spacing w:before="100" w:beforeAutospacing="1" w:after="0" w:line="288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1745DE">
              <w:rPr>
                <w:rFonts w:ascii="Times New Roman" w:eastAsia="Times New Roman" w:hAnsi="Times New Roman" w:cs="Times New Roman"/>
                <w:sz w:val="24"/>
                <w:szCs w:val="24"/>
              </w:rPr>
              <w:t>М</w:t>
            </w:r>
            <w:r w:rsidRPr="001745DE">
              <w:rPr>
                <w:rFonts w:ascii="Times New Roman" w:eastAsia="Times New Roman" w:hAnsi="Times New Roman" w:cs="Times New Roman"/>
                <w:sz w:val="24"/>
                <w:szCs w:val="24"/>
                <w:vertAlign w:val="subscript"/>
              </w:rPr>
              <w:t>н</w:t>
            </w:r>
            <w:proofErr w:type="spellEnd"/>
            <w:r w:rsidRPr="001745DE">
              <w:rPr>
                <w:rFonts w:ascii="Times New Roman" w:eastAsia="Times New Roman" w:hAnsi="Times New Roman" w:cs="Times New Roman"/>
                <w:sz w:val="24"/>
                <w:szCs w:val="24"/>
              </w:rPr>
              <w:t>, С</w:t>
            </w:r>
          </w:p>
        </w:tc>
        <w:tc>
          <w:tcPr>
            <w:tcW w:w="850" w:type="pct"/>
            <w:tcBorders>
              <w:top w:val="nil"/>
              <w:left w:val="nil"/>
              <w:bottom w:val="nil"/>
              <w:right w:val="nil"/>
            </w:tcBorders>
            <w:shd w:val="clear" w:color="auto" w:fill="F5DCA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57585C16" w14:textId="77777777" w:rsidR="00A93B93" w:rsidRPr="001745DE" w:rsidRDefault="00A93B93" w:rsidP="00E85E46">
            <w:pPr>
              <w:spacing w:before="100" w:beforeAutospacing="1"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745DE">
              <w:rPr>
                <w:rFonts w:ascii="Times New Roman" w:eastAsia="Times New Roman" w:hAnsi="Times New Roman" w:cs="Times New Roman"/>
                <w:sz w:val="24"/>
                <w:szCs w:val="24"/>
              </w:rPr>
              <w:t>+ 280</w:t>
            </w:r>
          </w:p>
        </w:tc>
        <w:tc>
          <w:tcPr>
            <w:tcW w:w="850" w:type="pct"/>
            <w:tcBorders>
              <w:top w:val="nil"/>
              <w:left w:val="nil"/>
              <w:bottom w:val="nil"/>
              <w:right w:val="nil"/>
            </w:tcBorders>
            <w:shd w:val="clear" w:color="auto" w:fill="F5DCA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73D1A84F" w14:textId="77777777" w:rsidR="00A93B93" w:rsidRPr="001745DE" w:rsidRDefault="00A93B93" w:rsidP="00E85E46">
            <w:pPr>
              <w:spacing w:before="100" w:beforeAutospacing="1"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745DE">
              <w:rPr>
                <w:rFonts w:ascii="Times New Roman" w:eastAsia="Times New Roman" w:hAnsi="Times New Roman" w:cs="Times New Roman"/>
                <w:sz w:val="24"/>
                <w:szCs w:val="24"/>
              </w:rPr>
              <w:t>+ 163</w:t>
            </w:r>
          </w:p>
        </w:tc>
        <w:tc>
          <w:tcPr>
            <w:tcW w:w="800" w:type="pct"/>
            <w:tcBorders>
              <w:top w:val="nil"/>
              <w:left w:val="nil"/>
              <w:bottom w:val="nil"/>
              <w:right w:val="nil"/>
            </w:tcBorders>
            <w:shd w:val="clear" w:color="auto" w:fill="F5DCA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4D32C341" w14:textId="77777777" w:rsidR="00A93B93" w:rsidRPr="001745DE" w:rsidRDefault="00A93B93" w:rsidP="00E85E46">
            <w:pPr>
              <w:spacing w:before="100" w:beforeAutospacing="1"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745DE">
              <w:rPr>
                <w:rFonts w:ascii="Times New Roman" w:eastAsia="Times New Roman" w:hAnsi="Times New Roman" w:cs="Times New Roman"/>
                <w:sz w:val="24"/>
                <w:szCs w:val="24"/>
              </w:rPr>
              <w:t>— 10</w:t>
            </w:r>
          </w:p>
        </w:tc>
        <w:tc>
          <w:tcPr>
            <w:tcW w:w="800" w:type="pct"/>
            <w:tcBorders>
              <w:top w:val="nil"/>
              <w:left w:val="nil"/>
              <w:bottom w:val="nil"/>
              <w:right w:val="nil"/>
            </w:tcBorders>
            <w:shd w:val="clear" w:color="auto" w:fill="F5DCA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2F796576" w14:textId="77777777" w:rsidR="00A93B93" w:rsidRPr="001745DE" w:rsidRDefault="00A93B93" w:rsidP="00E85E46">
            <w:pPr>
              <w:spacing w:before="100" w:beforeAutospacing="1"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745DE">
              <w:rPr>
                <w:rFonts w:ascii="Times New Roman" w:eastAsia="Times New Roman" w:hAnsi="Times New Roman" w:cs="Times New Roman"/>
                <w:sz w:val="24"/>
                <w:szCs w:val="24"/>
              </w:rPr>
              <w:t>— 63</w:t>
            </w:r>
          </w:p>
        </w:tc>
        <w:tc>
          <w:tcPr>
            <w:tcW w:w="850" w:type="pct"/>
            <w:tcBorders>
              <w:top w:val="nil"/>
              <w:left w:val="nil"/>
              <w:bottom w:val="nil"/>
              <w:right w:val="nil"/>
            </w:tcBorders>
            <w:shd w:val="clear" w:color="auto" w:fill="F5DCA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5F363954" w14:textId="77777777" w:rsidR="00A93B93" w:rsidRPr="001745DE" w:rsidRDefault="00A93B93" w:rsidP="00E85E46">
            <w:pPr>
              <w:spacing w:before="100" w:beforeAutospacing="1"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745DE">
              <w:rPr>
                <w:rFonts w:ascii="Times New Roman" w:eastAsia="Times New Roman" w:hAnsi="Times New Roman" w:cs="Times New Roman"/>
                <w:sz w:val="24"/>
                <w:szCs w:val="24"/>
              </w:rPr>
              <w:t>— 97</w:t>
            </w:r>
          </w:p>
        </w:tc>
      </w:tr>
    </w:tbl>
    <w:p w14:paraId="0FAD6B89" w14:textId="77777777" w:rsidR="00A93B93" w:rsidRPr="00A93B93" w:rsidRDefault="00A93B93" w:rsidP="00A93B93">
      <w:pPr>
        <w:spacing w:before="100" w:beforeAutospacing="1" w:after="142" w:line="288" w:lineRule="auto"/>
        <w:rPr>
          <w:rFonts w:ascii="Arial" w:eastAsia="Times New Roman" w:hAnsi="Arial" w:cs="Arial"/>
          <w:color w:val="16110C"/>
          <w:sz w:val="28"/>
          <w:szCs w:val="28"/>
        </w:rPr>
      </w:pPr>
      <w:r w:rsidRPr="001745DE">
        <w:rPr>
          <w:rFonts w:ascii="Arial" w:eastAsia="Times New Roman" w:hAnsi="Arial" w:cs="Arial"/>
          <w:color w:val="16110C"/>
          <w:sz w:val="28"/>
          <w:szCs w:val="28"/>
        </w:rPr>
        <w:t xml:space="preserve">С повышением содержания углерода в стали точка </w:t>
      </w:r>
      <w:proofErr w:type="spellStart"/>
      <w:r w:rsidRPr="001745DE">
        <w:rPr>
          <w:rFonts w:ascii="Arial" w:eastAsia="Times New Roman" w:hAnsi="Arial" w:cs="Arial"/>
          <w:color w:val="16110C"/>
          <w:sz w:val="28"/>
          <w:szCs w:val="28"/>
        </w:rPr>
        <w:t>М</w:t>
      </w:r>
      <w:r w:rsidRPr="001745DE">
        <w:rPr>
          <w:rFonts w:ascii="Arial" w:eastAsia="Times New Roman" w:hAnsi="Arial" w:cs="Arial"/>
          <w:color w:val="16110C"/>
          <w:sz w:val="28"/>
          <w:szCs w:val="28"/>
          <w:vertAlign w:val="subscript"/>
        </w:rPr>
        <w:t>н</w:t>
      </w:r>
      <w:proofErr w:type="spellEnd"/>
      <w:r w:rsidRPr="001745DE">
        <w:rPr>
          <w:rFonts w:ascii="Arial" w:eastAsia="Times New Roman" w:hAnsi="Arial" w:cs="Arial"/>
          <w:color w:val="16110C"/>
          <w:sz w:val="28"/>
          <w:szCs w:val="28"/>
        </w:rPr>
        <w:t xml:space="preserve"> сильно снижается: в сталях, содержащих менее 1% С, она находится выше 200 °С, а при содержании углерода около 2% </w:t>
      </w:r>
      <w:r w:rsidRPr="00A93B93">
        <w:rPr>
          <w:rFonts w:ascii="Arial" w:eastAsia="Times New Roman" w:hAnsi="Arial" w:cs="Arial"/>
          <w:color w:val="16110C"/>
          <w:sz w:val="28"/>
          <w:szCs w:val="28"/>
        </w:rPr>
        <w:t>близка к комнатной температуре.</w:t>
      </w:r>
    </w:p>
    <w:p w14:paraId="0B033320" w14:textId="77777777" w:rsidR="00A93B93" w:rsidRPr="00A93B93" w:rsidRDefault="00A93B93" w:rsidP="00A93B93">
      <w:pPr>
        <w:ind w:firstLine="708"/>
        <w:rPr>
          <w:rFonts w:ascii="Arial" w:hAnsi="Arial" w:cs="Arial"/>
          <w:color w:val="000000"/>
          <w:sz w:val="28"/>
          <w:szCs w:val="28"/>
        </w:rPr>
      </w:pPr>
      <w:r w:rsidRPr="00A93B93">
        <w:rPr>
          <w:rFonts w:ascii="Arial" w:hAnsi="Arial" w:cs="Arial"/>
          <w:color w:val="000000"/>
          <w:sz w:val="28"/>
          <w:szCs w:val="28"/>
        </w:rPr>
        <w:t>Охлаждение изделия до </w:t>
      </w:r>
      <w:r w:rsidRPr="00A93B93">
        <w:rPr>
          <w:rFonts w:ascii="Arial" w:hAnsi="Arial" w:cs="Arial"/>
          <w:iCs/>
          <w:color w:val="000000"/>
          <w:sz w:val="28"/>
          <w:szCs w:val="28"/>
        </w:rPr>
        <w:t xml:space="preserve">отрицательных температур традиционно </w:t>
      </w:r>
      <w:r w:rsidRPr="00A93B93">
        <w:rPr>
          <w:rFonts w:ascii="Arial" w:hAnsi="Arial" w:cs="Arial"/>
          <w:i/>
          <w:iCs/>
          <w:color w:val="000000"/>
          <w:sz w:val="28"/>
          <w:szCs w:val="28"/>
        </w:rPr>
        <w:t> </w:t>
      </w:r>
      <w:r w:rsidRPr="00A93B93">
        <w:rPr>
          <w:rFonts w:ascii="Arial" w:hAnsi="Arial" w:cs="Arial"/>
          <w:color w:val="000000"/>
          <w:sz w:val="28"/>
          <w:szCs w:val="28"/>
        </w:rPr>
        <w:t xml:space="preserve">производят в смеси твердой углекислоты (сухой лед) со </w:t>
      </w:r>
      <w:r w:rsidRPr="00A93B93">
        <w:rPr>
          <w:rFonts w:ascii="Arial" w:hAnsi="Arial" w:cs="Arial"/>
          <w:color w:val="000000"/>
          <w:sz w:val="28"/>
          <w:szCs w:val="28"/>
        </w:rPr>
        <w:lastRenderedPageBreak/>
        <w:t xml:space="preserve">спиртом, дающей охлаждение до —78,5° либо в жидком азоте (—196°).  </w:t>
      </w:r>
    </w:p>
    <w:p w14:paraId="14CD09A0" w14:textId="77777777" w:rsidR="00A93B93" w:rsidRPr="00A93B93" w:rsidRDefault="00A93B93" w:rsidP="00A93B93">
      <w:pPr>
        <w:ind w:firstLine="708"/>
        <w:rPr>
          <w:rFonts w:ascii="inherit" w:eastAsia="Times New Roman" w:hAnsi="inherit" w:cs="Times New Roman"/>
          <w:iCs/>
          <w:sz w:val="28"/>
          <w:szCs w:val="28"/>
        </w:rPr>
      </w:pPr>
      <w:r w:rsidRPr="00A93B93">
        <w:rPr>
          <w:rFonts w:ascii="Arial" w:hAnsi="Arial" w:cs="Arial"/>
          <w:color w:val="000000"/>
          <w:sz w:val="28"/>
          <w:szCs w:val="28"/>
        </w:rPr>
        <w:t xml:space="preserve">Альтернативной заменой  этим способам  обработки является  </w:t>
      </w:r>
      <w:r w:rsidRPr="00A93B93">
        <w:rPr>
          <w:rFonts w:ascii="inherit" w:eastAsia="Times New Roman" w:hAnsi="inherit" w:cs="Times New Roman"/>
          <w:iCs/>
          <w:sz w:val="28"/>
          <w:szCs w:val="28"/>
        </w:rPr>
        <w:t>применение низкотемпературных холодильных установок.</w:t>
      </w:r>
    </w:p>
    <w:p w14:paraId="18F6FF0B" w14:textId="77777777" w:rsidR="00A93B93" w:rsidRPr="00A93B93" w:rsidRDefault="00A93B93" w:rsidP="00A93B93">
      <w:pPr>
        <w:ind w:firstLine="708"/>
        <w:rPr>
          <w:rFonts w:ascii="inherit" w:eastAsia="Times New Roman" w:hAnsi="inherit" w:cs="Times New Roman"/>
          <w:iCs/>
          <w:sz w:val="28"/>
          <w:szCs w:val="28"/>
        </w:rPr>
      </w:pPr>
      <w:r w:rsidRPr="00A93B93">
        <w:rPr>
          <w:rFonts w:ascii="inherit" w:eastAsia="Times New Roman" w:hAnsi="inherit" w:cs="Times New Roman"/>
          <w:iCs/>
          <w:sz w:val="28"/>
          <w:szCs w:val="28"/>
        </w:rPr>
        <w:t xml:space="preserve">В настоящее время АО «ЛИПСИЯ» накоплен значительный опыт производства и ввода в эксплуатацию низкотемпературных установок для охлаждения изделий до  -80 </w:t>
      </w:r>
      <w:r w:rsidRPr="00A93B93">
        <w:rPr>
          <w:rFonts w:ascii="inherit" w:eastAsia="Times New Roman" w:hAnsi="inherit" w:cs="Times New Roman"/>
          <w:iCs/>
          <w:sz w:val="28"/>
          <w:szCs w:val="28"/>
          <w:vertAlign w:val="superscript"/>
        </w:rPr>
        <w:t>0</w:t>
      </w:r>
      <w:r w:rsidRPr="00A93B93">
        <w:rPr>
          <w:rFonts w:ascii="inherit" w:eastAsia="Times New Roman" w:hAnsi="inherit" w:cs="Times New Roman"/>
          <w:iCs/>
          <w:sz w:val="28"/>
          <w:szCs w:val="28"/>
        </w:rPr>
        <w:t>С.</w:t>
      </w:r>
    </w:p>
    <w:p w14:paraId="56A2FA26" w14:textId="02E7EA18" w:rsidR="00A93B93" w:rsidRPr="00A93B93" w:rsidRDefault="00A93B93" w:rsidP="00A93B93">
      <w:pPr>
        <w:rPr>
          <w:rFonts w:ascii="inherit" w:eastAsia="Times New Roman" w:hAnsi="inherit" w:cs="Times New Roman"/>
          <w:iCs/>
          <w:sz w:val="28"/>
          <w:szCs w:val="28"/>
        </w:rPr>
      </w:pPr>
      <w:r w:rsidRPr="00A93B93">
        <w:rPr>
          <w:rFonts w:ascii="inherit" w:eastAsia="Times New Roman" w:hAnsi="inherit" w:cs="Times New Roman"/>
          <w:iCs/>
          <w:sz w:val="28"/>
          <w:szCs w:val="28"/>
        </w:rPr>
        <w:t xml:space="preserve">Основные области применения таких </w:t>
      </w:r>
      <w:r w:rsidR="000A7CF1" w:rsidRPr="00A93B93">
        <w:rPr>
          <w:rFonts w:ascii="inherit" w:eastAsia="Times New Roman" w:hAnsi="inherit" w:cs="Times New Roman"/>
          <w:iCs/>
          <w:sz w:val="28"/>
          <w:szCs w:val="28"/>
        </w:rPr>
        <w:t>установок:</w:t>
      </w:r>
    </w:p>
    <w:p w14:paraId="456363A3" w14:textId="77777777" w:rsidR="00A93B93" w:rsidRPr="00A93B93" w:rsidRDefault="00A93B93" w:rsidP="00A93B93">
      <w:pPr>
        <w:rPr>
          <w:rFonts w:ascii="inherit" w:eastAsia="Times New Roman" w:hAnsi="inherit" w:cs="Times New Roman"/>
          <w:iCs/>
          <w:sz w:val="28"/>
          <w:szCs w:val="28"/>
        </w:rPr>
      </w:pPr>
      <w:r w:rsidRPr="00A93B93">
        <w:rPr>
          <w:rFonts w:ascii="inherit" w:eastAsia="Times New Roman" w:hAnsi="inherit" w:cs="Times New Roman"/>
          <w:iCs/>
          <w:sz w:val="28"/>
          <w:szCs w:val="28"/>
        </w:rPr>
        <w:t>-  низкотемпературная  обработка сталей;</w:t>
      </w:r>
    </w:p>
    <w:p w14:paraId="10F24A45" w14:textId="77777777" w:rsidR="00A93B93" w:rsidRPr="00A93B93" w:rsidRDefault="00A93B93" w:rsidP="00A93B93">
      <w:pPr>
        <w:rPr>
          <w:rFonts w:ascii="Times New Roman" w:eastAsia="Times New Roman" w:hAnsi="Times New Roman" w:cs="Times New Roman"/>
          <w:sz w:val="28"/>
          <w:szCs w:val="28"/>
        </w:rPr>
      </w:pPr>
      <w:r w:rsidRPr="00A93B93">
        <w:rPr>
          <w:rFonts w:ascii="inherit" w:eastAsia="Times New Roman" w:hAnsi="inherit" w:cs="Times New Roman"/>
          <w:iCs/>
          <w:sz w:val="28"/>
          <w:szCs w:val="28"/>
        </w:rPr>
        <w:t>- камеры испытания образцов техники или деталей для автомобилестроения, авиастроения, оборонной техники и смежных отраслей;</w:t>
      </w:r>
    </w:p>
    <w:p w14:paraId="3A17FBAE" w14:textId="0D67C8BA" w:rsidR="00A93B93" w:rsidRPr="00A93B93" w:rsidRDefault="00A93B93" w:rsidP="00A93B93">
      <w:pPr>
        <w:ind w:firstLine="708"/>
        <w:jc w:val="both"/>
        <w:rPr>
          <w:sz w:val="28"/>
          <w:szCs w:val="28"/>
        </w:rPr>
      </w:pPr>
      <w:r w:rsidRPr="00A93B93">
        <w:rPr>
          <w:sz w:val="28"/>
          <w:szCs w:val="28"/>
        </w:rPr>
        <w:t>Холодильная установка работает на базе двухкаскадного низкотемпературного агрегата, холодильной мощностью от 1.5 до 6 кВт. Верхний каскад работает на хладагенте R-404</w:t>
      </w:r>
      <w:r w:rsidRPr="00A93B93">
        <w:rPr>
          <w:sz w:val="28"/>
          <w:szCs w:val="28"/>
          <w:lang w:val="en-US"/>
        </w:rPr>
        <w:t>a</w:t>
      </w:r>
      <w:r w:rsidRPr="00A93B93">
        <w:rPr>
          <w:sz w:val="28"/>
          <w:szCs w:val="28"/>
        </w:rPr>
        <w:t xml:space="preserve">, нижний каскад - на хладагенте </w:t>
      </w:r>
      <w:r w:rsidRPr="00A93B93">
        <w:rPr>
          <w:sz w:val="28"/>
          <w:szCs w:val="28"/>
          <w:lang w:val="en-US"/>
        </w:rPr>
        <w:t>R</w:t>
      </w:r>
      <w:r w:rsidRPr="00A93B93">
        <w:rPr>
          <w:sz w:val="28"/>
          <w:szCs w:val="28"/>
        </w:rPr>
        <w:t>-23. Расчётная производительность - до 500 кг разовой загрузки деталей в камеру и время выдержки до 3 часов. Максимально низкая достигаемая температура</w:t>
      </w:r>
      <w:r w:rsidR="000A7CF1">
        <w:rPr>
          <w:sz w:val="28"/>
          <w:szCs w:val="28"/>
        </w:rPr>
        <w:t xml:space="preserve"> </w:t>
      </w:r>
      <w:r w:rsidRPr="00A93B93">
        <w:rPr>
          <w:sz w:val="28"/>
          <w:szCs w:val="28"/>
        </w:rPr>
        <w:t xml:space="preserve">-90 </w:t>
      </w:r>
      <w:r w:rsidRPr="00A93B93">
        <w:rPr>
          <w:sz w:val="28"/>
          <w:szCs w:val="28"/>
          <w:vertAlign w:val="superscript"/>
        </w:rPr>
        <w:t>0</w:t>
      </w:r>
      <w:r w:rsidRPr="00A93B93">
        <w:rPr>
          <w:sz w:val="28"/>
          <w:szCs w:val="28"/>
        </w:rPr>
        <w:t xml:space="preserve">С, средняя расчётная температура в цикле -80 </w:t>
      </w:r>
      <w:r w:rsidRPr="00A93B93">
        <w:rPr>
          <w:sz w:val="28"/>
          <w:szCs w:val="28"/>
          <w:vertAlign w:val="superscript"/>
        </w:rPr>
        <w:t>0</w:t>
      </w:r>
      <w:r w:rsidRPr="00A93B93">
        <w:rPr>
          <w:sz w:val="28"/>
          <w:szCs w:val="28"/>
        </w:rPr>
        <w:t xml:space="preserve">С. Теплоизоляция камеры – </w:t>
      </w:r>
      <w:r w:rsidR="000A7CF1" w:rsidRPr="00A93B93">
        <w:rPr>
          <w:sz w:val="28"/>
          <w:szCs w:val="28"/>
        </w:rPr>
        <w:t>пенополистирола</w:t>
      </w:r>
      <w:r w:rsidRPr="00A93B93">
        <w:rPr>
          <w:sz w:val="28"/>
          <w:szCs w:val="28"/>
        </w:rPr>
        <w:t xml:space="preserve"> </w:t>
      </w:r>
      <w:r w:rsidR="000A7CF1" w:rsidRPr="00A93B93">
        <w:rPr>
          <w:sz w:val="28"/>
          <w:szCs w:val="28"/>
        </w:rPr>
        <w:t>толщиной 200</w:t>
      </w:r>
      <w:r w:rsidR="000A7CF1">
        <w:rPr>
          <w:sz w:val="28"/>
          <w:szCs w:val="28"/>
        </w:rPr>
        <w:t xml:space="preserve"> </w:t>
      </w:r>
      <w:r w:rsidRPr="00A93B93">
        <w:rPr>
          <w:sz w:val="28"/>
          <w:szCs w:val="28"/>
        </w:rPr>
        <w:t>мм. Внутренняя и внешняя обшивки выполнены из нержавеющей стали, внутренний каркас представляет собой независимую силовую конструкцию, контакт внутреннего и внешнего каркасов минимизованы для обеспечения отсутствия «мостиков холода», что очень важно при разнице температур в камере и окружающей среды более 100</w:t>
      </w:r>
      <w:r w:rsidRPr="00A93B93">
        <w:rPr>
          <w:sz w:val="28"/>
          <w:szCs w:val="28"/>
          <w:vertAlign w:val="superscript"/>
        </w:rPr>
        <w:t>0</w:t>
      </w:r>
      <w:r w:rsidRPr="00A93B93">
        <w:rPr>
          <w:sz w:val="28"/>
          <w:szCs w:val="28"/>
        </w:rPr>
        <w:t>С. Для обеспечения равномерного распределения температуры внутри камеры используются специальные вентиляторы низкотемпературного исполнения.</w:t>
      </w:r>
    </w:p>
    <w:p w14:paraId="451F080B" w14:textId="424D667C" w:rsidR="00A93B93" w:rsidRPr="00A93B93" w:rsidRDefault="00A93B93" w:rsidP="00A93B93">
      <w:pPr>
        <w:ind w:firstLine="708"/>
        <w:jc w:val="both"/>
        <w:rPr>
          <w:sz w:val="28"/>
          <w:szCs w:val="28"/>
        </w:rPr>
      </w:pPr>
      <w:r w:rsidRPr="00A93B93">
        <w:rPr>
          <w:sz w:val="28"/>
          <w:szCs w:val="28"/>
        </w:rPr>
        <w:t xml:space="preserve">Низкотемпературные установки стандартного исполнения, выпускаемые АО «ЛИПСИЯ»  поддерживают заданную на блоке управления температуру с отклонением от заданного значения дифференциала.  </w:t>
      </w:r>
      <w:r w:rsidR="000A7CF1" w:rsidRPr="00A93B93">
        <w:rPr>
          <w:sz w:val="28"/>
          <w:szCs w:val="28"/>
        </w:rPr>
        <w:t>Возможно задавать</w:t>
      </w:r>
      <w:r w:rsidRPr="00A93B93">
        <w:rPr>
          <w:sz w:val="28"/>
          <w:szCs w:val="28"/>
        </w:rPr>
        <w:t xml:space="preserve"> изменение температуры в камере по требуемому графику.</w:t>
      </w:r>
    </w:p>
    <w:p w14:paraId="528472EC" w14:textId="5806BDF1" w:rsidR="00A93B93" w:rsidRPr="00A93B93" w:rsidRDefault="000A7CF1" w:rsidP="00A93B93">
      <w:pPr>
        <w:ind w:firstLine="708"/>
        <w:jc w:val="both"/>
        <w:rPr>
          <w:sz w:val="28"/>
          <w:szCs w:val="28"/>
        </w:rPr>
      </w:pPr>
      <w:r w:rsidRPr="00A93B93">
        <w:rPr>
          <w:sz w:val="28"/>
          <w:szCs w:val="28"/>
        </w:rPr>
        <w:t>При подборе</w:t>
      </w:r>
      <w:r w:rsidR="00A93B93" w:rsidRPr="00A93B93">
        <w:rPr>
          <w:sz w:val="28"/>
          <w:szCs w:val="28"/>
        </w:rPr>
        <w:t xml:space="preserve"> низкотемпературной холодильной установки особое внимание следует обращать на указание на стадии </w:t>
      </w:r>
      <w:r w:rsidRPr="00A93B93">
        <w:rPr>
          <w:sz w:val="28"/>
          <w:szCs w:val="28"/>
        </w:rPr>
        <w:t>проектирования скорости</w:t>
      </w:r>
      <w:r w:rsidR="00A93B93" w:rsidRPr="00A93B93">
        <w:rPr>
          <w:sz w:val="28"/>
          <w:szCs w:val="28"/>
        </w:rPr>
        <w:t xml:space="preserve"> выхода холодильной установки на режим при номинальной загрузке камеры. Зачастую, именно этот параметр определяет холодопроизводительность проектируемой системы.</w:t>
      </w:r>
    </w:p>
    <w:p w14:paraId="3E39BB46" w14:textId="77777777" w:rsidR="00A93B93" w:rsidRPr="00A93B93" w:rsidRDefault="00A93B93" w:rsidP="00A93B93">
      <w:pPr>
        <w:jc w:val="both"/>
        <w:rPr>
          <w:sz w:val="28"/>
          <w:szCs w:val="28"/>
        </w:rPr>
      </w:pPr>
      <w:r w:rsidRPr="00A93B93">
        <w:rPr>
          <w:sz w:val="28"/>
          <w:szCs w:val="28"/>
        </w:rPr>
        <w:tab/>
        <w:t xml:space="preserve">По сравнению с имеющимися на рынке иностранными аналогами, установки производства АО «ЛИПСИЯ» отличает, прежде всего,  наличие </w:t>
      </w:r>
      <w:r w:rsidRPr="00A93B93">
        <w:rPr>
          <w:sz w:val="28"/>
          <w:szCs w:val="28"/>
        </w:rPr>
        <w:lastRenderedPageBreak/>
        <w:t>типовых и серийно выпускаемых узлов и комплектующих. Таким образом, в процессе эксплуатации у Заказчика не возникает вопросов относительно дефицита и длительных сроков поставки запчастей и расходных материалов.</w:t>
      </w:r>
    </w:p>
    <w:p w14:paraId="47D249B7" w14:textId="77777777" w:rsidR="00A93B93" w:rsidRPr="00A93B93" w:rsidRDefault="00A93B93" w:rsidP="00A93B93">
      <w:pPr>
        <w:jc w:val="both"/>
        <w:rPr>
          <w:sz w:val="28"/>
          <w:szCs w:val="28"/>
        </w:rPr>
      </w:pPr>
    </w:p>
    <w:p w14:paraId="6962D0C9" w14:textId="77777777" w:rsidR="00A93B93" w:rsidRDefault="00A93B93" w:rsidP="00A93B93">
      <w:pPr>
        <w:jc w:val="center"/>
      </w:pPr>
      <w:r>
        <w:rPr>
          <w:noProof/>
        </w:rPr>
        <w:drawing>
          <wp:inline distT="0" distB="0" distL="0" distR="0" wp14:anchorId="1FE439B5" wp14:editId="118694D2">
            <wp:extent cx="5600700" cy="3723709"/>
            <wp:effectExtent l="0" t="0" r="0" b="0"/>
            <wp:docPr id="19" name="Рисунок 19" descr="IMG_146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IMG_1460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01014" cy="372391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EF0B106" w14:textId="77777777" w:rsidR="00717763" w:rsidRDefault="00717763" w:rsidP="00A93B93">
      <w:pPr>
        <w:jc w:val="center"/>
      </w:pPr>
    </w:p>
    <w:p w14:paraId="42C3EC46" w14:textId="77777777" w:rsidR="00717763" w:rsidRPr="00717763" w:rsidRDefault="00717763" w:rsidP="00717763">
      <w:pPr>
        <w:rPr>
          <w:sz w:val="28"/>
          <w:szCs w:val="28"/>
          <w:vertAlign w:val="superscript"/>
        </w:rPr>
      </w:pPr>
      <w:r>
        <w:rPr>
          <w:sz w:val="28"/>
          <w:szCs w:val="28"/>
        </w:rPr>
        <w:t xml:space="preserve">Рис. 2  Внешний вид технологической низкотемпературной установки с открытой загрузочной камерой. </w:t>
      </w:r>
      <w:r w:rsidRPr="00717763">
        <w:rPr>
          <w:sz w:val="28"/>
          <w:szCs w:val="28"/>
        </w:rPr>
        <w:t>Внутренни</w:t>
      </w:r>
      <w:r>
        <w:rPr>
          <w:sz w:val="28"/>
          <w:szCs w:val="28"/>
        </w:rPr>
        <w:t>й (полный) объём камеры – 1.2 м</w:t>
      </w:r>
      <w:r>
        <w:rPr>
          <w:sz w:val="28"/>
          <w:szCs w:val="28"/>
          <w:vertAlign w:val="superscript"/>
        </w:rPr>
        <w:t>3</w:t>
      </w:r>
      <w:r w:rsidRPr="00717763">
        <w:rPr>
          <w:sz w:val="28"/>
          <w:szCs w:val="28"/>
        </w:rPr>
        <w:t>. Рабочий (исп</w:t>
      </w:r>
      <w:r>
        <w:rPr>
          <w:sz w:val="28"/>
          <w:szCs w:val="28"/>
        </w:rPr>
        <w:t>ользуемый) объём камеры – 0.8 м</w:t>
      </w:r>
      <w:r>
        <w:rPr>
          <w:sz w:val="28"/>
          <w:szCs w:val="28"/>
          <w:vertAlign w:val="superscript"/>
        </w:rPr>
        <w:t>3</w:t>
      </w:r>
    </w:p>
    <w:p w14:paraId="714C2300" w14:textId="77777777" w:rsidR="00A93B93" w:rsidRPr="003C50F2" w:rsidRDefault="00A93B93" w:rsidP="00A93B93">
      <w:pPr>
        <w:jc w:val="center"/>
        <w:rPr>
          <w:noProof/>
        </w:rPr>
      </w:pPr>
      <w:r>
        <w:rPr>
          <w:noProof/>
        </w:rPr>
        <w:lastRenderedPageBreak/>
        <w:drawing>
          <wp:inline distT="0" distB="0" distL="0" distR="0" wp14:anchorId="7307FB60" wp14:editId="14438FD5">
            <wp:extent cx="5610225" cy="3743325"/>
            <wp:effectExtent l="0" t="0" r="9525" b="9525"/>
            <wp:docPr id="14" name="Рисунок 14" descr="IMG_143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6" descr="IMG_1437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0225" cy="3743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0E7B495" w14:textId="77777777" w:rsidR="00D365ED" w:rsidRDefault="00717763" w:rsidP="00D365ED">
      <w:pPr>
        <w:rPr>
          <w:b/>
        </w:rPr>
      </w:pPr>
      <w:r w:rsidRPr="00717763">
        <w:rPr>
          <w:sz w:val="28"/>
          <w:szCs w:val="28"/>
        </w:rPr>
        <w:t>Рис. 3</w:t>
      </w:r>
      <w:r>
        <w:rPr>
          <w:b/>
        </w:rPr>
        <w:t xml:space="preserve"> </w:t>
      </w:r>
      <w:r w:rsidR="00176076">
        <w:rPr>
          <w:b/>
        </w:rPr>
        <w:t xml:space="preserve"> </w:t>
      </w:r>
      <w:r w:rsidR="00176076">
        <w:rPr>
          <w:sz w:val="28"/>
          <w:szCs w:val="28"/>
        </w:rPr>
        <w:t>Загрузочная камера с обработанными холодом деталями</w:t>
      </w:r>
      <w:r w:rsidR="00176076">
        <w:rPr>
          <w:b/>
        </w:rPr>
        <w:t xml:space="preserve"> </w:t>
      </w:r>
    </w:p>
    <w:p w14:paraId="24077C17" w14:textId="77777777" w:rsidR="00D365ED" w:rsidRDefault="00D365ED" w:rsidP="00D365ED"/>
    <w:p w14:paraId="4E304E87" w14:textId="77777777" w:rsidR="00A93B93" w:rsidRDefault="00A93B93" w:rsidP="00A93B93">
      <w:pPr>
        <w:jc w:val="center"/>
        <w:rPr>
          <w:b/>
        </w:rPr>
      </w:pPr>
      <w:r>
        <w:rPr>
          <w:noProof/>
        </w:rPr>
        <w:drawing>
          <wp:inline distT="0" distB="0" distL="0" distR="0" wp14:anchorId="7EF19EE3" wp14:editId="166979BB">
            <wp:extent cx="5334000" cy="3562350"/>
            <wp:effectExtent l="0" t="0" r="0" b="0"/>
            <wp:docPr id="11" name="Рисунок 11" descr="IMG_139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9" descr="IMG_1395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34000" cy="35623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E417885" w14:textId="77777777" w:rsidR="00176076" w:rsidRDefault="00176076" w:rsidP="00A93B93">
      <w:pPr>
        <w:jc w:val="center"/>
        <w:rPr>
          <w:b/>
        </w:rPr>
      </w:pPr>
    </w:p>
    <w:p w14:paraId="20B95A3D" w14:textId="77777777" w:rsidR="00176076" w:rsidRPr="00176076" w:rsidRDefault="00176076" w:rsidP="00176076">
      <w:pPr>
        <w:rPr>
          <w:sz w:val="28"/>
          <w:szCs w:val="28"/>
        </w:rPr>
      </w:pPr>
      <w:r>
        <w:rPr>
          <w:sz w:val="28"/>
          <w:szCs w:val="28"/>
        </w:rPr>
        <w:t>Рис. 4  Фотография экрана контроллера при выходе камеры на режим</w:t>
      </w:r>
    </w:p>
    <w:p w14:paraId="01C79A6D" w14:textId="77777777" w:rsidR="00A93B93" w:rsidRDefault="00A93B93" w:rsidP="00A93B93">
      <w:pPr>
        <w:jc w:val="center"/>
      </w:pPr>
      <w:r>
        <w:rPr>
          <w:noProof/>
        </w:rPr>
        <w:lastRenderedPageBreak/>
        <w:drawing>
          <wp:inline distT="0" distB="0" distL="0" distR="0" wp14:anchorId="676FB9CC" wp14:editId="4437B029">
            <wp:extent cx="5381625" cy="3590925"/>
            <wp:effectExtent l="0" t="0" r="9525" b="9525"/>
            <wp:docPr id="10" name="Рисунок 10" descr="IMG_145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0" descr="IMG_1459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81625" cy="3590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17BE6EA" w14:textId="77777777" w:rsidR="00176076" w:rsidRDefault="00176076" w:rsidP="00A93B93">
      <w:pPr>
        <w:jc w:val="center"/>
      </w:pPr>
    </w:p>
    <w:p w14:paraId="69569C5D" w14:textId="77777777" w:rsidR="00176076" w:rsidRPr="00176076" w:rsidRDefault="00176076" w:rsidP="00176076">
      <w:pPr>
        <w:rPr>
          <w:sz w:val="28"/>
          <w:szCs w:val="28"/>
        </w:rPr>
      </w:pPr>
      <w:r>
        <w:rPr>
          <w:sz w:val="28"/>
          <w:szCs w:val="28"/>
        </w:rPr>
        <w:t xml:space="preserve">Рис. 5  Фотография экрана контроллера при </w:t>
      </w:r>
      <w:r w:rsidR="00D365ED">
        <w:rPr>
          <w:sz w:val="28"/>
          <w:szCs w:val="28"/>
        </w:rPr>
        <w:t>работе камеры на стационарном режиме</w:t>
      </w:r>
    </w:p>
    <w:p w14:paraId="3AB98835" w14:textId="77777777" w:rsidR="00176076" w:rsidRPr="00C42ADF" w:rsidRDefault="00176076" w:rsidP="00176076"/>
    <w:p w14:paraId="7AAB2CB9" w14:textId="77777777" w:rsidR="00AB2C4C" w:rsidRDefault="00AB2C4C"/>
    <w:sectPr w:rsidR="00AB2C4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inherit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93B93"/>
    <w:rsid w:val="000A7CF1"/>
    <w:rsid w:val="00156CCF"/>
    <w:rsid w:val="00176076"/>
    <w:rsid w:val="00414B24"/>
    <w:rsid w:val="004E3995"/>
    <w:rsid w:val="00570AF5"/>
    <w:rsid w:val="00717763"/>
    <w:rsid w:val="00887CF0"/>
    <w:rsid w:val="00A93B93"/>
    <w:rsid w:val="00AB2C4C"/>
    <w:rsid w:val="00B14506"/>
    <w:rsid w:val="00BD71BD"/>
    <w:rsid w:val="00D365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ACDD182"/>
  <w15:docId w15:val="{E1BA3106-1AC7-4FD2-8248-59A4A49BA6E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1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uiPriority w:val="1"/>
    <w:qFormat/>
    <w:rsid w:val="00A93B93"/>
    <w:pPr>
      <w:spacing w:line="240" w:lineRule="auto"/>
    </w:pPr>
    <w:rPr>
      <w:rFonts w:eastAsiaTheme="minorEastAsia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A93B93"/>
    <w:pPr>
      <w:spacing w:before="100" w:beforeAutospacing="1" w:after="142" w:line="288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4">
    <w:name w:val="Strong"/>
    <w:basedOn w:val="a0"/>
    <w:uiPriority w:val="22"/>
    <w:qFormat/>
    <w:rsid w:val="00A93B93"/>
    <w:rPr>
      <w:b/>
      <w:bCs/>
    </w:rPr>
  </w:style>
  <w:style w:type="paragraph" w:styleId="a5">
    <w:name w:val="Balloon Text"/>
    <w:basedOn w:val="a"/>
    <w:link w:val="a6"/>
    <w:uiPriority w:val="99"/>
    <w:semiHidden/>
    <w:unhideWhenUsed/>
    <w:rsid w:val="00A93B93"/>
    <w:pPr>
      <w:spacing w:after="0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A93B93"/>
    <w:rPr>
      <w:rFonts w:ascii="Tahoma" w:eastAsiaTheme="minorEastAsia" w:hAnsi="Tahoma" w:cs="Tahoma"/>
      <w:sz w:val="16"/>
      <w:szCs w:val="16"/>
      <w:lang w:eastAsia="ru-RU"/>
    </w:rPr>
  </w:style>
  <w:style w:type="character" w:styleId="a7">
    <w:name w:val="Hyperlink"/>
    <w:basedOn w:val="a0"/>
    <w:uiPriority w:val="99"/>
    <w:unhideWhenUsed/>
    <w:rsid w:val="00A93B93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290166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3" Type="http://schemas.openxmlformats.org/officeDocument/2006/relationships/webSettings" Target="webSettings.xml"/><Relationship Id="rId7" Type="http://schemas.openxmlformats.org/officeDocument/2006/relationships/image" Target="media/image2.jpeg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ktovdome.ru/teoriya_termicheskoy_obrabotki_materialov/363/85/11016.html" TargetMode="External"/><Relationship Id="rId11" Type="http://schemas.openxmlformats.org/officeDocument/2006/relationships/fontTable" Target="fontTable.xml"/><Relationship Id="rId5" Type="http://schemas.openxmlformats.org/officeDocument/2006/relationships/image" Target="media/image1.png"/><Relationship Id="rId10" Type="http://schemas.openxmlformats.org/officeDocument/2006/relationships/image" Target="media/image5.jpeg"/><Relationship Id="rId4" Type="http://schemas.openxmlformats.org/officeDocument/2006/relationships/hyperlink" Target="mailto:engineer@lipsia.ru" TargetMode="External"/><Relationship Id="rId9" Type="http://schemas.openxmlformats.org/officeDocument/2006/relationships/image" Target="media/image4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7</Pages>
  <Words>1095</Words>
  <Characters>6243</Characters>
  <Application>Microsoft Office Word</Application>
  <DocSecurity>0</DocSecurity>
  <Lines>52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7324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Сологубов Дмитрий</dc:creator>
  <cp:lastModifiedBy>Сологубов Дмитрий</cp:lastModifiedBy>
  <cp:revision>2</cp:revision>
  <dcterms:created xsi:type="dcterms:W3CDTF">2024-06-25T08:28:00Z</dcterms:created>
  <dcterms:modified xsi:type="dcterms:W3CDTF">2024-06-25T08:28:00Z</dcterms:modified>
</cp:coreProperties>
</file>