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7D93865" w14:textId="5759A9E7" w:rsidR="00242BCE" w:rsidRDefault="00E421F2" w:rsidP="00B42D17">
      <w:pPr>
        <w:spacing w:line="360" w:lineRule="auto"/>
        <w:jc w:val="center"/>
        <w:rPr>
          <w:b/>
          <w:bCs/>
        </w:rPr>
      </w:pPr>
      <w:r>
        <w:rPr>
          <w:b/>
          <w:bCs/>
        </w:rPr>
        <w:t xml:space="preserve">СОВРЕМЕННЫЕ ПОДХОДЫ К ОБУЧЕНИЮ МАТЕМАТИКЕ В НАЧАЛЬНОЙ ШКОЛЕ: ОТ ТРАДИЦИОННЫХ МЕТОДОВ К </w:t>
      </w:r>
      <w:proofErr w:type="gramStart"/>
      <w:r>
        <w:rPr>
          <w:b/>
          <w:bCs/>
        </w:rPr>
        <w:t>ИННОВАЦИОННЫМ</w:t>
      </w:r>
      <w:proofErr w:type="gramEnd"/>
    </w:p>
    <w:p w14:paraId="75CC520A" w14:textId="77777777" w:rsidR="001049B8" w:rsidRDefault="001049B8" w:rsidP="00B42D17">
      <w:pPr>
        <w:spacing w:line="360" w:lineRule="auto"/>
        <w:jc w:val="center"/>
        <w:rPr>
          <w:b/>
          <w:bCs/>
        </w:rPr>
      </w:pPr>
    </w:p>
    <w:p w14:paraId="001DEEBD" w14:textId="77777777" w:rsidR="00385911" w:rsidRDefault="00385911" w:rsidP="00385911">
      <w:pPr>
        <w:spacing w:after="0" w:line="360" w:lineRule="auto"/>
        <w:jc w:val="right"/>
      </w:pPr>
      <w:proofErr w:type="spellStart"/>
      <w:r>
        <w:t>Иркитова</w:t>
      </w:r>
      <w:proofErr w:type="spellEnd"/>
      <w:r>
        <w:t xml:space="preserve"> </w:t>
      </w:r>
      <w:proofErr w:type="spellStart"/>
      <w:r>
        <w:t>Айана</w:t>
      </w:r>
      <w:proofErr w:type="spellEnd"/>
      <w:r>
        <w:t xml:space="preserve"> Владимировна, учитель начальных классов</w:t>
      </w:r>
    </w:p>
    <w:p w14:paraId="13519A61" w14:textId="2C3E0059" w:rsidR="001978C8" w:rsidRDefault="00385911" w:rsidP="00385911">
      <w:pPr>
        <w:spacing w:after="0" w:line="360" w:lineRule="auto"/>
        <w:jc w:val="right"/>
      </w:pPr>
      <w:r>
        <w:t>МБОУ «Средняя общеобразовательная школа с. Поречье»</w:t>
      </w:r>
    </w:p>
    <w:p w14:paraId="5066CFA8" w14:textId="77777777" w:rsidR="00385911" w:rsidRPr="00242BCE" w:rsidRDefault="00385911" w:rsidP="00385911">
      <w:pPr>
        <w:jc w:val="right"/>
      </w:pPr>
    </w:p>
    <w:p w14:paraId="221B0F5A" w14:textId="2032F00F" w:rsidR="001C150A" w:rsidRDefault="00242BCE" w:rsidP="001049B8">
      <w:pPr>
        <w:spacing w:after="0" w:line="360" w:lineRule="auto"/>
        <w:ind w:firstLine="851"/>
        <w:jc w:val="both"/>
        <w:rPr>
          <w:i/>
          <w:iCs/>
        </w:rPr>
      </w:pPr>
      <w:r w:rsidRPr="00242BCE">
        <w:rPr>
          <w:b/>
          <w:bCs/>
          <w:i/>
          <w:iCs/>
        </w:rPr>
        <w:t>Аннотация</w:t>
      </w:r>
      <w:r w:rsidRPr="00242BCE">
        <w:rPr>
          <w:i/>
          <w:iCs/>
        </w:rPr>
        <w:t xml:space="preserve">. </w:t>
      </w:r>
      <w:r w:rsidR="00E421F2" w:rsidRPr="00E421F2">
        <w:rPr>
          <w:i/>
        </w:rPr>
        <w:t xml:space="preserve">В статье анализируются современные подходы к обучению математике в начальной школе, </w:t>
      </w:r>
      <w:r w:rsidR="00E421F2">
        <w:rPr>
          <w:i/>
        </w:rPr>
        <w:t>в том числе</w:t>
      </w:r>
      <w:r w:rsidR="00E421F2" w:rsidRPr="00E421F2">
        <w:rPr>
          <w:i/>
        </w:rPr>
        <w:t xml:space="preserve"> традиционные и инновационные методы. Рассматриваются преимущества и особенности применения каждого подхода, а также приводятся примеры эффективного использования различных техник в образовательном процессе. Обсуждается, как сочетание традиционных и новых методов может способствовать более глубокому пониманию математики и развитию учебных навыков у младших школьников.</w:t>
      </w:r>
    </w:p>
    <w:p w14:paraId="58503268" w14:textId="258EA2AF" w:rsidR="001C150A" w:rsidRDefault="00242BCE" w:rsidP="00451FEF">
      <w:pPr>
        <w:spacing w:after="0" w:line="360" w:lineRule="auto"/>
        <w:ind w:firstLine="851"/>
        <w:jc w:val="both"/>
        <w:rPr>
          <w:i/>
        </w:rPr>
      </w:pPr>
      <w:r w:rsidRPr="00242BCE">
        <w:rPr>
          <w:b/>
          <w:bCs/>
          <w:i/>
          <w:iCs/>
        </w:rPr>
        <w:t>Ключевые слова:</w:t>
      </w:r>
      <w:r w:rsidRPr="00242BCE">
        <w:rPr>
          <w:i/>
          <w:iCs/>
        </w:rPr>
        <w:t xml:space="preserve"> </w:t>
      </w:r>
      <w:r w:rsidR="00E421F2" w:rsidRPr="00E421F2">
        <w:rPr>
          <w:i/>
        </w:rPr>
        <w:t>обучение математике, начальная школа, традиционные методы, инновационные подходы, образовательные технологии</w:t>
      </w:r>
      <w:r w:rsidR="00451FEF">
        <w:rPr>
          <w:i/>
        </w:rPr>
        <w:t>.</w:t>
      </w:r>
    </w:p>
    <w:p w14:paraId="7AB7433F" w14:textId="77777777" w:rsidR="00451FEF" w:rsidRDefault="00451FEF" w:rsidP="00451FEF">
      <w:pPr>
        <w:spacing w:after="0" w:line="360" w:lineRule="auto"/>
        <w:ind w:firstLine="851"/>
        <w:jc w:val="both"/>
      </w:pPr>
    </w:p>
    <w:p w14:paraId="42C89E81" w14:textId="665DD498" w:rsidR="00E421F2" w:rsidRPr="00E421F2" w:rsidRDefault="00E421F2" w:rsidP="00E421F2">
      <w:pPr>
        <w:spacing w:after="0" w:line="360" w:lineRule="auto"/>
        <w:ind w:firstLine="851"/>
        <w:jc w:val="both"/>
        <w:rPr>
          <w:rFonts w:eastAsia="Times New Roman" w:cs="Times New Roman"/>
          <w:kern w:val="0"/>
          <w:szCs w:val="28"/>
          <w:lang w:eastAsia="ru-RU"/>
          <w14:ligatures w14:val="none"/>
        </w:rPr>
      </w:pPr>
      <w:r w:rsidRPr="00E421F2">
        <w:rPr>
          <w:rFonts w:eastAsia="Times New Roman" w:cs="Times New Roman"/>
          <w:kern w:val="0"/>
          <w:szCs w:val="28"/>
          <w:lang w:eastAsia="ru-RU"/>
          <w14:ligatures w14:val="none"/>
        </w:rPr>
        <w:t>Традиционные методы обучения математике в начальной школе, такие как испо</w:t>
      </w:r>
      <w:r>
        <w:rPr>
          <w:rFonts w:eastAsia="Times New Roman" w:cs="Times New Roman"/>
          <w:kern w:val="0"/>
          <w:szCs w:val="28"/>
          <w:lang w:eastAsia="ru-RU"/>
          <w14:ligatures w14:val="none"/>
        </w:rPr>
        <w:t xml:space="preserve">льзование учебников </w:t>
      </w:r>
      <w:r w:rsidRPr="00E421F2">
        <w:rPr>
          <w:rFonts w:eastAsia="Times New Roman" w:cs="Times New Roman"/>
          <w:kern w:val="0"/>
          <w:szCs w:val="28"/>
          <w:lang w:eastAsia="ru-RU"/>
          <w14:ligatures w14:val="none"/>
        </w:rPr>
        <w:t>и устные объяснения, по-прежнему остаются актуальными и важными. Эти методы обеспечивают структуру и последовательность в обучении, позволяют систематически изучать основные математические понятия и операции. Например, использование таблиц умножения и простых арифметических задач помогает учащимся развивать базовые навыки вычислений и логического мышления. Кроме того, традиционные методы обучения часто включают практические упражнения и домашние задания, которые способствуют закреплению знаний.</w:t>
      </w:r>
    </w:p>
    <w:p w14:paraId="257598E6" w14:textId="77777777" w:rsidR="00E421F2" w:rsidRPr="00E421F2" w:rsidRDefault="00E421F2" w:rsidP="00E421F2">
      <w:pPr>
        <w:spacing w:after="0" w:line="360" w:lineRule="auto"/>
        <w:ind w:firstLine="851"/>
        <w:jc w:val="both"/>
        <w:rPr>
          <w:rFonts w:eastAsia="Times New Roman" w:cs="Times New Roman"/>
          <w:kern w:val="0"/>
          <w:szCs w:val="28"/>
          <w:lang w:eastAsia="ru-RU"/>
          <w14:ligatures w14:val="none"/>
        </w:rPr>
      </w:pPr>
      <w:r w:rsidRPr="00E421F2">
        <w:rPr>
          <w:rFonts w:eastAsia="Times New Roman" w:cs="Times New Roman"/>
          <w:kern w:val="0"/>
          <w:szCs w:val="28"/>
          <w:lang w:eastAsia="ru-RU"/>
          <w14:ligatures w14:val="none"/>
        </w:rPr>
        <w:lastRenderedPageBreak/>
        <w:t>Однако современные требования к обучению и новые подходы в педагогике предполагают интеграцию инновационных методов, которые могут значительно обогатить учебный процесс. Одним из таких подходов является использование цифровых технологий и интерактивных ресурсов. Электронные учебники, математические игры и образовательные приложения позволяют детям учиться через игру, что делает процесс обучения более увлекательным и мотивирующим. Например, приложения для обучения математике могут предложить детям игровые задания, которые помогают закреплять знания через взаимодействие и обратную связь.</w:t>
      </w:r>
    </w:p>
    <w:p w14:paraId="2B7787D2" w14:textId="77777777" w:rsidR="00E421F2" w:rsidRPr="00E421F2" w:rsidRDefault="00E421F2" w:rsidP="00E421F2">
      <w:pPr>
        <w:spacing w:after="0" w:line="360" w:lineRule="auto"/>
        <w:ind w:firstLine="851"/>
        <w:jc w:val="both"/>
        <w:rPr>
          <w:rFonts w:eastAsia="Times New Roman" w:cs="Times New Roman"/>
          <w:kern w:val="0"/>
          <w:szCs w:val="28"/>
          <w:lang w:eastAsia="ru-RU"/>
          <w14:ligatures w14:val="none"/>
        </w:rPr>
      </w:pPr>
      <w:r w:rsidRPr="00E421F2">
        <w:rPr>
          <w:rFonts w:eastAsia="Times New Roman" w:cs="Times New Roman"/>
          <w:kern w:val="0"/>
          <w:szCs w:val="28"/>
          <w:lang w:eastAsia="ru-RU"/>
          <w14:ligatures w14:val="none"/>
        </w:rPr>
        <w:t>Проектная деятельность представляет собой еще один важный инновационный метод, который активно внедряется в начальное образование. Проекты позволяют детям применять математические знания в реальных ситуациях и развивать навыки решения проблем. Например, проект «Создание математического города» может включать в себя задания по расчету площади, объема и других геометрических характеристик для построения макета города. Такие проекты помогают детям увидеть практическое применение математических понятий и развивают их способность работать в команде.</w:t>
      </w:r>
    </w:p>
    <w:p w14:paraId="23A25C15" w14:textId="77777777" w:rsidR="00E421F2" w:rsidRPr="00E421F2" w:rsidRDefault="00E421F2" w:rsidP="00E421F2">
      <w:pPr>
        <w:spacing w:after="0" w:line="360" w:lineRule="auto"/>
        <w:ind w:firstLine="851"/>
        <w:jc w:val="both"/>
        <w:rPr>
          <w:rFonts w:eastAsia="Times New Roman" w:cs="Times New Roman"/>
          <w:kern w:val="0"/>
          <w:szCs w:val="28"/>
          <w:lang w:eastAsia="ru-RU"/>
          <w14:ligatures w14:val="none"/>
        </w:rPr>
      </w:pPr>
      <w:r w:rsidRPr="00E421F2">
        <w:rPr>
          <w:rFonts w:eastAsia="Times New Roman" w:cs="Times New Roman"/>
          <w:kern w:val="0"/>
          <w:szCs w:val="28"/>
          <w:lang w:eastAsia="ru-RU"/>
          <w14:ligatures w14:val="none"/>
        </w:rPr>
        <w:t>Методики активного обучения, такие как проблемное обучение и критическое мышление, также играют важную роль в современном образовательном процессе. Эти методы способствуют развитию у детей умения анализировать, обобщать и применять знания. Например, при решении задач, требующих нестандартного подхода, дети могут использовать различные стратегии и обсуждать их с одноклассниками, что способствует развитию их аналитических и коммуникативных навыков.</w:t>
      </w:r>
    </w:p>
    <w:p w14:paraId="26B34E79" w14:textId="77777777" w:rsidR="00E421F2" w:rsidRPr="00E421F2" w:rsidRDefault="00E421F2" w:rsidP="00E421F2">
      <w:pPr>
        <w:spacing w:after="0" w:line="360" w:lineRule="auto"/>
        <w:ind w:firstLine="851"/>
        <w:jc w:val="both"/>
        <w:rPr>
          <w:rFonts w:eastAsia="Times New Roman" w:cs="Times New Roman"/>
          <w:kern w:val="0"/>
          <w:szCs w:val="28"/>
          <w:lang w:eastAsia="ru-RU"/>
          <w14:ligatures w14:val="none"/>
        </w:rPr>
      </w:pPr>
      <w:r w:rsidRPr="00E421F2">
        <w:rPr>
          <w:rFonts w:eastAsia="Times New Roman" w:cs="Times New Roman"/>
          <w:kern w:val="0"/>
          <w:szCs w:val="28"/>
          <w:lang w:eastAsia="ru-RU"/>
          <w14:ligatures w14:val="none"/>
        </w:rPr>
        <w:t xml:space="preserve">Использование визуальных материалов, таких как математические модели, схемы и графики, помогает детям лучше понять абстрактные математические концепции. Визуализация данных и использование геометрических конструкций </w:t>
      </w:r>
      <w:proofErr w:type="gramStart"/>
      <w:r w:rsidRPr="00E421F2">
        <w:rPr>
          <w:rFonts w:eastAsia="Times New Roman" w:cs="Times New Roman"/>
          <w:kern w:val="0"/>
          <w:szCs w:val="28"/>
          <w:lang w:eastAsia="ru-RU"/>
          <w14:ligatures w14:val="none"/>
        </w:rPr>
        <w:t>делают изучение</w:t>
      </w:r>
      <w:proofErr w:type="gramEnd"/>
      <w:r w:rsidRPr="00E421F2">
        <w:rPr>
          <w:rFonts w:eastAsia="Times New Roman" w:cs="Times New Roman"/>
          <w:kern w:val="0"/>
          <w:szCs w:val="28"/>
          <w:lang w:eastAsia="ru-RU"/>
          <w14:ligatures w14:val="none"/>
        </w:rPr>
        <w:t xml:space="preserve"> математики более доступным и наглядным. Например, использование моделей для объяснения понятий </w:t>
      </w:r>
      <w:r w:rsidRPr="00E421F2">
        <w:rPr>
          <w:rFonts w:eastAsia="Times New Roman" w:cs="Times New Roman"/>
          <w:kern w:val="0"/>
          <w:szCs w:val="28"/>
          <w:lang w:eastAsia="ru-RU"/>
          <w14:ligatures w14:val="none"/>
        </w:rPr>
        <w:lastRenderedPageBreak/>
        <w:t>дробей или геометрических фигур позволяет детям увидеть, как эти понятия выглядят в реальном мире, что способствует лучшему пониманию и запоминанию.</w:t>
      </w:r>
    </w:p>
    <w:p w14:paraId="47D63E51" w14:textId="77777777" w:rsidR="00E421F2" w:rsidRPr="00E421F2" w:rsidRDefault="00E421F2" w:rsidP="00E421F2">
      <w:pPr>
        <w:spacing w:after="0" w:line="360" w:lineRule="auto"/>
        <w:ind w:firstLine="851"/>
        <w:jc w:val="both"/>
        <w:rPr>
          <w:rFonts w:eastAsia="Times New Roman" w:cs="Times New Roman"/>
          <w:kern w:val="0"/>
          <w:szCs w:val="28"/>
          <w:lang w:eastAsia="ru-RU"/>
          <w14:ligatures w14:val="none"/>
        </w:rPr>
      </w:pPr>
      <w:r w:rsidRPr="00E421F2">
        <w:rPr>
          <w:rFonts w:eastAsia="Times New Roman" w:cs="Times New Roman"/>
          <w:kern w:val="0"/>
          <w:szCs w:val="28"/>
          <w:lang w:eastAsia="ru-RU"/>
          <w14:ligatures w14:val="none"/>
        </w:rPr>
        <w:t xml:space="preserve">Интеграция математических навыков с другими предметами также демонстрирует эффективность инновационных подходов. Например, можно проводить уроки математики в контексте природоведческих исследований или художественных проектов. Такие </w:t>
      </w:r>
      <w:proofErr w:type="spellStart"/>
      <w:r w:rsidRPr="00E421F2">
        <w:rPr>
          <w:rFonts w:eastAsia="Times New Roman" w:cs="Times New Roman"/>
          <w:kern w:val="0"/>
          <w:szCs w:val="28"/>
          <w:lang w:eastAsia="ru-RU"/>
          <w14:ligatures w14:val="none"/>
        </w:rPr>
        <w:t>межпредметные</w:t>
      </w:r>
      <w:proofErr w:type="spellEnd"/>
      <w:r w:rsidRPr="00E421F2">
        <w:rPr>
          <w:rFonts w:eastAsia="Times New Roman" w:cs="Times New Roman"/>
          <w:kern w:val="0"/>
          <w:szCs w:val="28"/>
          <w:lang w:eastAsia="ru-RU"/>
          <w14:ligatures w14:val="none"/>
        </w:rPr>
        <w:t xml:space="preserve"> связи помогают детям увидеть, как математика связана с другими областями знаний и применима в различных ситуациях.</w:t>
      </w:r>
    </w:p>
    <w:p w14:paraId="01217269" w14:textId="77777777" w:rsidR="00E421F2" w:rsidRPr="00E421F2" w:rsidRDefault="00E421F2" w:rsidP="00E421F2">
      <w:pPr>
        <w:spacing w:after="0" w:line="360" w:lineRule="auto"/>
        <w:ind w:firstLine="851"/>
        <w:jc w:val="both"/>
        <w:rPr>
          <w:rFonts w:eastAsia="Times New Roman" w:cs="Times New Roman"/>
          <w:kern w:val="0"/>
          <w:szCs w:val="28"/>
          <w:lang w:eastAsia="ru-RU"/>
          <w14:ligatures w14:val="none"/>
        </w:rPr>
      </w:pPr>
      <w:r w:rsidRPr="00E421F2">
        <w:rPr>
          <w:rFonts w:eastAsia="Times New Roman" w:cs="Times New Roman"/>
          <w:kern w:val="0"/>
          <w:szCs w:val="28"/>
          <w:lang w:eastAsia="ru-RU"/>
          <w14:ligatures w14:val="none"/>
        </w:rPr>
        <w:t>Таким образом, современные подходы к обучению математике в начальной школе объединяют традиционные методы и инновационные техники, что способствует созданию гибкой и эффективной образовательной среды. Традиционные методы предоставляют основу для систематического изучения математики, в то время как инновационные подходы обогащают процесс обучения и делают его более интересным и мотивирующим для детей. Сочетание этих методов позволяет создавать условия для более глубокого понимания математики и успешного развития учебных навыков у младших школьников.</w:t>
      </w:r>
    </w:p>
    <w:p w14:paraId="75ED8FE9" w14:textId="07824293" w:rsidR="00063683" w:rsidRPr="00063683" w:rsidRDefault="00063683" w:rsidP="00063683">
      <w:pPr>
        <w:spacing w:after="0" w:line="360" w:lineRule="auto"/>
        <w:ind w:firstLine="851"/>
        <w:jc w:val="both"/>
        <w:rPr>
          <w:rFonts w:eastAsia="Times New Roman" w:cs="Times New Roman"/>
          <w:kern w:val="0"/>
          <w:szCs w:val="28"/>
          <w:lang w:eastAsia="ru-RU"/>
          <w14:ligatures w14:val="none"/>
        </w:rPr>
      </w:pPr>
    </w:p>
    <w:p w14:paraId="64FAC931" w14:textId="77777777" w:rsidR="001C58B3" w:rsidRDefault="001C58B3" w:rsidP="001C58B3">
      <w:pPr>
        <w:spacing w:after="0" w:line="360" w:lineRule="auto"/>
        <w:ind w:firstLine="851"/>
        <w:jc w:val="both"/>
        <w:rPr>
          <w:rFonts w:eastAsia="Times New Roman" w:cs="Times New Roman"/>
          <w:kern w:val="0"/>
          <w:szCs w:val="28"/>
          <w:lang w:eastAsia="ru-RU"/>
          <w14:ligatures w14:val="none"/>
        </w:rPr>
      </w:pPr>
    </w:p>
    <w:p w14:paraId="5F013A48" w14:textId="51556192" w:rsidR="00655AE1" w:rsidRDefault="009A0E2A" w:rsidP="00655AE1">
      <w:pPr>
        <w:spacing w:after="0" w:line="360" w:lineRule="auto"/>
        <w:ind w:firstLine="851"/>
        <w:jc w:val="center"/>
        <w:rPr>
          <w:b/>
          <w:bCs/>
        </w:rPr>
      </w:pPr>
      <w:r w:rsidRPr="009A0E2A">
        <w:rPr>
          <w:b/>
          <w:bCs/>
        </w:rPr>
        <w:t>Список литературы</w:t>
      </w:r>
    </w:p>
    <w:p w14:paraId="429CCB07" w14:textId="7159340A" w:rsidR="00802B82" w:rsidRDefault="009478B6" w:rsidP="00451FEF">
      <w:pPr>
        <w:pStyle w:val="a3"/>
        <w:numPr>
          <w:ilvl w:val="0"/>
          <w:numId w:val="3"/>
        </w:numPr>
        <w:spacing w:after="0" w:line="360" w:lineRule="auto"/>
        <w:ind w:left="0" w:firstLine="851"/>
        <w:jc w:val="both"/>
      </w:pPr>
      <w:r w:rsidRPr="005E2F8F">
        <w:t xml:space="preserve"> </w:t>
      </w:r>
      <w:r w:rsidR="00E421F2" w:rsidRPr="00E421F2">
        <w:t xml:space="preserve">Евдокимова А.М. Интерактивные методы обучения на уроках математики в начальной школе // Инновационная наука. 2018. №12. URL: </w:t>
      </w:r>
      <w:hyperlink r:id="rId6" w:history="1">
        <w:r w:rsidR="00E421F2" w:rsidRPr="00533DD8">
          <w:rPr>
            <w:rStyle w:val="a4"/>
          </w:rPr>
          <w:t>https://cyberleninka.ru/article/n/interaktivnye-metody-obucheniya-na-urokah-matematiki-v-nachalnoy-shkole</w:t>
        </w:r>
      </w:hyperlink>
      <w:r w:rsidR="00E421F2">
        <w:t xml:space="preserve"> </w:t>
      </w:r>
      <w:r w:rsidR="00E421F2" w:rsidRPr="00E421F2">
        <w:t>(дата обращения: 19.09.2024).</w:t>
      </w:r>
    </w:p>
    <w:p w14:paraId="7D75F433" w14:textId="37416CC0" w:rsidR="00802B82" w:rsidRDefault="00E421F2" w:rsidP="00E421F2">
      <w:pPr>
        <w:pStyle w:val="a3"/>
        <w:numPr>
          <w:ilvl w:val="0"/>
          <w:numId w:val="3"/>
        </w:numPr>
        <w:spacing w:after="0" w:line="360" w:lineRule="auto"/>
        <w:ind w:left="0" w:firstLine="851"/>
        <w:jc w:val="both"/>
      </w:pPr>
      <w:proofErr w:type="gramStart"/>
      <w:r w:rsidRPr="00E421F2">
        <w:t xml:space="preserve">Князева </w:t>
      </w:r>
      <w:r>
        <w:t>Н.К.</w:t>
      </w:r>
      <w:r w:rsidRPr="00E421F2">
        <w:t xml:space="preserve"> Д</w:t>
      </w:r>
      <w:r>
        <w:t xml:space="preserve">идактический потенциал анимации в формировании креативности обучающихся начальной школы на уроках математики </w:t>
      </w:r>
      <w:r w:rsidRPr="00E421F2">
        <w:t>// Вестник КГПУ им. В.П. Астафьева. 2023. №1 (63).</w:t>
      </w:r>
      <w:proofErr w:type="gramEnd"/>
      <w:r w:rsidRPr="00E421F2">
        <w:t xml:space="preserve"> URL: </w:t>
      </w:r>
      <w:hyperlink r:id="rId7" w:history="1">
        <w:r w:rsidRPr="00533DD8">
          <w:rPr>
            <w:rStyle w:val="a4"/>
          </w:rPr>
          <w:t>https://cyberleninka.ru/article/n/didakticheskiy-potentsial-animatsii-v-</w:t>
        </w:r>
        <w:r w:rsidRPr="00533DD8">
          <w:rPr>
            <w:rStyle w:val="a4"/>
          </w:rPr>
          <w:lastRenderedPageBreak/>
          <w:t>formirovanii-kreativnosti-obuchayuschihsya-nachalnoy-shkoly-na-urokah-matematiki</w:t>
        </w:r>
      </w:hyperlink>
      <w:r>
        <w:t xml:space="preserve"> </w:t>
      </w:r>
      <w:r w:rsidRPr="00E421F2">
        <w:t>(дата обращения: 19.09.2024).</w:t>
      </w:r>
    </w:p>
    <w:p w14:paraId="3D2493FA" w14:textId="027E605B" w:rsidR="00266772" w:rsidRDefault="00E421F2" w:rsidP="00ED0D21">
      <w:pPr>
        <w:pStyle w:val="a3"/>
        <w:numPr>
          <w:ilvl w:val="0"/>
          <w:numId w:val="3"/>
        </w:numPr>
        <w:spacing w:after="0" w:line="360" w:lineRule="auto"/>
        <w:ind w:left="0" w:firstLine="851"/>
        <w:jc w:val="both"/>
      </w:pPr>
      <w:r w:rsidRPr="00E421F2">
        <w:t xml:space="preserve">Меджидова </w:t>
      </w:r>
      <w:r>
        <w:t>А.А.</w:t>
      </w:r>
      <w:r w:rsidRPr="00E421F2">
        <w:t xml:space="preserve"> Технологии применения проблемного подхода в процессе обучения математике в начальных классах // Наука и школа. 2016. №5. URL: </w:t>
      </w:r>
      <w:hyperlink r:id="rId8" w:history="1">
        <w:r w:rsidRPr="00533DD8">
          <w:rPr>
            <w:rStyle w:val="a4"/>
          </w:rPr>
          <w:t>https://cyberleninka.ru/article/n/tehnologii-primeneniya-problemnogo-podhoda-v-protsesse-obucheniya-matematike-v-nachalnyh-klassah</w:t>
        </w:r>
      </w:hyperlink>
      <w:r>
        <w:t xml:space="preserve"> </w:t>
      </w:r>
      <w:r w:rsidRPr="00E421F2">
        <w:t>(дата обращения: 19.09.2024).</w:t>
      </w:r>
    </w:p>
    <w:p w14:paraId="08DE7E53" w14:textId="750E43BE" w:rsidR="00802B82" w:rsidRDefault="00E421F2" w:rsidP="00E421F2">
      <w:pPr>
        <w:pStyle w:val="a3"/>
        <w:numPr>
          <w:ilvl w:val="0"/>
          <w:numId w:val="3"/>
        </w:numPr>
        <w:spacing w:after="0" w:line="360" w:lineRule="auto"/>
        <w:ind w:left="0" w:firstLine="851"/>
        <w:jc w:val="both"/>
      </w:pPr>
      <w:proofErr w:type="gramStart"/>
      <w:r w:rsidRPr="00E421F2">
        <w:t>Шматков</w:t>
      </w:r>
      <w:proofErr w:type="gramEnd"/>
      <w:r w:rsidRPr="00E421F2">
        <w:t xml:space="preserve"> М.Н., Некрасова И.И., </w:t>
      </w:r>
      <w:proofErr w:type="spellStart"/>
      <w:r w:rsidRPr="00E421F2">
        <w:t>Шрайнер</w:t>
      </w:r>
      <w:proofErr w:type="spellEnd"/>
      <w:r w:rsidRPr="00E421F2">
        <w:t xml:space="preserve"> Б.А. К</w:t>
      </w:r>
      <w:r>
        <w:t xml:space="preserve">огнитивное развитие современных детей посредством интерактивной </w:t>
      </w:r>
      <w:proofErr w:type="spellStart"/>
      <w:r>
        <w:t>геймификации</w:t>
      </w:r>
      <w:proofErr w:type="spellEnd"/>
      <w:r>
        <w:t xml:space="preserve"> при обучении математике в начальной школе </w:t>
      </w:r>
      <w:r w:rsidRPr="00E421F2">
        <w:t xml:space="preserve">// Нижегородское образование. 2022. №2. URL: </w:t>
      </w:r>
      <w:hyperlink r:id="rId9" w:history="1">
        <w:r w:rsidRPr="00533DD8">
          <w:rPr>
            <w:rStyle w:val="a4"/>
          </w:rPr>
          <w:t>https://cyberleninka.ru/article/n/kognitivnoe-razvitie-sovremennyh-detey-posredstvom-interaktivnoy-geymifikatsii-pri-obuchenii-matematike-v-nachalnoy-shkole</w:t>
        </w:r>
      </w:hyperlink>
      <w:r>
        <w:t xml:space="preserve"> </w:t>
      </w:r>
      <w:bookmarkStart w:id="0" w:name="_GoBack"/>
      <w:bookmarkEnd w:id="0"/>
      <w:r w:rsidRPr="00E421F2">
        <w:t>(дата обращения: 19.09.2024).</w:t>
      </w:r>
    </w:p>
    <w:sectPr w:rsidR="00802B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9A5BF7"/>
    <w:multiLevelType w:val="multilevel"/>
    <w:tmpl w:val="9FF615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B1B2E65"/>
    <w:multiLevelType w:val="multilevel"/>
    <w:tmpl w:val="164232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BCA7C3C"/>
    <w:multiLevelType w:val="multilevel"/>
    <w:tmpl w:val="DF80E2A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0275F8A"/>
    <w:multiLevelType w:val="multilevel"/>
    <w:tmpl w:val="E8548C8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AD228AC"/>
    <w:multiLevelType w:val="hybridMultilevel"/>
    <w:tmpl w:val="718685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F413601"/>
    <w:multiLevelType w:val="multilevel"/>
    <w:tmpl w:val="258E0E9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11E4458"/>
    <w:multiLevelType w:val="multilevel"/>
    <w:tmpl w:val="284687F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4672964"/>
    <w:multiLevelType w:val="multilevel"/>
    <w:tmpl w:val="382C63B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6D855B5"/>
    <w:multiLevelType w:val="multilevel"/>
    <w:tmpl w:val="77F8DC6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8812776"/>
    <w:multiLevelType w:val="multilevel"/>
    <w:tmpl w:val="241CC7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E8F5A53"/>
    <w:multiLevelType w:val="multilevel"/>
    <w:tmpl w:val="D850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4030A39"/>
    <w:multiLevelType w:val="multilevel"/>
    <w:tmpl w:val="9C3048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4707213"/>
    <w:multiLevelType w:val="multilevel"/>
    <w:tmpl w:val="3566D6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48C1919"/>
    <w:multiLevelType w:val="multilevel"/>
    <w:tmpl w:val="0CBCF5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5B109C5"/>
    <w:multiLevelType w:val="multilevel"/>
    <w:tmpl w:val="F63285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15A6CEA"/>
    <w:multiLevelType w:val="multilevel"/>
    <w:tmpl w:val="3F480B9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2B72615"/>
    <w:multiLevelType w:val="multilevel"/>
    <w:tmpl w:val="657EE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31F4652"/>
    <w:multiLevelType w:val="multilevel"/>
    <w:tmpl w:val="00A0784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4C32468"/>
    <w:multiLevelType w:val="multilevel"/>
    <w:tmpl w:val="DC1E137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95C2148"/>
    <w:multiLevelType w:val="multilevel"/>
    <w:tmpl w:val="EA1E3AE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6985BFB"/>
    <w:multiLevelType w:val="multilevel"/>
    <w:tmpl w:val="FE56AE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7B92233"/>
    <w:multiLevelType w:val="multilevel"/>
    <w:tmpl w:val="4BA440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59A97F92"/>
    <w:multiLevelType w:val="multilevel"/>
    <w:tmpl w:val="B35A29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D4329B5"/>
    <w:multiLevelType w:val="multilevel"/>
    <w:tmpl w:val="9144502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F6E545C"/>
    <w:multiLevelType w:val="multilevel"/>
    <w:tmpl w:val="35208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2E95AA8"/>
    <w:multiLevelType w:val="hybridMultilevel"/>
    <w:tmpl w:val="35729D78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6">
    <w:nsid w:val="63BA1AF1"/>
    <w:multiLevelType w:val="multilevel"/>
    <w:tmpl w:val="6FB4A4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5E147D5"/>
    <w:multiLevelType w:val="hybridMultilevel"/>
    <w:tmpl w:val="DD8E3DFA"/>
    <w:lvl w:ilvl="0" w:tplc="0419000F">
      <w:start w:val="1"/>
      <w:numFmt w:val="decimal"/>
      <w:lvlText w:val="%1."/>
      <w:lvlJc w:val="left"/>
      <w:pPr>
        <w:ind w:left="2999" w:hanging="360"/>
      </w:pPr>
    </w:lvl>
    <w:lvl w:ilvl="1" w:tplc="04190019" w:tentative="1">
      <w:start w:val="1"/>
      <w:numFmt w:val="lowerLetter"/>
      <w:lvlText w:val="%2."/>
      <w:lvlJc w:val="left"/>
      <w:pPr>
        <w:ind w:left="3719" w:hanging="360"/>
      </w:pPr>
    </w:lvl>
    <w:lvl w:ilvl="2" w:tplc="0419001B" w:tentative="1">
      <w:start w:val="1"/>
      <w:numFmt w:val="lowerRoman"/>
      <w:lvlText w:val="%3."/>
      <w:lvlJc w:val="right"/>
      <w:pPr>
        <w:ind w:left="4439" w:hanging="180"/>
      </w:pPr>
    </w:lvl>
    <w:lvl w:ilvl="3" w:tplc="0419000F" w:tentative="1">
      <w:start w:val="1"/>
      <w:numFmt w:val="decimal"/>
      <w:lvlText w:val="%4."/>
      <w:lvlJc w:val="left"/>
      <w:pPr>
        <w:ind w:left="5159" w:hanging="360"/>
      </w:pPr>
    </w:lvl>
    <w:lvl w:ilvl="4" w:tplc="04190019" w:tentative="1">
      <w:start w:val="1"/>
      <w:numFmt w:val="lowerLetter"/>
      <w:lvlText w:val="%5."/>
      <w:lvlJc w:val="left"/>
      <w:pPr>
        <w:ind w:left="5879" w:hanging="360"/>
      </w:pPr>
    </w:lvl>
    <w:lvl w:ilvl="5" w:tplc="0419001B" w:tentative="1">
      <w:start w:val="1"/>
      <w:numFmt w:val="lowerRoman"/>
      <w:lvlText w:val="%6."/>
      <w:lvlJc w:val="right"/>
      <w:pPr>
        <w:ind w:left="6599" w:hanging="180"/>
      </w:pPr>
    </w:lvl>
    <w:lvl w:ilvl="6" w:tplc="0419000F" w:tentative="1">
      <w:start w:val="1"/>
      <w:numFmt w:val="decimal"/>
      <w:lvlText w:val="%7."/>
      <w:lvlJc w:val="left"/>
      <w:pPr>
        <w:ind w:left="7319" w:hanging="360"/>
      </w:pPr>
    </w:lvl>
    <w:lvl w:ilvl="7" w:tplc="04190019" w:tentative="1">
      <w:start w:val="1"/>
      <w:numFmt w:val="lowerLetter"/>
      <w:lvlText w:val="%8."/>
      <w:lvlJc w:val="left"/>
      <w:pPr>
        <w:ind w:left="8039" w:hanging="360"/>
      </w:pPr>
    </w:lvl>
    <w:lvl w:ilvl="8" w:tplc="0419001B" w:tentative="1">
      <w:start w:val="1"/>
      <w:numFmt w:val="lowerRoman"/>
      <w:lvlText w:val="%9."/>
      <w:lvlJc w:val="right"/>
      <w:pPr>
        <w:ind w:left="8759" w:hanging="180"/>
      </w:pPr>
    </w:lvl>
  </w:abstractNum>
  <w:abstractNum w:abstractNumId="28">
    <w:nsid w:val="69CB6C33"/>
    <w:multiLevelType w:val="multilevel"/>
    <w:tmpl w:val="58F882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2200968"/>
    <w:multiLevelType w:val="multilevel"/>
    <w:tmpl w:val="09A209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2C36C4B"/>
    <w:multiLevelType w:val="multilevel"/>
    <w:tmpl w:val="6FA47F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6F97401"/>
    <w:multiLevelType w:val="hybridMultilevel"/>
    <w:tmpl w:val="DFFA23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73E6699"/>
    <w:multiLevelType w:val="multilevel"/>
    <w:tmpl w:val="B56808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7606B08"/>
    <w:multiLevelType w:val="multilevel"/>
    <w:tmpl w:val="C608D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7C801CC8"/>
    <w:multiLevelType w:val="multilevel"/>
    <w:tmpl w:val="D868B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D67272E"/>
    <w:multiLevelType w:val="multilevel"/>
    <w:tmpl w:val="7466FE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1"/>
  </w:num>
  <w:num w:numId="2">
    <w:abstractNumId w:val="4"/>
  </w:num>
  <w:num w:numId="3">
    <w:abstractNumId w:val="27"/>
  </w:num>
  <w:num w:numId="4">
    <w:abstractNumId w:val="25"/>
  </w:num>
  <w:num w:numId="5">
    <w:abstractNumId w:val="28"/>
  </w:num>
  <w:num w:numId="6">
    <w:abstractNumId w:val="24"/>
  </w:num>
  <w:num w:numId="7">
    <w:abstractNumId w:val="1"/>
  </w:num>
  <w:num w:numId="8">
    <w:abstractNumId w:val="30"/>
  </w:num>
  <w:num w:numId="9">
    <w:abstractNumId w:val="34"/>
  </w:num>
  <w:num w:numId="10">
    <w:abstractNumId w:val="16"/>
  </w:num>
  <w:num w:numId="11">
    <w:abstractNumId w:val="10"/>
  </w:num>
  <w:num w:numId="12">
    <w:abstractNumId w:val="14"/>
  </w:num>
  <w:num w:numId="13">
    <w:abstractNumId w:val="33"/>
  </w:num>
  <w:num w:numId="14">
    <w:abstractNumId w:val="21"/>
  </w:num>
  <w:num w:numId="15">
    <w:abstractNumId w:val="20"/>
  </w:num>
  <w:num w:numId="16">
    <w:abstractNumId w:val="11"/>
  </w:num>
  <w:num w:numId="17">
    <w:abstractNumId w:val="35"/>
  </w:num>
  <w:num w:numId="18">
    <w:abstractNumId w:val="13"/>
  </w:num>
  <w:num w:numId="19">
    <w:abstractNumId w:val="9"/>
  </w:num>
  <w:num w:numId="20">
    <w:abstractNumId w:val="12"/>
  </w:num>
  <w:num w:numId="21">
    <w:abstractNumId w:val="32"/>
  </w:num>
  <w:num w:numId="22">
    <w:abstractNumId w:val="15"/>
  </w:num>
  <w:num w:numId="23">
    <w:abstractNumId w:val="7"/>
  </w:num>
  <w:num w:numId="24">
    <w:abstractNumId w:val="6"/>
  </w:num>
  <w:num w:numId="25">
    <w:abstractNumId w:val="2"/>
  </w:num>
  <w:num w:numId="26">
    <w:abstractNumId w:val="8"/>
  </w:num>
  <w:num w:numId="27">
    <w:abstractNumId w:val="0"/>
  </w:num>
  <w:num w:numId="28">
    <w:abstractNumId w:val="23"/>
  </w:num>
  <w:num w:numId="29">
    <w:abstractNumId w:val="5"/>
  </w:num>
  <w:num w:numId="30">
    <w:abstractNumId w:val="18"/>
  </w:num>
  <w:num w:numId="31">
    <w:abstractNumId w:val="3"/>
  </w:num>
  <w:num w:numId="32">
    <w:abstractNumId w:val="29"/>
  </w:num>
  <w:num w:numId="33">
    <w:abstractNumId w:val="26"/>
  </w:num>
  <w:num w:numId="34">
    <w:abstractNumId w:val="19"/>
  </w:num>
  <w:num w:numId="35">
    <w:abstractNumId w:val="22"/>
  </w:num>
  <w:num w:numId="3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1F47"/>
    <w:rsid w:val="00063683"/>
    <w:rsid w:val="0006709E"/>
    <w:rsid w:val="00083EB8"/>
    <w:rsid w:val="00091543"/>
    <w:rsid w:val="000A540A"/>
    <w:rsid w:val="001049B8"/>
    <w:rsid w:val="00124565"/>
    <w:rsid w:val="00157EF0"/>
    <w:rsid w:val="00164BAB"/>
    <w:rsid w:val="001955BE"/>
    <w:rsid w:val="001978C8"/>
    <w:rsid w:val="001B533A"/>
    <w:rsid w:val="001C150A"/>
    <w:rsid w:val="001C5307"/>
    <w:rsid w:val="001C58B3"/>
    <w:rsid w:val="00204418"/>
    <w:rsid w:val="00242BCE"/>
    <w:rsid w:val="00266772"/>
    <w:rsid w:val="002B0EE0"/>
    <w:rsid w:val="00311F47"/>
    <w:rsid w:val="0034332D"/>
    <w:rsid w:val="00385911"/>
    <w:rsid w:val="00396022"/>
    <w:rsid w:val="00451FEF"/>
    <w:rsid w:val="004A5927"/>
    <w:rsid w:val="005049E4"/>
    <w:rsid w:val="00557495"/>
    <w:rsid w:val="00585E22"/>
    <w:rsid w:val="005E2F8F"/>
    <w:rsid w:val="005F6EFF"/>
    <w:rsid w:val="00605621"/>
    <w:rsid w:val="006430F7"/>
    <w:rsid w:val="00653695"/>
    <w:rsid w:val="00655AE1"/>
    <w:rsid w:val="0079080C"/>
    <w:rsid w:val="007A7F3D"/>
    <w:rsid w:val="00801DE6"/>
    <w:rsid w:val="00802B82"/>
    <w:rsid w:val="00805ACC"/>
    <w:rsid w:val="009152C2"/>
    <w:rsid w:val="009478B6"/>
    <w:rsid w:val="009719A2"/>
    <w:rsid w:val="00987163"/>
    <w:rsid w:val="009A0E2A"/>
    <w:rsid w:val="009F19EF"/>
    <w:rsid w:val="00A32D0B"/>
    <w:rsid w:val="00A608A7"/>
    <w:rsid w:val="00A60EB8"/>
    <w:rsid w:val="00A73876"/>
    <w:rsid w:val="00A76FF3"/>
    <w:rsid w:val="00B264BD"/>
    <w:rsid w:val="00B42D17"/>
    <w:rsid w:val="00B43F7B"/>
    <w:rsid w:val="00BB7EBC"/>
    <w:rsid w:val="00BF38DD"/>
    <w:rsid w:val="00C03618"/>
    <w:rsid w:val="00C15DA3"/>
    <w:rsid w:val="00C45235"/>
    <w:rsid w:val="00CF4CC6"/>
    <w:rsid w:val="00D27292"/>
    <w:rsid w:val="00D7650C"/>
    <w:rsid w:val="00D852AE"/>
    <w:rsid w:val="00D925BD"/>
    <w:rsid w:val="00D948A3"/>
    <w:rsid w:val="00D97A04"/>
    <w:rsid w:val="00E421F2"/>
    <w:rsid w:val="00E869F7"/>
    <w:rsid w:val="00ED0D21"/>
    <w:rsid w:val="00F06CD9"/>
    <w:rsid w:val="00F85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0CFC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2BCE"/>
    <w:rPr>
      <w:rFonts w:ascii="Times New Roman" w:hAnsi="Times New Roman"/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0E2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85E22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85E22"/>
    <w:rPr>
      <w:color w:val="605E5C"/>
      <w:shd w:val="clear" w:color="auto" w:fill="E1DFDD"/>
    </w:rPr>
  </w:style>
  <w:style w:type="paragraph" w:styleId="a5">
    <w:name w:val="Normal (Web)"/>
    <w:basedOn w:val="a"/>
    <w:uiPriority w:val="99"/>
    <w:semiHidden/>
    <w:unhideWhenUsed/>
    <w:rsid w:val="001049B8"/>
    <w:pPr>
      <w:spacing w:before="100" w:beforeAutospacing="1" w:after="100" w:afterAutospacing="1" w:line="240" w:lineRule="auto"/>
    </w:pPr>
    <w:rPr>
      <w:rFonts w:eastAsia="Times New Roman" w:cs="Times New Roman"/>
      <w:kern w:val="0"/>
      <w:sz w:val="24"/>
      <w:szCs w:val="24"/>
      <w:lang w:eastAsia="ru-RU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2BCE"/>
    <w:rPr>
      <w:rFonts w:ascii="Times New Roman" w:hAnsi="Times New Roman"/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0E2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85E22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85E22"/>
    <w:rPr>
      <w:color w:val="605E5C"/>
      <w:shd w:val="clear" w:color="auto" w:fill="E1DFDD"/>
    </w:rPr>
  </w:style>
  <w:style w:type="paragraph" w:styleId="a5">
    <w:name w:val="Normal (Web)"/>
    <w:basedOn w:val="a"/>
    <w:uiPriority w:val="99"/>
    <w:semiHidden/>
    <w:unhideWhenUsed/>
    <w:rsid w:val="001049B8"/>
    <w:pPr>
      <w:spacing w:before="100" w:beforeAutospacing="1" w:after="100" w:afterAutospacing="1" w:line="240" w:lineRule="auto"/>
    </w:pPr>
    <w:rPr>
      <w:rFonts w:eastAsia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3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6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4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64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0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9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0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5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2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0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4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0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4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7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7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79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787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528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64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297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7421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103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89257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10740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928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8218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24623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3185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53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968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570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5380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2969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0322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4358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16599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0117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403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149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500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3549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2147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2591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6432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591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4209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856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5953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5717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452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16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7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3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4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58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12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802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626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5475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009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2705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82405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29019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6171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770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3923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0112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383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891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8683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4007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7819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8729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84890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32491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2399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177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411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092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0405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6881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4201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905265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075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3435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5321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2417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9107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yberleninka.ru/article/n/tehnologii-primeneniya-problemnogo-podhoda-v-protsesse-obucheniya-matematike-v-nachalnyh-klassah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cyberleninka.ru/article/n/didakticheskiy-potentsial-animatsii-v-formirovanii-kreativnosti-obuchayuschihsya-nachalnoy-shkoly-na-urokah-matematik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yberleninka.ru/article/n/interaktivnye-metody-obucheniya-na-urokah-matematiki-v-nachalnoy-shkole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cyberleninka.ru/article/n/kognitivnoe-razvitie-sovremennyh-detey-posredstvom-interaktivnoy-geymifikatsii-pri-obuchenii-matematike-v-nachalnoy-shkol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376</TotalTime>
  <Pages>4</Pages>
  <Words>947</Words>
  <Characters>5400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Бересневич</dc:creator>
  <cp:keywords/>
  <dc:description/>
  <cp:lastModifiedBy>Викуся</cp:lastModifiedBy>
  <cp:revision>42</cp:revision>
  <dcterms:created xsi:type="dcterms:W3CDTF">2024-09-17T06:40:00Z</dcterms:created>
  <dcterms:modified xsi:type="dcterms:W3CDTF">2024-09-19T09:14:00Z</dcterms:modified>
</cp:coreProperties>
</file>