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0305" w:rsidRDefault="00814FB5" w:rsidP="00814FB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4FB5">
        <w:rPr>
          <w:rFonts w:ascii="Times New Roman" w:hAnsi="Times New Roman" w:cs="Times New Roman"/>
          <w:b/>
          <w:sz w:val="28"/>
          <w:szCs w:val="28"/>
        </w:rPr>
        <w:t>ИСПОЛЬЗОВАНИЕ ИНФОРМАЦИОННЫХ ТЕХНОЛОГИЙ В МАТЕМАТИЧЕСКОМ ОБРАЗОВАНИИ</w:t>
      </w:r>
    </w:p>
    <w:p w:rsidR="00814FB5" w:rsidRDefault="00814FB5" w:rsidP="00814FB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4FB5" w:rsidRPr="003B234A" w:rsidRDefault="00814FB5" w:rsidP="00814FB5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B234A">
        <w:rPr>
          <w:rFonts w:ascii="Times New Roman" w:hAnsi="Times New Roman" w:cs="Times New Roman"/>
          <w:sz w:val="28"/>
          <w:szCs w:val="28"/>
        </w:rPr>
        <w:t>Кривоносова Татьяна Николаевна, учитель математики</w:t>
      </w:r>
    </w:p>
    <w:p w:rsidR="00814FB5" w:rsidRDefault="00814FB5" w:rsidP="00814FB5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B234A">
        <w:rPr>
          <w:rFonts w:ascii="Times New Roman" w:hAnsi="Times New Roman" w:cs="Times New Roman"/>
          <w:sz w:val="28"/>
          <w:szCs w:val="28"/>
        </w:rPr>
        <w:t>МОУ-СОШ «Имена Победы» 3-е отделение</w:t>
      </w:r>
    </w:p>
    <w:p w:rsidR="00814FB5" w:rsidRDefault="00814FB5" w:rsidP="00814FB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4FB5" w:rsidRPr="00340275" w:rsidRDefault="00814FB5" w:rsidP="00340275">
      <w:pPr>
        <w:pStyle w:val="a3"/>
        <w:spacing w:before="0" w:beforeAutospacing="0" w:after="0" w:afterAutospacing="0" w:line="360" w:lineRule="auto"/>
        <w:ind w:firstLine="708"/>
        <w:jc w:val="both"/>
        <w:rPr>
          <w:i/>
          <w:sz w:val="28"/>
          <w:szCs w:val="28"/>
        </w:rPr>
      </w:pPr>
      <w:r w:rsidRPr="00340275">
        <w:rPr>
          <w:rStyle w:val="a4"/>
          <w:i/>
          <w:sz w:val="28"/>
          <w:szCs w:val="28"/>
        </w:rPr>
        <w:t>Аннотация.</w:t>
      </w:r>
      <w:r w:rsidRPr="00340275">
        <w:rPr>
          <w:i/>
          <w:sz w:val="28"/>
          <w:szCs w:val="28"/>
        </w:rPr>
        <w:t xml:space="preserve"> В статье рассматриваются возможности применения информационных технологий (</w:t>
      </w:r>
      <w:proofErr w:type="gramStart"/>
      <w:r w:rsidRPr="00340275">
        <w:rPr>
          <w:i/>
          <w:sz w:val="28"/>
          <w:szCs w:val="28"/>
        </w:rPr>
        <w:t>ИТ</w:t>
      </w:r>
      <w:proofErr w:type="gramEnd"/>
      <w:r w:rsidRPr="00340275">
        <w:rPr>
          <w:i/>
          <w:sz w:val="28"/>
          <w:szCs w:val="28"/>
        </w:rPr>
        <w:t>) в математическом образовании. Описываются методы, позволяющие повысить эффективность преподавания математики, улучшить восприятие материала и вовлечённость учащихся. Приводятся примеры использования интерактивных инструментов и программного обеспечения для визуализации математических понятий и решения задач.</w:t>
      </w:r>
    </w:p>
    <w:p w:rsidR="00340275" w:rsidRDefault="00814FB5" w:rsidP="00340275">
      <w:pPr>
        <w:pStyle w:val="a3"/>
        <w:spacing w:before="0" w:beforeAutospacing="0" w:after="0" w:afterAutospacing="0" w:line="360" w:lineRule="auto"/>
        <w:ind w:firstLine="708"/>
        <w:jc w:val="both"/>
        <w:rPr>
          <w:i/>
          <w:sz w:val="28"/>
          <w:szCs w:val="28"/>
        </w:rPr>
      </w:pPr>
      <w:proofErr w:type="gramStart"/>
      <w:r w:rsidRPr="00340275">
        <w:rPr>
          <w:rStyle w:val="a4"/>
          <w:i/>
          <w:sz w:val="28"/>
          <w:szCs w:val="28"/>
        </w:rPr>
        <w:t>Ключевые слова:</w:t>
      </w:r>
      <w:r w:rsidRPr="00340275">
        <w:rPr>
          <w:i/>
          <w:sz w:val="28"/>
          <w:szCs w:val="28"/>
        </w:rPr>
        <w:t xml:space="preserve"> информационные технологии, математическое образование, интерактивные инструменты, визуализация, программное обеспечение, обучение, математика.</w:t>
      </w:r>
      <w:proofErr w:type="gramEnd"/>
    </w:p>
    <w:p w:rsidR="00340275" w:rsidRDefault="00340275" w:rsidP="00340275">
      <w:pPr>
        <w:pStyle w:val="a3"/>
        <w:spacing w:before="0" w:beforeAutospacing="0" w:after="0" w:afterAutospacing="0" w:line="360" w:lineRule="auto"/>
        <w:ind w:firstLine="708"/>
        <w:jc w:val="both"/>
        <w:rPr>
          <w:i/>
          <w:sz w:val="28"/>
          <w:szCs w:val="28"/>
        </w:rPr>
      </w:pPr>
    </w:p>
    <w:p w:rsidR="00340275" w:rsidRDefault="00814FB5" w:rsidP="00340275">
      <w:pPr>
        <w:pStyle w:val="a3"/>
        <w:spacing w:before="0" w:beforeAutospacing="0" w:after="0" w:afterAutospacing="0" w:line="360" w:lineRule="auto"/>
        <w:ind w:firstLine="708"/>
        <w:jc w:val="both"/>
        <w:rPr>
          <w:i/>
          <w:sz w:val="28"/>
          <w:szCs w:val="28"/>
        </w:rPr>
      </w:pPr>
      <w:r w:rsidRPr="00340275">
        <w:rPr>
          <w:sz w:val="28"/>
          <w:szCs w:val="28"/>
        </w:rPr>
        <w:t xml:space="preserve">Современные образовательные технологии стремительно развиваются, и использование информационных технологий в преподавании математики становится всё более актуальным. Информационные технологии позволяют расширить возможности преподавания, сделать процесс обучения более наглядным, доступным и интересным для школьников. Правильное применение </w:t>
      </w:r>
      <w:proofErr w:type="gramStart"/>
      <w:r w:rsidRPr="00340275">
        <w:rPr>
          <w:sz w:val="28"/>
          <w:szCs w:val="28"/>
        </w:rPr>
        <w:t>ИТ</w:t>
      </w:r>
      <w:proofErr w:type="gramEnd"/>
      <w:r w:rsidRPr="00340275">
        <w:rPr>
          <w:sz w:val="28"/>
          <w:szCs w:val="28"/>
        </w:rPr>
        <w:t xml:space="preserve"> способствует не только более глубокому пониманию материала, но и формированию у учащихся устойчивого интереса к математике.</w:t>
      </w:r>
    </w:p>
    <w:p w:rsidR="00340275" w:rsidRDefault="00814FB5" w:rsidP="00340275">
      <w:pPr>
        <w:pStyle w:val="a3"/>
        <w:spacing w:before="0" w:beforeAutospacing="0" w:after="0" w:afterAutospacing="0" w:line="360" w:lineRule="auto"/>
        <w:ind w:firstLine="708"/>
        <w:jc w:val="both"/>
        <w:rPr>
          <w:i/>
          <w:sz w:val="28"/>
          <w:szCs w:val="28"/>
        </w:rPr>
      </w:pPr>
      <w:r w:rsidRPr="00340275">
        <w:rPr>
          <w:sz w:val="28"/>
          <w:szCs w:val="28"/>
        </w:rPr>
        <w:t xml:space="preserve">Одним из основных направлений использования </w:t>
      </w:r>
      <w:proofErr w:type="gramStart"/>
      <w:r w:rsidRPr="00340275">
        <w:rPr>
          <w:sz w:val="28"/>
          <w:szCs w:val="28"/>
        </w:rPr>
        <w:t>ИТ</w:t>
      </w:r>
      <w:proofErr w:type="gramEnd"/>
      <w:r w:rsidRPr="00340275">
        <w:rPr>
          <w:sz w:val="28"/>
          <w:szCs w:val="28"/>
        </w:rPr>
        <w:t xml:space="preserve"> в математическом образовании является визуализация математических понятий. Сложные абстрактные концепции, такие как графики функций, геометрические построения или алгебраические выражения, можно наглядно продемонстрировать с помощью программного обеспечения. Например, </w:t>
      </w:r>
      <w:r w:rsidRPr="00340275">
        <w:rPr>
          <w:sz w:val="28"/>
          <w:szCs w:val="28"/>
        </w:rPr>
        <w:lastRenderedPageBreak/>
        <w:t xml:space="preserve">такие инструменты, как </w:t>
      </w:r>
      <w:proofErr w:type="spellStart"/>
      <w:r w:rsidRPr="00340275">
        <w:rPr>
          <w:sz w:val="28"/>
          <w:szCs w:val="28"/>
        </w:rPr>
        <w:t>GeoGebra</w:t>
      </w:r>
      <w:proofErr w:type="spellEnd"/>
      <w:r w:rsidRPr="00340275">
        <w:rPr>
          <w:sz w:val="28"/>
          <w:szCs w:val="28"/>
        </w:rPr>
        <w:t xml:space="preserve"> и </w:t>
      </w:r>
      <w:proofErr w:type="spellStart"/>
      <w:r w:rsidRPr="00340275">
        <w:rPr>
          <w:sz w:val="28"/>
          <w:szCs w:val="28"/>
        </w:rPr>
        <w:t>Desmos</w:t>
      </w:r>
      <w:proofErr w:type="spellEnd"/>
      <w:r w:rsidRPr="00340275">
        <w:rPr>
          <w:sz w:val="28"/>
          <w:szCs w:val="28"/>
        </w:rPr>
        <w:t>, позволяют ученикам строить графики, исследовать их поведение и выполнять преобразования в интерактивной среде. Это помогает учащимся лучше понять связи между математическими объектами и операциями, что особенно важно при изучении алгебры и геометрии.</w:t>
      </w:r>
    </w:p>
    <w:p w:rsidR="00340275" w:rsidRDefault="00814FB5" w:rsidP="00340275">
      <w:pPr>
        <w:pStyle w:val="a3"/>
        <w:spacing w:before="0" w:beforeAutospacing="0" w:after="0" w:afterAutospacing="0" w:line="360" w:lineRule="auto"/>
        <w:ind w:firstLine="708"/>
        <w:jc w:val="both"/>
        <w:rPr>
          <w:i/>
          <w:sz w:val="28"/>
          <w:szCs w:val="28"/>
        </w:rPr>
      </w:pPr>
      <w:r w:rsidRPr="00340275">
        <w:rPr>
          <w:sz w:val="28"/>
          <w:szCs w:val="28"/>
        </w:rPr>
        <w:t xml:space="preserve">Еще одним важным элементом является использование образовательных платформ для решения задач и тестирования. Программы, такие как </w:t>
      </w:r>
      <w:proofErr w:type="spellStart"/>
      <w:r w:rsidRPr="00340275">
        <w:rPr>
          <w:sz w:val="28"/>
          <w:szCs w:val="28"/>
        </w:rPr>
        <w:t>Moodle</w:t>
      </w:r>
      <w:proofErr w:type="spellEnd"/>
      <w:r w:rsidRPr="00340275">
        <w:rPr>
          <w:sz w:val="28"/>
          <w:szCs w:val="28"/>
        </w:rPr>
        <w:t xml:space="preserve"> или </w:t>
      </w:r>
      <w:proofErr w:type="spellStart"/>
      <w:r w:rsidRPr="00340275">
        <w:rPr>
          <w:sz w:val="28"/>
          <w:szCs w:val="28"/>
        </w:rPr>
        <w:t>MathLab</w:t>
      </w:r>
      <w:proofErr w:type="spellEnd"/>
      <w:r w:rsidRPr="00340275">
        <w:rPr>
          <w:sz w:val="28"/>
          <w:szCs w:val="28"/>
        </w:rPr>
        <w:t xml:space="preserve">, позволяют учителям организовывать </w:t>
      </w:r>
      <w:proofErr w:type="spellStart"/>
      <w:r w:rsidRPr="00340275">
        <w:rPr>
          <w:sz w:val="28"/>
          <w:szCs w:val="28"/>
        </w:rPr>
        <w:t>онлайн-тесты</w:t>
      </w:r>
      <w:proofErr w:type="spellEnd"/>
      <w:r w:rsidRPr="00340275">
        <w:rPr>
          <w:sz w:val="28"/>
          <w:szCs w:val="28"/>
        </w:rPr>
        <w:t xml:space="preserve"> и проверочные работы, что облегчает процесс оценки знаний и дает ученикам возможность мгновенно получать обратную связь. Это способствует более эффективной коррекции знаний и помогает учителю адаптировать учебный процесс под индивидуальные потребности каждого учащегося.</w:t>
      </w:r>
    </w:p>
    <w:p w:rsidR="00340275" w:rsidRDefault="00814FB5" w:rsidP="00340275">
      <w:pPr>
        <w:pStyle w:val="a3"/>
        <w:spacing w:before="0" w:beforeAutospacing="0" w:after="0" w:afterAutospacing="0" w:line="360" w:lineRule="auto"/>
        <w:ind w:firstLine="708"/>
        <w:jc w:val="both"/>
        <w:rPr>
          <w:i/>
          <w:sz w:val="28"/>
          <w:szCs w:val="28"/>
        </w:rPr>
      </w:pPr>
      <w:r w:rsidRPr="00340275">
        <w:rPr>
          <w:sz w:val="28"/>
          <w:szCs w:val="28"/>
        </w:rPr>
        <w:t xml:space="preserve">Особенно важно использование </w:t>
      </w:r>
      <w:proofErr w:type="gramStart"/>
      <w:r w:rsidRPr="00340275">
        <w:rPr>
          <w:sz w:val="28"/>
          <w:szCs w:val="28"/>
        </w:rPr>
        <w:t>ИТ</w:t>
      </w:r>
      <w:proofErr w:type="gramEnd"/>
      <w:r w:rsidRPr="00340275">
        <w:rPr>
          <w:sz w:val="28"/>
          <w:szCs w:val="28"/>
        </w:rPr>
        <w:t xml:space="preserve"> для преподавания математики в условиях дистанционного обучения. </w:t>
      </w:r>
      <w:proofErr w:type="spellStart"/>
      <w:r w:rsidRPr="00340275">
        <w:rPr>
          <w:sz w:val="28"/>
          <w:szCs w:val="28"/>
        </w:rPr>
        <w:t>Видеоуроки</w:t>
      </w:r>
      <w:proofErr w:type="spellEnd"/>
      <w:r w:rsidRPr="00340275">
        <w:rPr>
          <w:sz w:val="28"/>
          <w:szCs w:val="28"/>
        </w:rPr>
        <w:t xml:space="preserve">, </w:t>
      </w:r>
      <w:proofErr w:type="spellStart"/>
      <w:r w:rsidRPr="00340275">
        <w:rPr>
          <w:sz w:val="28"/>
          <w:szCs w:val="28"/>
        </w:rPr>
        <w:t>онлайн-конференции</w:t>
      </w:r>
      <w:proofErr w:type="spellEnd"/>
      <w:r w:rsidRPr="00340275">
        <w:rPr>
          <w:sz w:val="28"/>
          <w:szCs w:val="28"/>
        </w:rPr>
        <w:t xml:space="preserve">, интерактивные </w:t>
      </w:r>
      <w:proofErr w:type="spellStart"/>
      <w:r w:rsidRPr="00340275">
        <w:rPr>
          <w:sz w:val="28"/>
          <w:szCs w:val="28"/>
        </w:rPr>
        <w:t>вебинары</w:t>
      </w:r>
      <w:proofErr w:type="spellEnd"/>
      <w:r w:rsidRPr="00340275">
        <w:rPr>
          <w:sz w:val="28"/>
          <w:szCs w:val="28"/>
        </w:rPr>
        <w:t xml:space="preserve"> и лекции позволяют сохранить контакт с учащимися, даже когда обучение проходит удаленно. Программы для видеоконференций, такие как </w:t>
      </w:r>
      <w:proofErr w:type="spellStart"/>
      <w:r w:rsidRPr="00340275">
        <w:rPr>
          <w:sz w:val="28"/>
          <w:szCs w:val="28"/>
        </w:rPr>
        <w:t>Zoom</w:t>
      </w:r>
      <w:proofErr w:type="spellEnd"/>
      <w:r w:rsidRPr="00340275">
        <w:rPr>
          <w:sz w:val="28"/>
          <w:szCs w:val="28"/>
        </w:rPr>
        <w:t xml:space="preserve"> и </w:t>
      </w:r>
      <w:proofErr w:type="spellStart"/>
      <w:r w:rsidRPr="00340275">
        <w:rPr>
          <w:sz w:val="28"/>
          <w:szCs w:val="28"/>
        </w:rPr>
        <w:t>Microsoft</w:t>
      </w:r>
      <w:proofErr w:type="spellEnd"/>
      <w:r w:rsidRPr="00340275">
        <w:rPr>
          <w:sz w:val="28"/>
          <w:szCs w:val="28"/>
        </w:rPr>
        <w:t xml:space="preserve"> </w:t>
      </w:r>
      <w:proofErr w:type="spellStart"/>
      <w:r w:rsidRPr="00340275">
        <w:rPr>
          <w:sz w:val="28"/>
          <w:szCs w:val="28"/>
        </w:rPr>
        <w:t>Teams</w:t>
      </w:r>
      <w:proofErr w:type="spellEnd"/>
      <w:r w:rsidRPr="00340275">
        <w:rPr>
          <w:sz w:val="28"/>
          <w:szCs w:val="28"/>
        </w:rPr>
        <w:t>, дают возможность проводить уроки в режиме реального времени, а также предлагать учащимся материалы для самостоятельного изучения и решения задач.</w:t>
      </w:r>
    </w:p>
    <w:p w:rsidR="00340275" w:rsidRDefault="00814FB5" w:rsidP="00340275">
      <w:pPr>
        <w:pStyle w:val="a3"/>
        <w:spacing w:before="0" w:beforeAutospacing="0" w:after="0" w:afterAutospacing="0" w:line="360" w:lineRule="auto"/>
        <w:ind w:firstLine="708"/>
        <w:jc w:val="both"/>
        <w:rPr>
          <w:i/>
          <w:sz w:val="28"/>
          <w:szCs w:val="28"/>
        </w:rPr>
      </w:pPr>
      <w:r w:rsidRPr="00340275">
        <w:rPr>
          <w:sz w:val="28"/>
          <w:szCs w:val="28"/>
        </w:rPr>
        <w:t xml:space="preserve">Кроме того, использование </w:t>
      </w:r>
      <w:proofErr w:type="gramStart"/>
      <w:r w:rsidRPr="00340275">
        <w:rPr>
          <w:sz w:val="28"/>
          <w:szCs w:val="28"/>
        </w:rPr>
        <w:t>ИТ</w:t>
      </w:r>
      <w:proofErr w:type="gramEnd"/>
      <w:r w:rsidRPr="00340275">
        <w:rPr>
          <w:sz w:val="28"/>
          <w:szCs w:val="28"/>
        </w:rPr>
        <w:t xml:space="preserve"> открывает возможности для создания игровых обучающих программ и симуляторов. </w:t>
      </w:r>
      <w:proofErr w:type="spellStart"/>
      <w:r w:rsidRPr="00340275">
        <w:rPr>
          <w:sz w:val="28"/>
          <w:szCs w:val="28"/>
        </w:rPr>
        <w:t>Геймификация</w:t>
      </w:r>
      <w:proofErr w:type="spellEnd"/>
      <w:r w:rsidRPr="00340275">
        <w:rPr>
          <w:sz w:val="28"/>
          <w:szCs w:val="28"/>
        </w:rPr>
        <w:t xml:space="preserve"> учебного процесса </w:t>
      </w:r>
      <w:proofErr w:type="gramStart"/>
      <w:r w:rsidRPr="00340275">
        <w:rPr>
          <w:sz w:val="28"/>
          <w:szCs w:val="28"/>
        </w:rPr>
        <w:t>делает изучение</w:t>
      </w:r>
      <w:proofErr w:type="gramEnd"/>
      <w:r w:rsidRPr="00340275">
        <w:rPr>
          <w:sz w:val="28"/>
          <w:szCs w:val="28"/>
        </w:rPr>
        <w:t xml:space="preserve"> математики более увлекательным, особенно для младших школьников. Программы и приложения, такие как </w:t>
      </w:r>
      <w:proofErr w:type="spellStart"/>
      <w:r w:rsidRPr="00340275">
        <w:rPr>
          <w:sz w:val="28"/>
          <w:szCs w:val="28"/>
        </w:rPr>
        <w:t>Kahoot</w:t>
      </w:r>
      <w:proofErr w:type="spellEnd"/>
      <w:r w:rsidRPr="00340275">
        <w:rPr>
          <w:sz w:val="28"/>
          <w:szCs w:val="28"/>
        </w:rPr>
        <w:t xml:space="preserve">! или </w:t>
      </w:r>
      <w:proofErr w:type="spellStart"/>
      <w:r w:rsidRPr="00340275">
        <w:rPr>
          <w:sz w:val="28"/>
          <w:szCs w:val="28"/>
        </w:rPr>
        <w:t>Quizizz</w:t>
      </w:r>
      <w:proofErr w:type="spellEnd"/>
      <w:r w:rsidRPr="00340275">
        <w:rPr>
          <w:sz w:val="28"/>
          <w:szCs w:val="28"/>
        </w:rPr>
        <w:t>, предлагают ученикам решать математические задачи в игровой форме, что способствует повышению мотивации и вовлечённости.</w:t>
      </w:r>
    </w:p>
    <w:p w:rsidR="00340275" w:rsidRDefault="00814FB5" w:rsidP="00340275">
      <w:pPr>
        <w:pStyle w:val="a3"/>
        <w:spacing w:before="0" w:beforeAutospacing="0" w:after="0" w:afterAutospacing="0" w:line="360" w:lineRule="auto"/>
        <w:ind w:firstLine="708"/>
        <w:jc w:val="both"/>
        <w:rPr>
          <w:i/>
          <w:sz w:val="28"/>
          <w:szCs w:val="28"/>
        </w:rPr>
      </w:pPr>
      <w:r w:rsidRPr="00340275">
        <w:rPr>
          <w:sz w:val="28"/>
          <w:szCs w:val="28"/>
        </w:rPr>
        <w:t xml:space="preserve">Также важно отметить роль информационных технологий в развитии индивидуальных образовательных траекторий. С помощью адаптивных систем обучения, таких как платформы </w:t>
      </w:r>
      <w:proofErr w:type="spellStart"/>
      <w:r w:rsidRPr="00340275">
        <w:rPr>
          <w:sz w:val="28"/>
          <w:szCs w:val="28"/>
        </w:rPr>
        <w:t>Khan</w:t>
      </w:r>
      <w:proofErr w:type="spellEnd"/>
      <w:r w:rsidRPr="00340275">
        <w:rPr>
          <w:sz w:val="28"/>
          <w:szCs w:val="28"/>
        </w:rPr>
        <w:t xml:space="preserve"> </w:t>
      </w:r>
      <w:proofErr w:type="spellStart"/>
      <w:r w:rsidRPr="00340275">
        <w:rPr>
          <w:sz w:val="28"/>
          <w:szCs w:val="28"/>
        </w:rPr>
        <w:t>Academy</w:t>
      </w:r>
      <w:proofErr w:type="spellEnd"/>
      <w:r w:rsidRPr="00340275">
        <w:rPr>
          <w:sz w:val="28"/>
          <w:szCs w:val="28"/>
        </w:rPr>
        <w:t xml:space="preserve"> или </w:t>
      </w:r>
      <w:proofErr w:type="spellStart"/>
      <w:r w:rsidRPr="00340275">
        <w:rPr>
          <w:sz w:val="28"/>
          <w:szCs w:val="28"/>
        </w:rPr>
        <w:t>Яндекс</w:t>
      </w:r>
      <w:proofErr w:type="gramStart"/>
      <w:r w:rsidRPr="00340275">
        <w:rPr>
          <w:sz w:val="28"/>
          <w:szCs w:val="28"/>
        </w:rPr>
        <w:t>.У</w:t>
      </w:r>
      <w:proofErr w:type="gramEnd"/>
      <w:r w:rsidRPr="00340275">
        <w:rPr>
          <w:sz w:val="28"/>
          <w:szCs w:val="28"/>
        </w:rPr>
        <w:t>чебник</w:t>
      </w:r>
      <w:proofErr w:type="spellEnd"/>
      <w:r w:rsidRPr="00340275">
        <w:rPr>
          <w:sz w:val="28"/>
          <w:szCs w:val="28"/>
        </w:rPr>
        <w:t xml:space="preserve">, учителя могут предлагать ученикам задания с учётом их уровня подготовки. </w:t>
      </w:r>
      <w:r w:rsidRPr="00340275">
        <w:rPr>
          <w:sz w:val="28"/>
          <w:szCs w:val="28"/>
        </w:rPr>
        <w:lastRenderedPageBreak/>
        <w:t>Это позволяет каждому ученику осваивать материал в своем темпе и с необходимой степенью сложности, что положительно сказывается на качестве обучения.</w:t>
      </w:r>
    </w:p>
    <w:p w:rsidR="00814FB5" w:rsidRDefault="00814FB5" w:rsidP="00340275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340275">
        <w:rPr>
          <w:sz w:val="28"/>
          <w:szCs w:val="28"/>
        </w:rPr>
        <w:t xml:space="preserve">В итоге можно утверждать, что использование информационных технологий в математическом образовании открывает новые возможности для повышения качества преподавания. Современные инструменты визуализации, </w:t>
      </w:r>
      <w:proofErr w:type="spellStart"/>
      <w:r w:rsidRPr="00340275">
        <w:rPr>
          <w:sz w:val="28"/>
          <w:szCs w:val="28"/>
        </w:rPr>
        <w:t>онлайн-обучение</w:t>
      </w:r>
      <w:proofErr w:type="spellEnd"/>
      <w:r w:rsidRPr="00340275">
        <w:rPr>
          <w:sz w:val="28"/>
          <w:szCs w:val="28"/>
        </w:rPr>
        <w:t>, игровые элементы и адаптивные системы делают процесс изучения математики более доступным и интересным для учащихся, а также способствуют лучшему усвоению материала.</w:t>
      </w:r>
    </w:p>
    <w:p w:rsidR="00340275" w:rsidRPr="00340275" w:rsidRDefault="00340275" w:rsidP="00340275">
      <w:pPr>
        <w:pStyle w:val="a3"/>
        <w:spacing w:before="0" w:beforeAutospacing="0" w:after="0" w:afterAutospacing="0" w:line="360" w:lineRule="auto"/>
        <w:ind w:firstLine="708"/>
        <w:jc w:val="both"/>
        <w:rPr>
          <w:i/>
          <w:sz w:val="28"/>
          <w:szCs w:val="28"/>
        </w:rPr>
      </w:pPr>
    </w:p>
    <w:p w:rsidR="00814FB5" w:rsidRPr="00340275" w:rsidRDefault="00814FB5" w:rsidP="00340275">
      <w:pPr>
        <w:pStyle w:val="a3"/>
        <w:spacing w:before="0" w:beforeAutospacing="0" w:after="0" w:afterAutospacing="0" w:line="360" w:lineRule="auto"/>
        <w:jc w:val="center"/>
        <w:rPr>
          <w:rStyle w:val="a4"/>
          <w:sz w:val="28"/>
          <w:szCs w:val="28"/>
        </w:rPr>
      </w:pPr>
      <w:r w:rsidRPr="00340275">
        <w:rPr>
          <w:rStyle w:val="a4"/>
          <w:sz w:val="28"/>
          <w:szCs w:val="28"/>
        </w:rPr>
        <w:t>Список литературы</w:t>
      </w:r>
    </w:p>
    <w:p w:rsidR="00814FB5" w:rsidRPr="00340275" w:rsidRDefault="00814FB5" w:rsidP="0034027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0275">
        <w:rPr>
          <w:rFonts w:ascii="Times New Roman" w:hAnsi="Times New Roman" w:cs="Times New Roman"/>
          <w:sz w:val="28"/>
          <w:szCs w:val="28"/>
        </w:rPr>
        <w:t>1. </w:t>
      </w:r>
      <w:proofErr w:type="spellStart"/>
      <w:r w:rsidRPr="00340275">
        <w:rPr>
          <w:rFonts w:ascii="Times New Roman" w:hAnsi="Times New Roman" w:cs="Times New Roman"/>
          <w:sz w:val="28"/>
          <w:szCs w:val="28"/>
        </w:rPr>
        <w:t>Дербуш</w:t>
      </w:r>
      <w:proofErr w:type="spellEnd"/>
      <w:r w:rsidRPr="00340275">
        <w:rPr>
          <w:rFonts w:ascii="Times New Roman" w:hAnsi="Times New Roman" w:cs="Times New Roman"/>
          <w:sz w:val="28"/>
          <w:szCs w:val="28"/>
        </w:rPr>
        <w:t>, М. В. Инновационные подходы к использованию информационных технологий в процессе обучения математике / М. В. </w:t>
      </w:r>
      <w:proofErr w:type="spellStart"/>
      <w:r w:rsidRPr="00340275">
        <w:rPr>
          <w:rFonts w:ascii="Times New Roman" w:hAnsi="Times New Roman" w:cs="Times New Roman"/>
          <w:sz w:val="28"/>
          <w:szCs w:val="28"/>
        </w:rPr>
        <w:t>Дербуш</w:t>
      </w:r>
      <w:proofErr w:type="spellEnd"/>
      <w:r w:rsidRPr="00340275">
        <w:rPr>
          <w:rFonts w:ascii="Times New Roman" w:hAnsi="Times New Roman" w:cs="Times New Roman"/>
          <w:sz w:val="28"/>
          <w:szCs w:val="28"/>
        </w:rPr>
        <w:t>, С. Н. </w:t>
      </w:r>
      <w:proofErr w:type="spellStart"/>
      <w:r w:rsidRPr="00340275">
        <w:rPr>
          <w:rFonts w:ascii="Times New Roman" w:hAnsi="Times New Roman" w:cs="Times New Roman"/>
          <w:sz w:val="28"/>
          <w:szCs w:val="28"/>
        </w:rPr>
        <w:t>Скарбич</w:t>
      </w:r>
      <w:proofErr w:type="spellEnd"/>
      <w:r w:rsidRPr="00340275">
        <w:rPr>
          <w:rFonts w:ascii="Times New Roman" w:hAnsi="Times New Roman" w:cs="Times New Roman"/>
          <w:sz w:val="28"/>
          <w:szCs w:val="28"/>
        </w:rPr>
        <w:t xml:space="preserve"> // Непрерывное образование: XXI век. – 2020. – </w:t>
      </w:r>
      <w:proofErr w:type="spellStart"/>
      <w:r w:rsidRPr="00340275">
        <w:rPr>
          <w:rFonts w:ascii="Times New Roman" w:hAnsi="Times New Roman" w:cs="Times New Roman"/>
          <w:sz w:val="28"/>
          <w:szCs w:val="28"/>
        </w:rPr>
        <w:t>Вып</w:t>
      </w:r>
      <w:proofErr w:type="spellEnd"/>
      <w:r w:rsidRPr="00340275">
        <w:rPr>
          <w:rFonts w:ascii="Times New Roman" w:hAnsi="Times New Roman" w:cs="Times New Roman"/>
          <w:sz w:val="28"/>
          <w:szCs w:val="28"/>
        </w:rPr>
        <w:t>. 2 (30).</w:t>
      </w:r>
    </w:p>
    <w:p w:rsidR="00814FB5" w:rsidRPr="00340275" w:rsidRDefault="00814FB5" w:rsidP="0034027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40275">
        <w:rPr>
          <w:rFonts w:ascii="Times New Roman" w:hAnsi="Times New Roman" w:cs="Times New Roman"/>
          <w:sz w:val="28"/>
          <w:szCs w:val="28"/>
        </w:rPr>
        <w:t>2. Ушакова, В. А. Использование информационных технологий на уроках математики / В. А. Ушакова. — Текст</w:t>
      </w:r>
      <w:proofErr w:type="gramStart"/>
      <w:r w:rsidRPr="00340275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340275">
        <w:rPr>
          <w:rFonts w:ascii="Times New Roman" w:hAnsi="Times New Roman" w:cs="Times New Roman"/>
          <w:sz w:val="28"/>
          <w:szCs w:val="28"/>
        </w:rPr>
        <w:t xml:space="preserve"> непосредственный // Молодой ученый. — 2016. — № 8 (112). — С. 1053-1055.</w:t>
      </w:r>
    </w:p>
    <w:sectPr w:rsidR="00814FB5" w:rsidRPr="00340275" w:rsidSect="000D03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14FB5"/>
    <w:rsid w:val="000D0305"/>
    <w:rsid w:val="00340275"/>
    <w:rsid w:val="00814F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03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14F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14FB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67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643</Words>
  <Characters>3670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DNS</cp:lastModifiedBy>
  <cp:revision>2</cp:revision>
  <dcterms:created xsi:type="dcterms:W3CDTF">2024-09-25T21:07:00Z</dcterms:created>
  <dcterms:modified xsi:type="dcterms:W3CDTF">2024-09-25T21:38:00Z</dcterms:modified>
</cp:coreProperties>
</file>