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D71FFF" w:rsidRDefault="000657B7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БОРЬБА ЗА МИР: ИСТОРИЯ КОНФЛИКТОВ И ИХ РАЗРЕШЕНИЯ</w:t>
      </w:r>
    </w:p>
    <w:p w14:paraId="00000002" w14:textId="77777777" w:rsidR="00D71FFF" w:rsidRDefault="00D71FFF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3" w14:textId="77777777" w:rsidR="00D71FFF" w:rsidRDefault="000657B7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Кравченко Николай Николаевич, учитель истории и обществознания</w:t>
      </w:r>
    </w:p>
    <w:p w14:paraId="00000004" w14:textId="0E2DA4F4" w:rsidR="00D71FFF" w:rsidRDefault="000657B7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МБОУ вечерняя (сменная) общеобразовательная школа муниципального образования, </w:t>
      </w:r>
      <w:r w:rsidR="00E111A6" w:rsidRPr="00E111A6">
        <w:rPr>
          <w:rFonts w:ascii="Times New Roman" w:eastAsia="Times New Roman" w:hAnsi="Times New Roman" w:cs="Times New Roman"/>
          <w:sz w:val="28"/>
          <w:szCs w:val="28"/>
        </w:rPr>
        <w:t>Темрюкский район</w:t>
      </w:r>
      <w:r w:rsidR="00E111A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Краснодарский край, г. Темрюк</w:t>
      </w:r>
    </w:p>
    <w:p w14:paraId="00000005" w14:textId="77777777" w:rsidR="00D71FFF" w:rsidRDefault="00D71FFF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6" w14:textId="77777777" w:rsidR="00D71FFF" w:rsidRDefault="000657B7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Аннотация.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Данная статья посвящена анализу борьбы за мир через призму исторических конфликтов и методов их разрешения. Рассмотрены ключевые войны и кризисы XX-XXI веков, механизмы дипломатии и миротворчества, а также роль международных организаций в предотвращении конфликтов. Специальное внимание уделено социальным, экономическим и политическим факторам, способствующим возникновению конфликтов, а также стратегиям, которые способствовали их разрешению. Эта статья предназначена для использования в образовательных целях в старших классах и может служить основой для обсуждения вопросов, связанных с глобальной философией мира и человечества.</w:t>
      </w:r>
    </w:p>
    <w:p w14:paraId="00000007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Ключевые слова: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мир, конфликты, история, дипломатия, миротворчество, международные организации, разрешение конфликтов, глобальная безопасность.</w:t>
      </w:r>
    </w:p>
    <w:p w14:paraId="00000008" w14:textId="77777777" w:rsidR="00D71FFF" w:rsidRDefault="00D71FFF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Борьба за мир — это неизменная часть человеческой истории, отражающая высокую цену, которую человечество платит за свои ошибки. Конфликты, войны и насилие, к сожалению, сопровождают развитие цивилизации на протяжении веков. В этой статье мы рассмотрим основные причины возникновения конфликтов, анализируя важные исторические события, а также проанализируем механизмы и подходы к их разрешению. Исследуя уроки истории, мы можем лучше понять, каким образом общество может стремиться к миру и стабильности.</w:t>
      </w:r>
    </w:p>
    <w:p w14:paraId="0000000A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Причины конфликтов</w:t>
      </w:r>
    </w:p>
    <w:p w14:paraId="0000000B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Конфликты, как показывает история, могут возникать по различным причинам. Они могут быть связаны с:</w:t>
      </w:r>
    </w:p>
    <w:p w14:paraId="0000000C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Политическими интересами: Пережитые трагедии, такие как мировые войны, показывают, как политические амбиции могут привести к военным столкновениям. Например, Раздел Польши в XVIII веке или глобальные идеологические конфликты XXI века, такие как противостояние западного мира и стран, следующих другим по пути развития.</w:t>
      </w:r>
    </w:p>
    <w:p w14:paraId="0000000D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Экономическими факторами: Доступ к ресурсам и экономическая неравномерность могут порождать конфликты. Примеры включают борьбу за контроль над месторождениями полезных ископаемых в Африке или на Ближнем Востоке.</w:t>
      </w:r>
    </w:p>
    <w:p w14:paraId="0000000E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Социальной несправедливостью: Этнические, расовые и религиозные напряжения приводят к насилию. Геноцид в Руанде и этнические чеченские войны в России являются яркими примерами того, как социальное неравенство и дискриминация могут вспыхнуть в открытый конфликт.</w:t>
      </w:r>
    </w:p>
    <w:p w14:paraId="0000000F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Историческими обидами: Неправда или несправедливость, воспринимаемые как историческая травма, могут легитимизировать конфликты. Например, территориальные споры между соседними государствами, зачастую основанные на исторических событиях.</w:t>
      </w:r>
    </w:p>
    <w:p w14:paraId="00000010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Основные конфликты XX века</w:t>
      </w:r>
    </w:p>
    <w:p w14:paraId="00000011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XX век был бурным временем, когда человечество столкнулось с множеством глобальных конфликтов, каждый из которых привел к разрушительным последствиям.</w:t>
      </w:r>
    </w:p>
    <w:p w14:paraId="00000012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Первая мировая война (1914-1918)</w:t>
      </w:r>
    </w:p>
    <w:p w14:paraId="00000013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Первую мировую войну, в которой столкнулись ведущие мировые державы, можно считать результатом комбинированного удара сложной системы альянсов, милитаризма и национализма. Конфликт закончился громадными потерями и разрушениями, которые оказали глубокое влияние на международные отношения и создали предпосылки для Второй мировой войны.</w:t>
      </w:r>
    </w:p>
    <w:p w14:paraId="00000014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Вторая мировая война (1939-1945)</w:t>
      </w:r>
    </w:p>
    <w:p w14:paraId="00000015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Вторая мировая война стала одним из самых разрушительных конфликтов в истории человечества, вызванного агрессивной политикой нацистской Германии и ее союзников. Она закончилась не только массовыми жертвами, но и созданием нового мирового порядка. Результаты войны вызвали необходимость в международных организациях, таких как ООН, для предотвращения будущих конфликтов.</w:t>
      </w:r>
    </w:p>
    <w:p w14:paraId="00000016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Конфликты и их разрешение в XXI веке</w:t>
      </w:r>
    </w:p>
    <w:p w14:paraId="00000017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XXI веке проблемы, связанные с конфликтами, не исчезли. Скорее наоборот, они изменили свою форму. Мы наблюдаем войны нового типа, затрагивающие не только государства, но и множество негосударственных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акторов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18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Ближний Восток</w:t>
      </w:r>
    </w:p>
    <w:p w14:paraId="00000019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Конфликты в Сирии и Ираке показали, как внутренние противоречия могут перерасти в международные напряженности. Вмешательство внешних сил, таких как США и Россия, усугубило ситуацию, делая разрешение конфликта сложной задачей. Опыт Ближнего Востока учит нас, что военное вмешательство не всегда является решением, и необходимы меры по дипломатическому урегулированию.</w:t>
      </w:r>
    </w:p>
    <w:p w14:paraId="0000001A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Украина и Крым</w:t>
      </w:r>
    </w:p>
    <w:p w14:paraId="0000001B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Ситуация в Украине с аннексией Крыма и конфликтами на востоке страны демонстрирует, как территориальные споры могут привести к масштабным конфликтам. Международное сообщество столкнулось с вызовом относительно своего подхода к применению санкций и миротворческих усилий. Этот конфликт подчеркивает необходимость диалога и понимания между сторонами.</w:t>
      </w:r>
    </w:p>
    <w:p w14:paraId="0000001C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Роль международных организаций в борьбе за мир</w:t>
      </w:r>
    </w:p>
    <w:p w14:paraId="0000001D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Одним из наиболее эффективных средств борьбы за мир стали международные организации, такие как ООН, ОБСЕ и региональные блоки.</w:t>
      </w:r>
    </w:p>
    <w:p w14:paraId="0000001E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ООН</w:t>
      </w:r>
    </w:p>
    <w:p w14:paraId="0000001F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Создание Организации Объединенных Наций в 1945 году стало значимым шагом к предотвращению войн. ООН проводит миротворческие операции, осуществляет мониторинг соблюдения прав человека и предоставляет платформу для диалога между государствами. Примеры успешных миротворческих миссий включают операции в Ливане и Сьерра-Леоне, где международные силы способствовали стабилизации ситуации.</w:t>
      </w:r>
    </w:p>
    <w:p w14:paraId="00000020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Региональные организации</w:t>
      </w:r>
    </w:p>
    <w:p w14:paraId="00000021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Региональные организации, такие как Европейский Союз и Африканский Союз, также играют важную роль в поддержании мира и стабильности. Например, механизм предотвращения конфликтов в рамках Африканского Союза помогает противодействовать внутренним конфликтам и способствует разрешению споров.</w:t>
      </w:r>
    </w:p>
    <w:p w14:paraId="00000022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Стратегии разрешения конфликтов</w:t>
      </w:r>
    </w:p>
    <w:p w14:paraId="00000023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Современные подходы к разрешению конфликтов включают:</w:t>
      </w:r>
    </w:p>
    <w:p w14:paraId="00000024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Дипломатия: Переговоры являются основным инструментом, позволяющим достигать компромиссов и устранять причины конфликтов. Примеры успешной дипломатии включают Соглашения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Кемп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-Дэвиде по палестино-израильскому конфликту.</w:t>
      </w:r>
    </w:p>
    <w:p w14:paraId="00000025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Миротворчество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: Включает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отправку международных сил для поддержания порядка в конфликтных зонах. Важно, чтобы эти операции предусматривали мандат, принятый всеми сторонами.</w:t>
      </w:r>
    </w:p>
    <w:p w14:paraId="00000026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Образование и развитие: Устойчивое развитие и образование играют ключевую роль в предотвращении конфликтов. Программы, направленные на укрепление социальной справедливости и экономической стабильности, способны предотвратить возникновение новых конфликтов.</w:t>
      </w:r>
    </w:p>
    <w:p w14:paraId="00000027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История конфликтов и их разрешения показывает, что борьба за мир — это не разовая акция, а долгий и сложный процесс, требующий совместных усилий на международном уровне. Уроки, извлеченные из прошлых конфликтов, служат основой для построения мира и справедливости. Простое понимание причин конфликтов и стремление к мирным решениям помогает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странам и обществам избегать насилия и стремиться к справедливому миропорядку.</w:t>
      </w:r>
    </w:p>
    <w:p w14:paraId="00000028" w14:textId="77777777" w:rsidR="00D71FFF" w:rsidRDefault="000657B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Вопросы борьбы за мир и разрешения конфликтов остаются актуальными для каждой новой генерации. Вместе мы можем учиться на примерах прошлого и строить будущее, в котором каждый сможет воспользоваться возможностями и жить в безопасности.</w:t>
      </w:r>
    </w:p>
    <w:p w14:paraId="00000029" w14:textId="77777777" w:rsidR="00D71FFF" w:rsidRDefault="00D71FFF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2A" w14:textId="77777777" w:rsidR="00D71FFF" w:rsidRDefault="000657B7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2B" w14:textId="77777777" w:rsidR="00D71FFF" w:rsidRDefault="000657B7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Журавлёв Виталий Евгеньевич Философия миротворчества // Наука. Культура. Общество. 2021. №3. URL: https://cyberleninka.ru/article/n/filosofiya-mirotvorchestva</w:t>
      </w:r>
    </w:p>
    <w:p w14:paraId="0000002C" w14:textId="78EAEA1B" w:rsidR="00D71FFF" w:rsidRPr="000657B7" w:rsidRDefault="000657B7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Мазаева М. А. Технология проблемного обучения на уроке истории в школе (на примере темы «Гражданская война в России») // На пути к гражданскому обществу. </w:t>
      </w:r>
      <w:r w:rsidRPr="00E111A6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2019. №1 (33). </w:t>
      </w:r>
      <w:r w:rsidRPr="000657B7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URL: https://cyberleninka.ru/article/n/tehnologiya-problemnogo-obucheniya-na-uroke-istorii-v-shkole-na-primere-temy-grazhdanskaya-voyna-v-rossii </w:t>
      </w:r>
    </w:p>
    <w:p w14:paraId="0000002D" w14:textId="77777777" w:rsidR="00D71FFF" w:rsidRPr="000657B7" w:rsidRDefault="000657B7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Пащак И. В. Гуманизм и проблема войны и мира. история и современные вызовы // МНИЖ. 2023. </w:t>
      </w:r>
      <w:r w:rsidRPr="00E111A6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№4 (130). </w:t>
      </w:r>
      <w:r w:rsidRPr="000657B7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URL: https://cyberleninka.ru/article/n/gumanizm-i-problema-voyny-i-mira-istoriya-i-sovremennye-vyzovy </w:t>
      </w:r>
    </w:p>
    <w:sectPr w:rsidR="00D71FFF" w:rsidRPr="000657B7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8077B8"/>
    <w:multiLevelType w:val="multilevel"/>
    <w:tmpl w:val="4852C38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1FFF"/>
    <w:rsid w:val="000657B7"/>
    <w:rsid w:val="00D71FFF"/>
    <w:rsid w:val="00E1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99387"/>
  <w15:docId w15:val="{3A07B9A4-3249-43DA-A2B5-B17E19371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1133</Words>
  <Characters>6463</Characters>
  <Application>Microsoft Office Word</Application>
  <DocSecurity>0</DocSecurity>
  <Lines>53</Lines>
  <Paragraphs>15</Paragraphs>
  <ScaleCrop>false</ScaleCrop>
  <Company>LightKey.Store</Company>
  <LinksUpToDate>false</LinksUpToDate>
  <CharactersWithSpaces>7581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Вероника Долинина</cp:lastModifiedBy>
  <cp:revision>3</cp:revision>
  <dcterms:created xsi:type="dcterms:W3CDTF">2024-10-25T10:09:00Z</dcterms:created>
  <dcterms:modified xsi:type="dcterms:W3CDTF">2024-10-30T10:13:00Z</dcterms:modified>
</cp:coreProperties>
</file>