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B4BC1" w14:textId="3FD2F520" w:rsidR="00E33BC3" w:rsidRDefault="0070111D" w:rsidP="001D71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11D">
        <w:rPr>
          <w:rFonts w:ascii="Times New Roman" w:hAnsi="Times New Roman" w:cs="Times New Roman"/>
          <w:b/>
          <w:sz w:val="28"/>
          <w:szCs w:val="28"/>
        </w:rPr>
        <w:t>ФОРМИРОВАНИЕ МЕТАПРЕДМЕТНЫХ КОМПЕТЕНЦИЙ ЧЕРЕЗ МЕЖДИСЦИПЛИНАРНЫЕ УРОКИ ХИМИИ</w:t>
      </w:r>
    </w:p>
    <w:p w14:paraId="1B12AF9C" w14:textId="77777777" w:rsidR="001D7103" w:rsidRDefault="001D7103" w:rsidP="001D71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C59BF" w14:textId="77777777" w:rsidR="00A33DFE" w:rsidRPr="00FA04D2" w:rsidRDefault="00A33DFE" w:rsidP="00A33DF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04D2">
        <w:rPr>
          <w:rFonts w:ascii="Times New Roman" w:hAnsi="Times New Roman" w:cs="Times New Roman"/>
          <w:sz w:val="28"/>
          <w:szCs w:val="28"/>
        </w:rPr>
        <w:t xml:space="preserve">Иващенко Виктория Евгеньевна, учитель </w:t>
      </w:r>
    </w:p>
    <w:p w14:paraId="78FBC070" w14:textId="77777777" w:rsidR="00A33DFE" w:rsidRPr="00FA04D2" w:rsidRDefault="00A33DFE" w:rsidP="00A33DF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04D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6D12878A" w14:textId="77777777" w:rsidR="00A33DFE" w:rsidRPr="00FA04D2" w:rsidRDefault="00A33DFE" w:rsidP="00A33DF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04D2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г. Курильска </w:t>
      </w:r>
    </w:p>
    <w:p w14:paraId="7AE6A6E6" w14:textId="77777777" w:rsidR="00A33DFE" w:rsidRPr="00FA04D2" w:rsidRDefault="00A33DFE" w:rsidP="00A33DF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04D2">
        <w:rPr>
          <w:rFonts w:ascii="Times New Roman" w:hAnsi="Times New Roman" w:cs="Times New Roman"/>
          <w:sz w:val="28"/>
          <w:szCs w:val="28"/>
        </w:rPr>
        <w:t xml:space="preserve">имени Героя Российской Федерации </w:t>
      </w:r>
    </w:p>
    <w:p w14:paraId="7D9DC9CD" w14:textId="77777777" w:rsidR="00A33DFE" w:rsidRPr="00FA04D2" w:rsidRDefault="00A33DFE" w:rsidP="00A33DF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04D2">
        <w:rPr>
          <w:rFonts w:ascii="Times New Roman" w:hAnsi="Times New Roman" w:cs="Times New Roman"/>
          <w:sz w:val="28"/>
          <w:szCs w:val="28"/>
        </w:rPr>
        <w:t xml:space="preserve">Эдуарда </w:t>
      </w:r>
      <w:proofErr w:type="spellStart"/>
      <w:r w:rsidRPr="00FA04D2">
        <w:rPr>
          <w:rFonts w:ascii="Times New Roman" w:hAnsi="Times New Roman" w:cs="Times New Roman"/>
          <w:sz w:val="28"/>
          <w:szCs w:val="28"/>
        </w:rPr>
        <w:t>Доржиевича</w:t>
      </w:r>
      <w:proofErr w:type="spellEnd"/>
      <w:r w:rsidRPr="00FA0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4D2">
        <w:rPr>
          <w:rFonts w:ascii="Times New Roman" w:hAnsi="Times New Roman" w:cs="Times New Roman"/>
          <w:sz w:val="28"/>
          <w:szCs w:val="28"/>
        </w:rPr>
        <w:t>Норполова</w:t>
      </w:r>
      <w:proofErr w:type="spellEnd"/>
    </w:p>
    <w:p w14:paraId="18152B5F" w14:textId="77777777" w:rsidR="0078380D" w:rsidRPr="0078380D" w:rsidRDefault="0078380D" w:rsidP="001D7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F2DA90F" w14:textId="77777777" w:rsidR="0078380D" w:rsidRDefault="0078380D" w:rsidP="001D7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образование направлено на всестороннее развитие учащихся, формирование у них не только предметных знаний, но и метапредметных компетенций, которые необходимы для успешной адаптации в быстро меняющемся мире. Одним из эффективных способов достижения этой цели является проведение междисциплинарных уроков, где знания и умения, полученные на разных предметах, объединяются в единую систему. Химия, как естественнонаучная дисциплина, предоставляет широкие возможности для интеграции с другими предметами и формирования метапредметных компетенций.</w:t>
      </w:r>
    </w:p>
    <w:p w14:paraId="15BBA494" w14:textId="77777777" w:rsidR="0078380D" w:rsidRDefault="0078380D" w:rsidP="001D7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компетенции включают в себя умение решать комплексные задачи, анализировать информацию из различных источников, применять знания в новых ситуациях, а также критическое мышление, коммуникативные навыки и способность к самообразованию. Междисциплинарные уроки химии способствуют развитию этих компетенций, так как они требуют от учащихся использования знаний из различных областей науки и техники, что стимулирует их познавательную активность и креативность.</w:t>
      </w:r>
    </w:p>
    <w:p w14:paraId="5AA58C9E" w14:textId="77777777" w:rsidR="0078380D" w:rsidRDefault="0078380D" w:rsidP="001D7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ключевых подходов к формированию метапредметных компетенций является интеграция химии с физикой и биологией. Например, урок на тему "Химия и биология: процессы обмена веществ" может включать изучение химических реакций, происходящих в живых организмах, таких как </w:t>
      </w:r>
      <w:r w:rsidRPr="00783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фотосинтез или дыхание. Учащиеся исследуют взаимосвязь между химическими и биологическими процессами, что способствует глубокому пониманию основ биохимии и развивает навыки анализа сложных систем.</w:t>
      </w:r>
    </w:p>
    <w:p w14:paraId="1C1074D9" w14:textId="77777777" w:rsidR="0078380D" w:rsidRDefault="0078380D" w:rsidP="001D7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примером междисциплинарного подхода является интеграция химии с математикой. Уроки, посвященные расчетам в химии, могут включать задания на решение задач с использованием математических методов, таких как вычисление концентраций растворов или стехиометрические расчеты. Этот подход помогает учащимся развивать математические навыки в контексте практического применения, что повышает их уверенность в использовании математики в реальных жизненных ситуациях.</w:t>
      </w:r>
    </w:p>
    <w:p w14:paraId="3E5F6E71" w14:textId="77777777" w:rsidR="0078380D" w:rsidRDefault="0078380D" w:rsidP="001D7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химии с географией также открывает широкие возможности для формирования метапредметных компетенций. Например, урок на тему "Химия и география: изучение состава атмосферного воздуха" может включать исследование влияния промышленных выбросов на окружающую среду, анализ данных о загрязнении воздуха и разработку мер по его защите. Учащиеся учатся применять химические и географические знания для решения экологических проблем, что развивает их экологическое сознание и умение принимать обоснованные решения.</w:t>
      </w:r>
    </w:p>
    <w:p w14:paraId="6E1CB512" w14:textId="77777777" w:rsidR="0078380D" w:rsidRDefault="0078380D" w:rsidP="001D7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Междисциплинарные уроки химии могут включать в себя элементы истории и литературы. Например, урок на тему "История химии: великие открытия" может быть посвящен изучению биографий известных химиков, таких как Дмитрий Менделеев или Мария Кюри, и их вклада в науку. Учащиеся могут читать и обсуждать литературные произведения, связанные с наукой, что помогает развивать навыки критического мышления и анализа исторических фактов.</w:t>
      </w:r>
    </w:p>
    <w:p w14:paraId="5E5B7371" w14:textId="77777777" w:rsidR="0078380D" w:rsidRDefault="0078380D" w:rsidP="001D7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успешная реализация междисциплинарного подхода требует от учителя тщательной подготовки и умения связать содержание различных дисциплин в единое целое. Учитель должен создавать условия для активного участия учащихся, побуждать их к самостоятельному </w:t>
      </w:r>
      <w:r w:rsidRPr="00783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поиску информации, обсуждению и критическому осмыслению полученных данных. Это способствует развитию у школьников самостоятельности, ответственности и умения работать в команде.</w:t>
      </w:r>
    </w:p>
    <w:p w14:paraId="75689249" w14:textId="77777777" w:rsidR="0078380D" w:rsidRDefault="0078380D" w:rsidP="001D7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междисциплинарных уроков химии проявляются не только в улучшении успеваемости по отдельным предметам, но и в формировании у учащихся комплексного понимания окружающего мира, способности решать сложные задачи и адаптироваться к новым условиям. Учащиеся, участвующие в таких уроках, получают опыт, который помогает им интегрировать знания из разных областей и применять их в различных жизненных ситуациях.</w:t>
      </w:r>
    </w:p>
    <w:p w14:paraId="47C0EB5D" w14:textId="77777777" w:rsidR="0078380D" w:rsidRDefault="0078380D" w:rsidP="001D7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междисциплинарные уроки химии являются эффективным инструментом формирования метапредметных компетенций у школьников. Они способствуют развитию критического мышления, навыков решения комплексных задач и коммуникативных умений, что готовит учащихся к успешной учебе и жизни в современном обществе.</w:t>
      </w:r>
    </w:p>
    <w:p w14:paraId="4F12178A" w14:textId="77777777" w:rsidR="0078380D" w:rsidRPr="0078380D" w:rsidRDefault="0078380D" w:rsidP="001D7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DF14A" w14:textId="77777777" w:rsidR="0070111D" w:rsidRPr="0078380D" w:rsidRDefault="0078380D" w:rsidP="001D71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0BBE436E" w14:textId="77777777" w:rsidR="0070111D" w:rsidRPr="0078380D" w:rsidRDefault="0070111D" w:rsidP="001D7103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80D">
        <w:rPr>
          <w:rFonts w:ascii="Times New Roman" w:hAnsi="Times New Roman" w:cs="Times New Roman"/>
          <w:sz w:val="28"/>
          <w:szCs w:val="28"/>
        </w:rPr>
        <w:t xml:space="preserve">Заграничная Н.А., </w:t>
      </w:r>
      <w:proofErr w:type="spellStart"/>
      <w:r w:rsidRPr="0078380D">
        <w:rPr>
          <w:rFonts w:ascii="Times New Roman" w:hAnsi="Times New Roman" w:cs="Times New Roman"/>
          <w:sz w:val="28"/>
          <w:szCs w:val="28"/>
        </w:rPr>
        <w:t>Миренкова</w:t>
      </w:r>
      <w:proofErr w:type="spellEnd"/>
      <w:r w:rsidRPr="0078380D">
        <w:rPr>
          <w:rFonts w:ascii="Times New Roman" w:hAnsi="Times New Roman" w:cs="Times New Roman"/>
          <w:sz w:val="28"/>
          <w:szCs w:val="28"/>
        </w:rPr>
        <w:t xml:space="preserve"> Е.В. Диагностика </w:t>
      </w:r>
      <w:proofErr w:type="spellStart"/>
      <w:r w:rsidRPr="0078380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8380D">
        <w:rPr>
          <w:rFonts w:ascii="Times New Roman" w:hAnsi="Times New Roman" w:cs="Times New Roman"/>
          <w:sz w:val="28"/>
          <w:szCs w:val="28"/>
        </w:rPr>
        <w:t xml:space="preserve"> результатов при обучении химии в основной школе: пособие для учителя. М.: Русское слово, 2020. 240 с.</w:t>
      </w:r>
    </w:p>
    <w:p w14:paraId="1D2D987F" w14:textId="77777777" w:rsidR="0070111D" w:rsidRPr="0078380D" w:rsidRDefault="0070111D" w:rsidP="001D7103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80D">
        <w:rPr>
          <w:rFonts w:ascii="Times New Roman" w:hAnsi="Times New Roman" w:cs="Times New Roman"/>
          <w:sz w:val="28"/>
          <w:szCs w:val="28"/>
        </w:rPr>
        <w:t xml:space="preserve">Селиванова О.Г., </w:t>
      </w:r>
      <w:proofErr w:type="spellStart"/>
      <w:r w:rsidRPr="0078380D">
        <w:rPr>
          <w:rFonts w:ascii="Times New Roman" w:hAnsi="Times New Roman" w:cs="Times New Roman"/>
          <w:sz w:val="28"/>
          <w:szCs w:val="28"/>
        </w:rPr>
        <w:t>Гасникова</w:t>
      </w:r>
      <w:proofErr w:type="spellEnd"/>
      <w:r w:rsidRPr="0078380D">
        <w:rPr>
          <w:rFonts w:ascii="Times New Roman" w:hAnsi="Times New Roman" w:cs="Times New Roman"/>
          <w:sz w:val="28"/>
          <w:szCs w:val="28"/>
        </w:rPr>
        <w:t xml:space="preserve"> Н.В. Управление процессом достижения школьниками метапредметных результатов образовательной деятельности // Вестник Вятского государственного университета. 2018. № 4. С. 119–128.</w:t>
      </w:r>
    </w:p>
    <w:sectPr w:rsidR="0070111D" w:rsidRPr="0078380D" w:rsidSect="00E3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97B40"/>
    <w:multiLevelType w:val="hybridMultilevel"/>
    <w:tmpl w:val="2C78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11D"/>
    <w:rsid w:val="001D7103"/>
    <w:rsid w:val="0070111D"/>
    <w:rsid w:val="0078380D"/>
    <w:rsid w:val="00A33DFE"/>
    <w:rsid w:val="00E3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7A77"/>
  <w15:docId w15:val="{6E958CD7-1E22-45EE-9D8D-D872A42B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1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3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Интернет</cp:lastModifiedBy>
  <cp:revision>4</cp:revision>
  <dcterms:created xsi:type="dcterms:W3CDTF">2024-08-09T10:21:00Z</dcterms:created>
  <dcterms:modified xsi:type="dcterms:W3CDTF">2024-10-24T14:13:00Z</dcterms:modified>
</cp:coreProperties>
</file>