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575F" w14:textId="50F7F37B" w:rsidR="00F12C76" w:rsidRDefault="00D9124D" w:rsidP="00D9124D">
      <w:pPr>
        <w:spacing w:after="0" w:line="360" w:lineRule="auto"/>
        <w:ind w:firstLine="851"/>
        <w:jc w:val="center"/>
        <w:rPr>
          <w:b/>
          <w:bCs/>
        </w:rPr>
      </w:pPr>
      <w:r w:rsidRPr="00D9124D">
        <w:rPr>
          <w:b/>
          <w:bCs/>
        </w:rPr>
        <w:t>ДЕЯТЕЛЬНОСТНЫЙ ПОДХОД В ОБУЧЕНИИ КАК ФАКТОР РАЗВИТИЯ ЛИЧНОСТИ МЛАДШЕГО ШКОЛЬНИКА</w:t>
      </w:r>
    </w:p>
    <w:p w14:paraId="534497EA" w14:textId="77777777" w:rsidR="00663D87" w:rsidRDefault="00663D87" w:rsidP="009F2CD3">
      <w:pPr>
        <w:spacing w:after="0" w:line="360" w:lineRule="auto"/>
        <w:ind w:firstLine="851"/>
        <w:jc w:val="center"/>
        <w:rPr>
          <w:b/>
          <w:bCs/>
        </w:rPr>
      </w:pPr>
    </w:p>
    <w:p w14:paraId="2CE5D741" w14:textId="7305DD63" w:rsidR="009F2CD3" w:rsidRPr="004758DD" w:rsidRDefault="009F2CD3" w:rsidP="009F2CD3">
      <w:pPr>
        <w:spacing w:after="0" w:line="360" w:lineRule="auto"/>
        <w:jc w:val="right"/>
      </w:pPr>
      <w:r w:rsidRPr="00626550">
        <w:t xml:space="preserve">Сычева Джамиля </w:t>
      </w:r>
      <w:proofErr w:type="spellStart"/>
      <w:r w:rsidRPr="00626550">
        <w:t>Абдусаломовна</w:t>
      </w:r>
      <w:proofErr w:type="spellEnd"/>
      <w:r>
        <w:t>, учитель начальных классов</w:t>
      </w:r>
    </w:p>
    <w:p w14:paraId="087FB65A" w14:textId="77777777" w:rsidR="009F2CD3" w:rsidRDefault="009F2CD3" w:rsidP="009F2CD3">
      <w:pPr>
        <w:spacing w:line="360" w:lineRule="auto"/>
        <w:ind w:firstLine="142"/>
        <w:jc w:val="right"/>
      </w:pPr>
      <w:r w:rsidRPr="00626550">
        <w:t xml:space="preserve">Муниципальное автономное общеобразовательное учреждение муниципального образования город Краснодар </w:t>
      </w:r>
      <w:r>
        <w:br/>
      </w:r>
      <w:r w:rsidRPr="00626550">
        <w:t>Лицей</w:t>
      </w:r>
      <w:r>
        <w:t xml:space="preserve"> №</w:t>
      </w:r>
      <w:r w:rsidRPr="00626550">
        <w:t xml:space="preserve"> 90</w:t>
      </w:r>
      <w:r>
        <w:t xml:space="preserve"> </w:t>
      </w:r>
      <w:r w:rsidRPr="00626550">
        <w:t xml:space="preserve">имени Михаила Лермонтова </w:t>
      </w:r>
    </w:p>
    <w:p w14:paraId="5B2A9E6C" w14:textId="77777777" w:rsidR="00663D87" w:rsidRPr="00D9124D" w:rsidRDefault="00663D87" w:rsidP="009F2CD3">
      <w:pPr>
        <w:spacing w:after="0" w:line="360" w:lineRule="auto"/>
        <w:jc w:val="both"/>
        <w:rPr>
          <w:i/>
          <w:iCs/>
        </w:rPr>
      </w:pPr>
    </w:p>
    <w:p w14:paraId="2DBBD2E4" w14:textId="28199164" w:rsidR="00D9124D" w:rsidRDefault="00D9124D" w:rsidP="00D9124D">
      <w:pPr>
        <w:spacing w:after="0" w:line="360" w:lineRule="auto"/>
        <w:ind w:firstLine="851"/>
        <w:jc w:val="both"/>
      </w:pPr>
      <w:r>
        <w:t>Деятельностный подход является одной из ключевых методологических основ современного образования. В его основе лежит идея активного участия обучающегося в процессе познания. В условиях начальной школы этот подход приобретает особую значимость, поскольку младший школьный возраст является критическим периодом для формирования личности, развития когнитивных и социальных навыков.</w:t>
      </w:r>
    </w:p>
    <w:p w14:paraId="19963259" w14:textId="3A857848" w:rsidR="00D9124D" w:rsidRDefault="00D9124D" w:rsidP="00D9124D">
      <w:pPr>
        <w:spacing w:after="0" w:line="360" w:lineRule="auto"/>
        <w:ind w:firstLine="851"/>
        <w:jc w:val="both"/>
      </w:pPr>
      <w:r>
        <w:t>Современная система образования должна не только передавать знания, но и способствовать развитию личности ребенка, формированию у него умения учиться и адаптироваться к новым условиям. Деятельностный подход в обучении как раз направлен на создание таких условий, где обучающийся активно вовлекается в учебный процесс, приобретает практические навыки и учится самостоятельно решать учебные задачи.</w:t>
      </w:r>
    </w:p>
    <w:p w14:paraId="6B8392AD" w14:textId="2D64340E" w:rsidR="00D9124D" w:rsidRDefault="00D9124D" w:rsidP="00D9124D">
      <w:pPr>
        <w:spacing w:after="0" w:line="360" w:lineRule="auto"/>
        <w:ind w:firstLine="851"/>
        <w:jc w:val="both"/>
      </w:pPr>
      <w:r>
        <w:t>Деятельностный подход в обучении основывается на следующих ключевых принципах:</w:t>
      </w:r>
    </w:p>
    <w:p w14:paraId="38E61193" w14:textId="782DC504" w:rsidR="00D9124D" w:rsidRDefault="00D9124D" w:rsidP="00D9124D">
      <w:pPr>
        <w:spacing w:after="0" w:line="360" w:lineRule="auto"/>
        <w:ind w:firstLine="851"/>
        <w:jc w:val="both"/>
      </w:pPr>
      <w:r w:rsidRPr="00D9124D">
        <w:rPr>
          <w:i/>
          <w:iCs/>
        </w:rPr>
        <w:t>Активность учащихся.</w:t>
      </w:r>
      <w:r>
        <w:t xml:space="preserve"> Основное внимание уделяется активности самих детей, а не пассивному восприятию информации. Ученики становятся субъектами учебного процесса, которые самостоятельно исследуют, анализируют и делают выводы.</w:t>
      </w:r>
    </w:p>
    <w:p w14:paraId="5B8BC45B" w14:textId="0EEC12AF" w:rsidR="00D9124D" w:rsidRDefault="00D9124D" w:rsidP="00D9124D">
      <w:pPr>
        <w:spacing w:after="0" w:line="360" w:lineRule="auto"/>
        <w:ind w:firstLine="851"/>
        <w:jc w:val="both"/>
      </w:pPr>
      <w:r w:rsidRPr="00D9124D">
        <w:rPr>
          <w:i/>
          <w:iCs/>
        </w:rPr>
        <w:t>Принцип самостоятельности.</w:t>
      </w:r>
      <w:r>
        <w:t xml:space="preserve"> Важной задачей учителя становится создание условий, в которых дети могут сами находить решения поставленных задач, планировать свою работу и оценивать её результаты.</w:t>
      </w:r>
    </w:p>
    <w:p w14:paraId="31815861" w14:textId="11956A2A" w:rsidR="00D9124D" w:rsidRDefault="00D9124D" w:rsidP="00D9124D">
      <w:pPr>
        <w:spacing w:after="0" w:line="360" w:lineRule="auto"/>
        <w:ind w:firstLine="851"/>
        <w:jc w:val="both"/>
      </w:pPr>
      <w:r w:rsidRPr="00D9124D">
        <w:rPr>
          <w:i/>
          <w:iCs/>
        </w:rPr>
        <w:lastRenderedPageBreak/>
        <w:t>Целеполагание и мотивация.</w:t>
      </w:r>
      <w:r>
        <w:t xml:space="preserve"> Учебный процесс строится таким образом, чтобы ученики четко понимали, для чего они выполняют те или иные задания. Это способствует формированию внутренней мотивации к обучению.</w:t>
      </w:r>
    </w:p>
    <w:p w14:paraId="0785F399" w14:textId="1A987768" w:rsidR="00D9124D" w:rsidRDefault="00D9124D" w:rsidP="00D9124D">
      <w:pPr>
        <w:spacing w:after="0" w:line="360" w:lineRule="auto"/>
        <w:ind w:firstLine="851"/>
        <w:jc w:val="both"/>
      </w:pPr>
      <w:r w:rsidRPr="00D9124D">
        <w:rPr>
          <w:i/>
          <w:iCs/>
        </w:rPr>
        <w:t>Рефлексия.</w:t>
      </w:r>
      <w:r>
        <w:t xml:space="preserve"> На каждом этапе обучения школьник должен осмысливать свою деятельность, оценивать её успешность и вносить необходимые коррективы. Это способствует развитию навыков самоконтроля и самооценки.</w:t>
      </w:r>
    </w:p>
    <w:p w14:paraId="5C4B042B" w14:textId="682B89CD" w:rsidR="00D9124D" w:rsidRDefault="00D9124D" w:rsidP="00D9124D">
      <w:pPr>
        <w:spacing w:after="0" w:line="360" w:lineRule="auto"/>
        <w:ind w:firstLine="851"/>
        <w:jc w:val="both"/>
      </w:pPr>
      <w:r w:rsidRPr="00D9124D">
        <w:rPr>
          <w:i/>
          <w:iCs/>
        </w:rPr>
        <w:t>Сотрудничество.</w:t>
      </w:r>
      <w:r>
        <w:t xml:space="preserve"> В рамках данного подхода важное значение придается взаимодействию учащихся друг с другом и с учителем. Совместное выполнение задач, обсуждение результатов и поиск решений стимулируют развитие коммуникативных навыков.</w:t>
      </w:r>
    </w:p>
    <w:p w14:paraId="100C25BD" w14:textId="1CD90B09" w:rsidR="00D9124D" w:rsidRDefault="00D9124D" w:rsidP="00D9124D">
      <w:pPr>
        <w:spacing w:after="0" w:line="360" w:lineRule="auto"/>
        <w:ind w:firstLine="851"/>
        <w:jc w:val="both"/>
      </w:pPr>
      <w:r>
        <w:t>Младший школьный возраст характеризуется высокой пластичностью психики и активным развитием когнитивных процессов. В этот период дети осваивают новые социальные роли, учатся взаимодействовать с окружающим миром и своими сверстниками. Деятельностный подход способствует развитию следующих аспектов личности младшего школьника:</w:t>
      </w:r>
    </w:p>
    <w:p w14:paraId="3C41452E" w14:textId="4F931CD9" w:rsidR="00D9124D" w:rsidRDefault="00D9124D" w:rsidP="00D9124D">
      <w:pPr>
        <w:spacing w:after="0" w:line="360" w:lineRule="auto"/>
        <w:ind w:firstLine="851"/>
        <w:jc w:val="both"/>
      </w:pPr>
      <w:r w:rsidRPr="00D9124D">
        <w:rPr>
          <w:i/>
          <w:iCs/>
        </w:rPr>
        <w:t>Критическое мышление и умение анализировать.</w:t>
      </w:r>
      <w:r>
        <w:t xml:space="preserve"> Выполняя задачи, требующие самостоятельного поиска решения, дети учатся анализировать информацию, выделять важное и делать выводы. Эти навыки закладывают основы для будущего успешного обучения.</w:t>
      </w:r>
    </w:p>
    <w:p w14:paraId="58BAF104" w14:textId="7A7C94F4" w:rsidR="00D9124D" w:rsidRDefault="00D9124D" w:rsidP="00D9124D">
      <w:pPr>
        <w:spacing w:after="0" w:line="360" w:lineRule="auto"/>
        <w:ind w:firstLine="851"/>
        <w:jc w:val="both"/>
      </w:pPr>
      <w:r w:rsidRPr="00D9124D">
        <w:rPr>
          <w:i/>
          <w:iCs/>
        </w:rPr>
        <w:t>Развитие самостоятельности и ответственности.</w:t>
      </w:r>
      <w:r>
        <w:t xml:space="preserve"> При деятельностном подходе учащиеся получают возможность самостоятельно принимать решения, что развивает у них чувство ответственности за результаты своей деятельности.</w:t>
      </w:r>
    </w:p>
    <w:p w14:paraId="6D0E7FEA" w14:textId="186B4350" w:rsidR="00D9124D" w:rsidRDefault="00D9124D" w:rsidP="00D9124D">
      <w:pPr>
        <w:spacing w:after="0" w:line="360" w:lineRule="auto"/>
        <w:ind w:firstLine="851"/>
        <w:jc w:val="both"/>
      </w:pPr>
      <w:r w:rsidRPr="00D9124D">
        <w:rPr>
          <w:i/>
          <w:iCs/>
        </w:rPr>
        <w:t xml:space="preserve">Формирование навыков общения и сотрудничества. </w:t>
      </w:r>
      <w:r>
        <w:t>Групповая работа, обсуждение учебных задач и обмен идеями развивают коммуникативные навыки, учат детей слушать и учитывать мнение других.</w:t>
      </w:r>
    </w:p>
    <w:p w14:paraId="307E2CA9" w14:textId="6602127A" w:rsidR="00D9124D" w:rsidRDefault="00D9124D" w:rsidP="00D9124D">
      <w:pPr>
        <w:spacing w:after="0" w:line="360" w:lineRule="auto"/>
        <w:ind w:firstLine="851"/>
        <w:jc w:val="both"/>
      </w:pPr>
      <w:r w:rsidRPr="00D9124D">
        <w:rPr>
          <w:i/>
          <w:iCs/>
        </w:rPr>
        <w:t>Мотивация к обучению.</w:t>
      </w:r>
      <w:r>
        <w:t xml:space="preserve"> Участие в интересных и значимых для ребенка учебных ситуациях усиливает его мотивацию к учебе, способствует формированию положительного отношения к школе.</w:t>
      </w:r>
    </w:p>
    <w:p w14:paraId="73842F9A" w14:textId="698CABA6" w:rsidR="00D9124D" w:rsidRDefault="00D9124D" w:rsidP="00D9124D">
      <w:pPr>
        <w:spacing w:after="0" w:line="360" w:lineRule="auto"/>
        <w:ind w:firstLine="851"/>
        <w:jc w:val="both"/>
      </w:pPr>
      <w:r w:rsidRPr="00D9124D">
        <w:rPr>
          <w:i/>
          <w:iCs/>
        </w:rPr>
        <w:lastRenderedPageBreak/>
        <w:t>Развитие рефлексивных способностей.</w:t>
      </w:r>
      <w:r>
        <w:t xml:space="preserve"> Важно, чтобы обучающиеся не просто выполняли задания, но и осмысливали свои действия, делали выводы о своих успехах и ошибках. Это помогает формировать навыки самоконтроля и самооценки.</w:t>
      </w:r>
    </w:p>
    <w:p w14:paraId="22FF08F1" w14:textId="77B55611" w:rsidR="00D9124D" w:rsidRDefault="00D9124D" w:rsidP="00D9124D">
      <w:pPr>
        <w:spacing w:after="0" w:line="360" w:lineRule="auto"/>
        <w:ind w:firstLine="851"/>
        <w:jc w:val="both"/>
      </w:pPr>
      <w:r>
        <w:t xml:space="preserve">Применение деятельностного подхода на практике требует от учителя разработки специальных форм и методов работы, которые активизируют учебную деятельность детей. </w:t>
      </w:r>
    </w:p>
    <w:p w14:paraId="0B1BC0B4" w14:textId="02B3CEBA" w:rsidR="00D9124D" w:rsidRDefault="00D9124D" w:rsidP="00D9124D">
      <w:pPr>
        <w:spacing w:after="0" w:line="360" w:lineRule="auto"/>
        <w:ind w:firstLine="851"/>
        <w:jc w:val="both"/>
      </w:pPr>
      <w:r>
        <w:t>Ученики могут работать над небольшими проектами, связанными с учебным материалом. Проект может включать в себя исследование, практическую работу и презентацию результатов. Такой подход позволяет детям самостоятельно планировать свою работу и представлять результаты своей деятельности.</w:t>
      </w:r>
    </w:p>
    <w:p w14:paraId="42BC6047" w14:textId="470E757C" w:rsidR="00D9124D" w:rsidRDefault="00D9124D" w:rsidP="00D9124D">
      <w:pPr>
        <w:spacing w:after="0" w:line="360" w:lineRule="auto"/>
        <w:ind w:firstLine="851"/>
        <w:jc w:val="both"/>
      </w:pPr>
      <w:r>
        <w:t>Игра является естественной деятельностью младших школьников, и её включение в учебный процесс способствует активному усвоению знаний. Ролевые игры, учебные квесты и другие формы игровых заданий помогают вовлечь детей в процесс познания.</w:t>
      </w:r>
    </w:p>
    <w:p w14:paraId="09926F8D" w14:textId="51826DFD" w:rsidR="00D9124D" w:rsidRDefault="00D9124D" w:rsidP="00D9124D">
      <w:pPr>
        <w:spacing w:after="0" w:line="360" w:lineRule="auto"/>
        <w:ind w:firstLine="851"/>
        <w:jc w:val="both"/>
      </w:pPr>
      <w:r>
        <w:t>Преподаватель может также предложить учащимся самостоятельно искать ответы на учебные вопросы, используя учебные пособия, интернет-ресурсы или другие источники информации. Это помогает развивать навыки поиска и анализа информации.</w:t>
      </w:r>
    </w:p>
    <w:p w14:paraId="6D292BF2" w14:textId="13C275A1" w:rsidR="00D9124D" w:rsidRDefault="00D9124D" w:rsidP="00D9124D">
      <w:pPr>
        <w:spacing w:after="0" w:line="360" w:lineRule="auto"/>
        <w:ind w:firstLine="851"/>
        <w:jc w:val="both"/>
      </w:pPr>
      <w:r>
        <w:t>Совместные задания в группе способствуют развитию навыков сотрудничества и учат детей принимать коллективные решения. Важно, чтобы учитель грамотно распределял роли и следил за тем, чтобы каждый ребенок был вовлечен в процесс.</w:t>
      </w:r>
    </w:p>
    <w:p w14:paraId="7A65F020" w14:textId="03CFBD7A" w:rsidR="00D9124D" w:rsidRDefault="00D9124D" w:rsidP="00D9124D">
      <w:pPr>
        <w:spacing w:after="0" w:line="360" w:lineRule="auto"/>
        <w:ind w:firstLine="851"/>
        <w:jc w:val="both"/>
      </w:pPr>
      <w:r>
        <w:t>Педагог может поставить перед детьми учебную задачу, решение которой требует размышлений и поиска нестандартных решений. Это стимулирует развитие критического мышления и творческого подхода к решению задач.</w:t>
      </w:r>
    </w:p>
    <w:p w14:paraId="265CB219" w14:textId="4F149902" w:rsidR="00D9124D" w:rsidRDefault="00D9124D" w:rsidP="00D9124D">
      <w:pPr>
        <w:spacing w:after="0" w:line="360" w:lineRule="auto"/>
        <w:ind w:firstLine="851"/>
        <w:jc w:val="both"/>
      </w:pPr>
      <w:r>
        <w:t xml:space="preserve">Так, деятельностный подход в обучении младших школьников является мощным инструментом для формирования всесторонне развитой личности. </w:t>
      </w:r>
      <w:r>
        <w:lastRenderedPageBreak/>
        <w:t>Он позволяет обучающимся не только усваивать знания, но и развивать важные личностные качества, такие как самостоятельность, ответственность, умение сотрудничать и критически мыслить. Учителя начальных классов, применяющие деятельностный подход, создают условия для активного участия детей в учебном процессе и формирования у них позитивной мотивации к обучению.</w:t>
      </w:r>
    </w:p>
    <w:p w14:paraId="3F7E117F" w14:textId="5B3C7F1E" w:rsidR="00D9124D" w:rsidRDefault="00D9124D" w:rsidP="00D9124D">
      <w:pPr>
        <w:spacing w:after="0" w:line="360" w:lineRule="auto"/>
        <w:ind w:firstLine="851"/>
        <w:jc w:val="both"/>
      </w:pPr>
      <w:r>
        <w:t>Внедрение данного подхода требует от педагога гибкости, креативности и умения работать с разнообразными методами и формами обучения. Однако результаты, получаемые при таком подходе, подтверждают его эффективность в развитии личности младших школьников.</w:t>
      </w:r>
    </w:p>
    <w:p w14:paraId="33D3FDA2" w14:textId="77777777" w:rsidR="00663D87" w:rsidRDefault="00663D87" w:rsidP="00D9124D">
      <w:pPr>
        <w:spacing w:after="0" w:line="360" w:lineRule="auto"/>
        <w:ind w:firstLine="851"/>
        <w:jc w:val="center"/>
        <w:rPr>
          <w:b/>
          <w:bCs/>
        </w:rPr>
      </w:pPr>
    </w:p>
    <w:p w14:paraId="76A3D84D" w14:textId="0D0C8196" w:rsidR="00D9124D" w:rsidRPr="00D9124D" w:rsidRDefault="00D9124D" w:rsidP="00D9124D">
      <w:pPr>
        <w:spacing w:after="0" w:line="360" w:lineRule="auto"/>
        <w:ind w:firstLine="851"/>
        <w:jc w:val="center"/>
        <w:rPr>
          <w:b/>
          <w:bCs/>
        </w:rPr>
      </w:pPr>
      <w:r w:rsidRPr="00D9124D">
        <w:rPr>
          <w:b/>
          <w:bCs/>
        </w:rPr>
        <w:t>Список литературы</w:t>
      </w:r>
    </w:p>
    <w:p w14:paraId="6177222C" w14:textId="7EE21A30" w:rsidR="00D9124D" w:rsidRDefault="00D9124D" w:rsidP="00663D87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r>
        <w:t xml:space="preserve">Киселева Ю. А. Системно-деятельностный подход в обучении как фактор развития личности младшего школьника: сборник трудов конференции. / Ю. А. Киселева, Г. Ю. Колычева // Наука, образование, общество: тенденции и перспективы развития: материалы IV </w:t>
      </w:r>
      <w:proofErr w:type="spellStart"/>
      <w:r>
        <w:t>Междунар</w:t>
      </w:r>
      <w:proofErr w:type="spellEnd"/>
      <w:r>
        <w:t xml:space="preserve">. науч.-практ. </w:t>
      </w:r>
      <w:proofErr w:type="spellStart"/>
      <w:r>
        <w:t>конф</w:t>
      </w:r>
      <w:proofErr w:type="spellEnd"/>
      <w:r>
        <w:t xml:space="preserve">. (Чебоксары, 26 февр. 2017 г.). В 2 т. Т. 1 / </w:t>
      </w:r>
      <w:proofErr w:type="spellStart"/>
      <w:r>
        <w:t>редкол</w:t>
      </w:r>
      <w:proofErr w:type="spellEnd"/>
      <w:r>
        <w:t>.: О. Н. Широков [и др.] – Чебоксары: Центр научного сотрудничества «Интерактив плюс», 2017. – Т. 1. – С. 157-163.</w:t>
      </w:r>
    </w:p>
    <w:p w14:paraId="5ACA5EC9" w14:textId="36905969" w:rsidR="00D9124D" w:rsidRPr="00D9124D" w:rsidRDefault="00D9124D" w:rsidP="00663D87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</w:pPr>
      <w:r>
        <w:t>Котова С. К. Системно-деятельностный подход в реализации ФГОС НОО // Научно-методический электронный журнал «Концепт». – 2016. – Т. 19. – С. 37–41.</w:t>
      </w:r>
    </w:p>
    <w:sectPr w:rsidR="00D9124D" w:rsidRPr="00D912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82563"/>
    <w:multiLevelType w:val="hybridMultilevel"/>
    <w:tmpl w:val="FD1CC460"/>
    <w:lvl w:ilvl="0" w:tplc="DFF09D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736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36"/>
    <w:rsid w:val="00663D87"/>
    <w:rsid w:val="006C0B77"/>
    <w:rsid w:val="008242FF"/>
    <w:rsid w:val="00870751"/>
    <w:rsid w:val="008F6436"/>
    <w:rsid w:val="00922C48"/>
    <w:rsid w:val="009F2CD3"/>
    <w:rsid w:val="00B915B7"/>
    <w:rsid w:val="00D15F38"/>
    <w:rsid w:val="00D9124D"/>
    <w:rsid w:val="00E36F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3577"/>
  <w15:chartTrackingRefBased/>
  <w15:docId w15:val="{97A21E0F-239D-4042-90D2-F3C3CFCA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Зинкина</cp:lastModifiedBy>
  <cp:revision>2</cp:revision>
  <dcterms:created xsi:type="dcterms:W3CDTF">2024-10-22T08:33:00Z</dcterms:created>
  <dcterms:modified xsi:type="dcterms:W3CDTF">2024-10-22T08:33:00Z</dcterms:modified>
</cp:coreProperties>
</file>