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870AB" w:rsidRDefault="000F6B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ИНТЕРАКТИВНОГО ОБУЧЕНИЯ НА УРОКАХ МАТЕМАТИКИ</w:t>
      </w:r>
    </w:p>
    <w:p w14:paraId="691AAD8C" w14:textId="1BF36392" w:rsidR="0069148D" w:rsidRDefault="00DF1D78" w:rsidP="0069148D">
      <w:pPr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F1D78">
        <w:rPr>
          <w:rFonts w:ascii="Times New Roman" w:eastAsia="Times New Roman" w:hAnsi="Times New Roman" w:cs="Times New Roman"/>
          <w:bCs/>
          <w:sz w:val="28"/>
          <w:szCs w:val="28"/>
        </w:rPr>
        <w:t>Денисенко Тамара Геннадьевна</w:t>
      </w:r>
      <w:r w:rsidR="0069148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учитель математики</w:t>
      </w:r>
    </w:p>
    <w:p w14:paraId="00000002" w14:textId="69B3AD8D" w:rsidR="00B870AB" w:rsidRDefault="00DF1D7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</w:t>
      </w:r>
      <w:r w:rsidRPr="00DF1D7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МБОУ «Средняя общеобразовательная школа № 3 г. Челябинска»</w:t>
      </w:r>
    </w:p>
    <w:p w14:paraId="2D15E6F2" w14:textId="77777777" w:rsidR="00DF1D78" w:rsidRPr="0069148D" w:rsidRDefault="00DF1D7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4" w14:textId="50CCE1AC" w:rsidR="00B870AB" w:rsidRDefault="000F6B4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9148D" w:rsidRPr="0069148D">
        <w:rPr>
          <w:rFonts w:ascii="Times New Roman" w:eastAsia="Times New Roman" w:hAnsi="Times New Roman" w:cs="Times New Roman"/>
          <w:i/>
          <w:sz w:val="28"/>
          <w:szCs w:val="28"/>
        </w:rPr>
        <w:t>интерактивное обучение, уроки математики, образовательный процесс, активное вовлечение, методы обучения, мотивация учащихся.</w:t>
      </w:r>
    </w:p>
    <w:p w14:paraId="00000005" w14:textId="77777777" w:rsidR="00B870AB" w:rsidRDefault="00B870A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B870AB" w:rsidRDefault="00B870A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938AB" w14:textId="77777777" w:rsidR="0069148D" w:rsidRPr="0069148D" w:rsidRDefault="0069148D" w:rsidP="006914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48D">
        <w:rPr>
          <w:rFonts w:ascii="Times New Roman" w:eastAsia="Times New Roman" w:hAnsi="Times New Roman" w:cs="Times New Roman"/>
          <w:sz w:val="28"/>
          <w:szCs w:val="28"/>
        </w:rPr>
        <w:t>Интерактивное обучение на уроках математики становится все более популярным и эффективным подходом, способствующим активному вовлечению учащихся в образовательный процесс. Основная идея интерактивного обучения заключается в создании условий для активного взаимодействия между учителем и учениками, а также между самими учащимися. Такой подход позволяет повысить мотивацию к учебе, улучшить понимание и усвоение материала, а также развить навыки критического мышления и сотрудничества.</w:t>
      </w:r>
    </w:p>
    <w:p w14:paraId="008CC79C" w14:textId="77777777" w:rsidR="0069148D" w:rsidRPr="0069148D" w:rsidRDefault="0069148D" w:rsidP="006914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48D">
        <w:rPr>
          <w:rFonts w:ascii="Times New Roman" w:eastAsia="Times New Roman" w:hAnsi="Times New Roman" w:cs="Times New Roman"/>
          <w:sz w:val="28"/>
          <w:szCs w:val="28"/>
        </w:rPr>
        <w:t>Одним из наиболее распространенных методов интерактивного обучения является групповая работа. Разделение класса на небольшие группы для совместного решения задач или выполнения проектов способствует развитию коммуникативных навыков, умения работать в команде и обмениваться идеями. Например, при изучении алгебры учитель может предложить учащимся в группах разработать и представить свои решения сложных уравнений. Это не только помогает лучше понять материал, но и развивает навыки презентации и аргументации.</w:t>
      </w:r>
    </w:p>
    <w:p w14:paraId="28B00572" w14:textId="77777777" w:rsidR="0069148D" w:rsidRPr="0069148D" w:rsidRDefault="0069148D" w:rsidP="006914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48D">
        <w:rPr>
          <w:rFonts w:ascii="Times New Roman" w:eastAsia="Times New Roman" w:hAnsi="Times New Roman" w:cs="Times New Roman"/>
          <w:sz w:val="28"/>
          <w:szCs w:val="28"/>
        </w:rPr>
        <w:t xml:space="preserve">Еще одним эффективным методом является использование образовательных игр и симуляций. Например, игра "Математический квест" может включать в себя различные задачи и головоломки, которые учащиеся </w:t>
      </w:r>
      <w:r w:rsidRPr="006914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должны решить, чтобы перейти на следующий уровень. Такие игры стимулируют интерес к предмету, делают процесс обучения увлекательным и способствуют лучшему усвоению материала. Учитель может использовать различные онлайн-платформы для создания интерактивных викторин и квестов, таких как </w:t>
      </w:r>
      <w:proofErr w:type="spellStart"/>
      <w:r w:rsidRPr="0069148D">
        <w:rPr>
          <w:rFonts w:ascii="Times New Roman" w:eastAsia="Times New Roman" w:hAnsi="Times New Roman" w:cs="Times New Roman"/>
          <w:sz w:val="28"/>
          <w:szCs w:val="28"/>
        </w:rPr>
        <w:t>Kahoot</w:t>
      </w:r>
      <w:proofErr w:type="spellEnd"/>
      <w:r w:rsidRPr="0069148D">
        <w:rPr>
          <w:rFonts w:ascii="Times New Roman" w:eastAsia="Times New Roman" w:hAnsi="Times New Roman" w:cs="Times New Roman"/>
          <w:sz w:val="28"/>
          <w:szCs w:val="28"/>
        </w:rPr>
        <w:t xml:space="preserve">! или </w:t>
      </w:r>
      <w:proofErr w:type="spellStart"/>
      <w:r w:rsidRPr="0069148D">
        <w:rPr>
          <w:rFonts w:ascii="Times New Roman" w:eastAsia="Times New Roman" w:hAnsi="Times New Roman" w:cs="Times New Roman"/>
          <w:sz w:val="28"/>
          <w:szCs w:val="28"/>
        </w:rPr>
        <w:t>Quizizz</w:t>
      </w:r>
      <w:proofErr w:type="spellEnd"/>
      <w:r w:rsidRPr="00691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0C851E" w14:textId="77777777" w:rsidR="0069148D" w:rsidRPr="0069148D" w:rsidRDefault="0069148D" w:rsidP="006914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48D">
        <w:rPr>
          <w:rFonts w:ascii="Times New Roman" w:eastAsia="Times New Roman" w:hAnsi="Times New Roman" w:cs="Times New Roman"/>
          <w:sz w:val="28"/>
          <w:szCs w:val="28"/>
        </w:rPr>
        <w:t>Интерактивные технологии, такие как использование интерактивных досок и планшетов, также играют важную роль в современном обучении. Они позволяют визуализировать сложные математические концепции, делать уроки более наглядными и динамичными. Например, при изучении геометрии учитель может использовать интерактивную доску для демонстрации построений и решений задач в реальном времени. Учащиеся могут сами взаимодействовать с доской, выполняя задания и проверяя свои решения.</w:t>
      </w:r>
    </w:p>
    <w:p w14:paraId="24462190" w14:textId="77777777" w:rsidR="0069148D" w:rsidRPr="0069148D" w:rsidRDefault="0069148D" w:rsidP="006914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48D">
        <w:rPr>
          <w:rFonts w:ascii="Times New Roman" w:eastAsia="Times New Roman" w:hAnsi="Times New Roman" w:cs="Times New Roman"/>
          <w:sz w:val="28"/>
          <w:szCs w:val="28"/>
        </w:rPr>
        <w:t>Интерактивные лекции и семинары, где учащиеся активно участвуют в обсуждениях и решении проблем, также являются важным элементом интерактивного обучения. Учитель может использовать методики проблемного обучения, задавая вопросы и предлагая учащимся самим искать решения. Это развивает навыки критического мышления, аналитические способности и умение работать с информацией.</w:t>
      </w:r>
    </w:p>
    <w:p w14:paraId="705EAAFB" w14:textId="77777777" w:rsidR="0069148D" w:rsidRPr="0069148D" w:rsidRDefault="0069148D" w:rsidP="006914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48D">
        <w:rPr>
          <w:rFonts w:ascii="Times New Roman" w:eastAsia="Times New Roman" w:hAnsi="Times New Roman" w:cs="Times New Roman"/>
          <w:sz w:val="28"/>
          <w:szCs w:val="28"/>
        </w:rPr>
        <w:t>Примеры успешного применения интерактивных методов на уроках математики показывают их высокую эффективность. В одной из школ был реализован проект "Математические дебаты", где учащиеся обсуждали различные методы решения задач и аргументировали свои подходы. Такой проект не только улучшил понимание математических концепций, но и развил у детей навыки публичного выступления и критического анализа.</w:t>
      </w:r>
    </w:p>
    <w:p w14:paraId="6FE215E7" w14:textId="77777777" w:rsidR="0069148D" w:rsidRPr="0069148D" w:rsidRDefault="0069148D" w:rsidP="006914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48D">
        <w:rPr>
          <w:rFonts w:ascii="Times New Roman" w:eastAsia="Times New Roman" w:hAnsi="Times New Roman" w:cs="Times New Roman"/>
          <w:sz w:val="28"/>
          <w:szCs w:val="28"/>
        </w:rPr>
        <w:t xml:space="preserve">Еще один пример – использование онлайн-платформы для совместного выполнения математических проектов. Учитель организовал работу в виртуальных группах, где учащиеся совместно решали задачи, создавали презентации и обменивались идеями. Это не только способствовало лучшему </w:t>
      </w:r>
      <w:r w:rsidRPr="0069148D">
        <w:rPr>
          <w:rFonts w:ascii="Times New Roman" w:eastAsia="Times New Roman" w:hAnsi="Times New Roman" w:cs="Times New Roman"/>
          <w:sz w:val="28"/>
          <w:szCs w:val="28"/>
        </w:rPr>
        <w:lastRenderedPageBreak/>
        <w:t>усвоению материала, но и развило навыки цифровой грамотности и сотрудничества.</w:t>
      </w:r>
    </w:p>
    <w:p w14:paraId="7A2016A5" w14:textId="77777777" w:rsidR="0069148D" w:rsidRPr="0069148D" w:rsidRDefault="0069148D" w:rsidP="0069148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48D">
        <w:rPr>
          <w:rFonts w:ascii="Times New Roman" w:eastAsia="Times New Roman" w:hAnsi="Times New Roman" w:cs="Times New Roman"/>
          <w:sz w:val="28"/>
          <w:szCs w:val="28"/>
        </w:rPr>
        <w:t>Таким образом, методы интерактивного обучения на уроках математики являются эффективным средством повышения мотивации учащихся, улучшения усвоения материала и развития важных навыков. Использование групповой работы, образовательных игр, интерактивных технологий и проблемного обучения позволяет сделать уроки более увлекательными и продуктивными. Примеры успешного применения данных методов подтверждают их значимость и полезность в современном образовательном процессе.</w:t>
      </w:r>
    </w:p>
    <w:p w14:paraId="3C11A03E" w14:textId="77777777" w:rsidR="0069148D" w:rsidRPr="0069148D" w:rsidRDefault="0069148D" w:rsidP="0069148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B870AB" w:rsidRDefault="000F6B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</w:p>
    <w:p w14:paraId="2D584193" w14:textId="77777777" w:rsidR="000F6B4B" w:rsidRDefault="000F6B4B" w:rsidP="000F6B4B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Гусев, В.А. Теория и методика обучения математике: психолого-педагогические основы / В.А. Гусев. -М.: Бином. 2015. - 456 с.</w:t>
      </w:r>
    </w:p>
    <w:p w14:paraId="2DD866B7" w14:textId="77777777" w:rsidR="000F6B4B" w:rsidRDefault="000F6B4B" w:rsidP="000F6B4B">
      <w:pPr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Л.О. Теория и методика обучения математике в школе: Учебное пособие / Л.О.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А.Е. Захарова, И. Зубарева. - М.: Бином. - 2014. - 247 с.</w:t>
      </w:r>
    </w:p>
    <w:sectPr w:rsidR="000F6B4B" w:rsidSect="0069148D"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673E0"/>
    <w:multiLevelType w:val="multilevel"/>
    <w:tmpl w:val="4EE87D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AB"/>
    <w:rsid w:val="000F6B4B"/>
    <w:rsid w:val="0069148D"/>
    <w:rsid w:val="00B870AB"/>
    <w:rsid w:val="00D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A7E7"/>
  <w15:docId w15:val="{1F064F89-7565-4B77-8F22-811111A7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Алена Грязнова</cp:lastModifiedBy>
  <cp:revision>4</cp:revision>
  <dcterms:created xsi:type="dcterms:W3CDTF">2024-07-22T11:55:00Z</dcterms:created>
  <dcterms:modified xsi:type="dcterms:W3CDTF">2024-10-17T09:39:00Z</dcterms:modified>
</cp:coreProperties>
</file>