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C25D8D" w:rsidRDefault="008E0453">
      <w:pPr>
        <w:tabs>
          <w:tab w:val="left" w:pos="5280"/>
          <w:tab w:val="right" w:pos="9355"/>
        </w:tabs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ИСТОРИЯ ГЕРОИЗМА И САМОПОЖЕРТВОВАНИЯ: НА ЧТО СПОСОБНЫ ЛЮДИ РАДИ РОДИНЫ</w:t>
      </w:r>
    </w:p>
    <w:p w14:paraId="00000002" w14:textId="77777777" w:rsidR="00C25D8D" w:rsidRDefault="00C25D8D">
      <w:pPr>
        <w:tabs>
          <w:tab w:val="left" w:pos="5280"/>
          <w:tab w:val="right" w:pos="9355"/>
        </w:tabs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0000003" w14:textId="77777777" w:rsidR="00C25D8D" w:rsidRDefault="008E0453">
      <w:pPr>
        <w:tabs>
          <w:tab w:val="left" w:pos="5280"/>
          <w:tab w:val="right" w:pos="9355"/>
        </w:tabs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Кравченко Николай Николаевич, учитель истории и обществознания</w:t>
      </w:r>
    </w:p>
    <w:p w14:paraId="00000004" w14:textId="5BFD4025" w:rsidR="00C25D8D" w:rsidRDefault="008E0453">
      <w:pPr>
        <w:tabs>
          <w:tab w:val="left" w:pos="5280"/>
          <w:tab w:val="right" w:pos="9355"/>
        </w:tabs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МБОУ вечерняя (сменная) общеобразовательная школа муниципального образования, </w:t>
      </w:r>
      <w:r w:rsidR="00351D9D">
        <w:rPr>
          <w:rFonts w:ascii="Times New Roman" w:eastAsia="Times New Roman" w:hAnsi="Times New Roman" w:cs="Times New Roman"/>
          <w:sz w:val="28"/>
          <w:szCs w:val="28"/>
        </w:rPr>
        <w:t xml:space="preserve">Темрюкский район, </w:t>
      </w:r>
      <w:r>
        <w:rPr>
          <w:rFonts w:ascii="Times New Roman" w:eastAsia="Times New Roman" w:hAnsi="Times New Roman" w:cs="Times New Roman"/>
          <w:sz w:val="28"/>
          <w:szCs w:val="28"/>
        </w:rPr>
        <w:t>Краснодарский край, г. Темрюк</w:t>
      </w:r>
    </w:p>
    <w:p w14:paraId="00000005" w14:textId="77777777" w:rsidR="00C25D8D" w:rsidRDefault="00C25D8D">
      <w:pPr>
        <w:tabs>
          <w:tab w:val="left" w:pos="5280"/>
          <w:tab w:val="right" w:pos="9355"/>
        </w:tabs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00000006" w14:textId="77777777" w:rsidR="00C25D8D" w:rsidRDefault="008E0453">
      <w:pPr>
        <w:tabs>
          <w:tab w:val="left" w:pos="5280"/>
          <w:tab w:val="right" w:pos="9355"/>
        </w:tabs>
        <w:spacing w:after="0" w:line="360" w:lineRule="auto"/>
        <w:ind w:firstLine="850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Аннотация.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Данная статья посвящена исследованию феноменов героизма и самопожертвования в контексте истории России и мира. В ней рассматриваются ключевые моменты и события, когда люди проявляли выдающуюся храбрость и готовность к жертве ради своей Родины. Включены примеры из различных исторических периодов, кульминационные моменты войны и мирного времени, которые подчеркивают значимость личного духа в судьбе нации. Также затрагиваются вопросы, связанные с моральными и этическими аспектами самопожертвования, его восприятием в обществе и его влиянием на будущие поколения.</w:t>
      </w:r>
    </w:p>
    <w:p w14:paraId="00000007" w14:textId="77777777" w:rsidR="00C25D8D" w:rsidRDefault="008E0453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Ключевые слова: 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>героизм, самопожертвование, история, Родина, война, мирное время, моральные ценности, национальная идентичность.</w:t>
      </w:r>
    </w:p>
    <w:p w14:paraId="00000008" w14:textId="77777777" w:rsidR="00C25D8D" w:rsidRDefault="00C25D8D">
      <w:pPr>
        <w:spacing w:after="0" w:line="360" w:lineRule="auto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</w:p>
    <w:p w14:paraId="00000009" w14:textId="77777777" w:rsidR="00C25D8D" w:rsidRDefault="008E0453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Героизм и самопожертвование являются важнейшими аспектами не только истории, но и человеческой культуры. Эти понятия имеют глубокие корни в моральных и этических традициях многих обществ. В России, как и в большинстве стран, история наполнена примерами людей, которые ставили интересы своей Родины выше собственных. Эти акты смелости и мужества часто становились не только подвигами конкретных личностей, но и символами целых эпох.</w:t>
      </w:r>
    </w:p>
    <w:p w14:paraId="0000000A" w14:textId="77777777" w:rsidR="00C25D8D" w:rsidRDefault="008E0453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Понятие героизма и самопожертвования</w:t>
      </w:r>
    </w:p>
    <w:p w14:paraId="0000000B" w14:textId="77777777" w:rsidR="00C25D8D" w:rsidRDefault="008E0453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Героизм можно определить как готовность человека к преодолению страха и риску ради достижения высокой цели, связанной с защитой кого-то или чего-то важного — своей Родины, семьи или идеалов. Самопожертвование 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же — это акт, когда человек жертвует собой ради других, часто поддаваясь не только физическому, но и моральному риску.</w:t>
      </w:r>
    </w:p>
    <w:p w14:paraId="0000000C" w14:textId="77777777" w:rsidR="00C25D8D" w:rsidRDefault="008E0453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Эти два понятия сильно связаны друг с другом. В условиях войны и кризиса самопожертвование часто является результатом героических поступков. Люди, готовые пойти на риск ради спасения своих соратников, родных или целых народов, становятся живыми примерами того, на что способен человеческий дух.</w:t>
      </w:r>
    </w:p>
    <w:p w14:paraId="0000000D" w14:textId="77777777" w:rsidR="00C25D8D" w:rsidRDefault="008E0453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Исторические примеры героизма и самопожертвования</w:t>
      </w:r>
    </w:p>
    <w:p w14:paraId="0000000E" w14:textId="77777777" w:rsidR="00C25D8D" w:rsidRDefault="008E0453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Сражение на Курской дуге</w:t>
      </w:r>
    </w:p>
    <w:p w14:paraId="0000000F" w14:textId="77777777" w:rsidR="00C25D8D" w:rsidRDefault="008E0453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Одним из ярчайших примеров героизма и самопожертвования в истории России является Сражение на Курской дуге в 1943 году. Это была крупнейшая танковая битва Второй мировой войны, где советские войска проявили невероятную стойкость и мужество. Офицеры и солдаты, осознавая высокую степень угрозы, жертвовали собой ради общей победы. Сплоченность и моральная сила солдат сыграли решающую роль в исходе сражения, что в конечном итоге определило ход всей войны.</w:t>
      </w:r>
    </w:p>
    <w:p w14:paraId="00000010" w14:textId="77777777" w:rsidR="00C25D8D" w:rsidRDefault="008E0453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Подвиги воинов в Афганистане</w:t>
      </w:r>
    </w:p>
    <w:p w14:paraId="00000011" w14:textId="77777777" w:rsidR="00C25D8D" w:rsidRDefault="008E0453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Другим важным периодом, когда проявились примеры самопожертвования, были события в Афганистане в 1979-1989 годах. Более 6000 советских солдат погибли, выполняя интернациональный долг. Многие из них оказались в опасных ситуациях, когда готовы были пожертвовать собой ради своих товарищей. Эти случаи становятся символами силы духа и преданности идеалам, которыми они руководствовались.</w:t>
      </w:r>
    </w:p>
    <w:p w14:paraId="00000012" w14:textId="77777777" w:rsidR="00C25D8D" w:rsidRDefault="008E0453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Гражданская война в России</w:t>
      </w:r>
    </w:p>
    <w:p w14:paraId="00000013" w14:textId="77777777" w:rsidR="00C25D8D" w:rsidRDefault="008E0453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Гражданская война 1917-1922 годов также полна историй о героизме и самопожертвовании. Сторонники обеих конфликтующих сторон проявляли невероятную стойкость и стойкость. На фоне политических и социальных изменений, героические поступки становились важными символами для обеих сторон, привнося радикальные изменения в понимание патриотизма.</w:t>
      </w:r>
    </w:p>
    <w:p w14:paraId="00000014" w14:textId="77777777" w:rsidR="00C25D8D" w:rsidRDefault="008E0453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Моральные и этические аспекты самопожертвования</w:t>
      </w:r>
    </w:p>
    <w:p w14:paraId="00000015" w14:textId="77777777" w:rsidR="00C25D8D" w:rsidRDefault="008E0453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На протяжении истории у людей возникали вопросы о правомерности и целесообразности самопожертвования. Каковы моральные качества личности, готовой жертвовать собой? В какой момент жизнь одной личности становится менее важной, чем жизнь других? Ответы на эти вопросы различаются в разных культурах и эпохах.</w:t>
      </w:r>
    </w:p>
    <w:p w14:paraId="00000016" w14:textId="77777777" w:rsidR="00C25D8D" w:rsidRDefault="008E0453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некоторых культурах самопожертвование превозносится как высшая добродетель, в то время как в других культурах оно может восприниматься как безрассудный акт. Важно также отметить, что готовность идти на жертвы нередко подчеркивает единство народа и способен стать катализатором для целой нации.</w:t>
      </w:r>
    </w:p>
    <w:p w14:paraId="00000017" w14:textId="77777777" w:rsidR="00C25D8D" w:rsidRDefault="008E0453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Героизм как основа национальной идентичности</w:t>
      </w:r>
    </w:p>
    <w:p w14:paraId="00000018" w14:textId="77777777" w:rsidR="00C25D8D" w:rsidRDefault="008E0453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На протяжении времени героизм и самопожертвование становились основой для формирования национальной идентичности. Исторические фигуры, такие как Александр Невский, Дмитрий Донской, а также менее известные герои своего времени, играли важнейшую роль в мифологии и культуре страны.</w:t>
      </w:r>
    </w:p>
    <w:p w14:paraId="00000019" w14:textId="77777777" w:rsidR="00C25D8D" w:rsidRDefault="008E0453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современном обществе понимание героизма эволюционирует, но важность этих героев не уменьшается. Они вдохновляют новые поколения на активные действия и гражданскую позицию, привнося в общество патриотизм и альтруизм.</w:t>
      </w:r>
    </w:p>
    <w:p w14:paraId="0000001A" w14:textId="77777777" w:rsidR="00C25D8D" w:rsidRDefault="008E0453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Подведение итогов</w:t>
      </w:r>
    </w:p>
    <w:p w14:paraId="0000001B" w14:textId="77777777" w:rsidR="00C25D8D" w:rsidRDefault="008E0453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Героизм и самопожертвование — это важные компоненты человеческой природы, которые подчеркивают силу духа и преданность идеалам. История полна примеров, когда люди, взвешивая свои возможности, готовы были отдать все ради защиты своих родных, своего народа и своей страны.</w:t>
      </w:r>
    </w:p>
    <w:p w14:paraId="0000001C" w14:textId="77777777" w:rsidR="00C25D8D" w:rsidRDefault="008E0453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 контексте учебного процесса учителя истории и обществознания могут использовать эти примеры для воспитания у молодежи чувства ответственности, патриотизма и готовности стать защитниками своих ценностей. Обсуждение огромного спектра примеров из истории помогает 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студентам научиться ценить героизм и самопожертвование, находя в них вдохновение и уроки для будущего.</w:t>
      </w:r>
    </w:p>
    <w:p w14:paraId="0000001D" w14:textId="77777777" w:rsidR="00C25D8D" w:rsidRDefault="008E0453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Таким образом, исследование истории героизма и самопожертвования не только обогащает исторические знания учащихся, но и формирует их моральные и этические ориентиры, которые могут служить основой для адекватной оценки действительности и формирования гражданской позиции.</w:t>
      </w:r>
    </w:p>
    <w:p w14:paraId="0000001E" w14:textId="77777777" w:rsidR="00C25D8D" w:rsidRDefault="008E0453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конечном счете, история героизма и самопожертвования является неотъемлемой частью человеческой цивилизации. Каждый акт мужества, каждое самопожертвование создает этические и моральные ориентиры для будущих поколений, подчеркивая всепроникающую силу духа, который может подняться даже в самые трудные времена ради идеи Родины. Преподавание этих ценностей в школе может сформировать настойчивых, патриотически настроенных граждан — защитников своей страны, готовых к состраданию и помощи другим.</w:t>
      </w:r>
    </w:p>
    <w:p w14:paraId="0000001F" w14:textId="77777777" w:rsidR="00C25D8D" w:rsidRDefault="00C25D8D">
      <w:pPr>
        <w:spacing w:after="0" w:line="360" w:lineRule="auto"/>
        <w:ind w:firstLine="851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00000020" w14:textId="77777777" w:rsidR="00C25D8D" w:rsidRDefault="008E0453">
      <w:pPr>
        <w:spacing w:after="0" w:line="360" w:lineRule="auto"/>
        <w:ind w:firstLine="851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Список литературы</w:t>
      </w:r>
    </w:p>
    <w:p w14:paraId="00000021" w14:textId="77777777" w:rsidR="00C25D8D" w:rsidRPr="008E0453" w:rsidRDefault="008E0453">
      <w:pPr>
        <w:numPr>
          <w:ilvl w:val="0"/>
          <w:numId w:val="1"/>
        </w:numPr>
        <w:shd w:val="clear" w:color="auto" w:fill="FFFFFF"/>
        <w:spacing w:after="0" w:line="360" w:lineRule="auto"/>
        <w:ind w:left="0" w:firstLine="850"/>
        <w:jc w:val="both"/>
        <w:rPr>
          <w:rFonts w:ascii="Times New Roman" w:eastAsia="Times New Roman" w:hAnsi="Times New Roman" w:cs="Times New Roman"/>
          <w:sz w:val="28"/>
          <w:szCs w:val="28"/>
          <w:lang w:val="en-US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Лобченко Любовь Сергеевна, Разбегаева Людмила Павловна Сущностные характеристики ценностного отношения к героическим традициям // Известия ВГПУ. 2016. </w:t>
      </w:r>
      <w:r w:rsidRPr="00351D9D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№7 (111). </w:t>
      </w:r>
      <w:r w:rsidRPr="008E0453">
        <w:rPr>
          <w:rFonts w:ascii="Times New Roman" w:eastAsia="Times New Roman" w:hAnsi="Times New Roman" w:cs="Times New Roman"/>
          <w:sz w:val="28"/>
          <w:szCs w:val="28"/>
          <w:lang w:val="en-US"/>
        </w:rPr>
        <w:t>URL: https://cyberleninka.ru/article/n/suschnostnye-harakteristiki-tsennostnogo-otnosheniya-k-geroicheskim-traditsiyam</w:t>
      </w:r>
    </w:p>
    <w:p w14:paraId="00000022" w14:textId="47514984" w:rsidR="00C25D8D" w:rsidRPr="008E0453" w:rsidRDefault="008E0453">
      <w:pPr>
        <w:numPr>
          <w:ilvl w:val="0"/>
          <w:numId w:val="1"/>
        </w:numPr>
        <w:shd w:val="clear" w:color="auto" w:fill="FFFFFF"/>
        <w:spacing w:after="0" w:line="360" w:lineRule="auto"/>
        <w:ind w:left="0" w:firstLine="850"/>
        <w:jc w:val="both"/>
        <w:rPr>
          <w:rFonts w:ascii="Times New Roman" w:eastAsia="Times New Roman" w:hAnsi="Times New Roman" w:cs="Times New Roman"/>
          <w:sz w:val="28"/>
          <w:szCs w:val="28"/>
          <w:lang w:val="en-US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Пашкевич Владимир Вячеславович Традиционные нравственные ценности русского мира как основа социального воспитания молодежи // БЕРЕГИНЯ.777.СОВА. 2016. </w:t>
      </w:r>
      <w:r w:rsidRPr="00351D9D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№3 (30). </w:t>
      </w:r>
      <w:r w:rsidRPr="008E0453">
        <w:rPr>
          <w:rFonts w:ascii="Times New Roman" w:eastAsia="Times New Roman" w:hAnsi="Times New Roman" w:cs="Times New Roman"/>
          <w:sz w:val="28"/>
          <w:szCs w:val="28"/>
          <w:lang w:val="en-US"/>
        </w:rPr>
        <w:t>URL: https://cyberleninka.ru/article/n/traditsionnye-nravstvennye-tsennosti-russkogo-mira-kak-osnova-sotsialnogo-vospitaniya-molodezhi).</w:t>
      </w:r>
    </w:p>
    <w:p w14:paraId="00000023" w14:textId="77777777" w:rsidR="00C25D8D" w:rsidRDefault="008E0453">
      <w:pPr>
        <w:numPr>
          <w:ilvl w:val="0"/>
          <w:numId w:val="1"/>
        </w:numPr>
        <w:shd w:val="clear" w:color="auto" w:fill="FFFFFF"/>
        <w:spacing w:after="180" w:line="360" w:lineRule="auto"/>
        <w:ind w:left="0" w:firstLine="85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Шахбазова М. А. Воспитание подрастающего поколения на героико-патриотическом потенциале российской истории // Вестник СПИ. 2017. №4 (24). </w:t>
      </w:r>
    </w:p>
    <w:sectPr w:rsidR="00C25D8D">
      <w:pgSz w:w="11906" w:h="16838"/>
      <w:pgMar w:top="1134" w:right="850" w:bottom="1134" w:left="1700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143C92"/>
    <w:multiLevelType w:val="multilevel"/>
    <w:tmpl w:val="F90873C0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25D8D"/>
    <w:rsid w:val="00351D9D"/>
    <w:rsid w:val="008E0453"/>
    <w:rsid w:val="00C25D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28604F"/>
  <w15:docId w15:val="{3A07B9A4-3249-43DA-A2B5-B17E19371D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1003</Words>
  <Characters>5718</Characters>
  <Application>Microsoft Office Word</Application>
  <DocSecurity>0</DocSecurity>
  <Lines>47</Lines>
  <Paragraphs>13</Paragraphs>
  <ScaleCrop>false</ScaleCrop>
  <Company>LightKey.Store</Company>
  <LinksUpToDate>false</LinksUpToDate>
  <CharactersWithSpaces>6708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Вероника Долинина</cp:lastModifiedBy>
  <cp:revision>3</cp:revision>
  <dcterms:created xsi:type="dcterms:W3CDTF">2024-10-25T10:11:00Z</dcterms:created>
  <dcterms:modified xsi:type="dcterms:W3CDTF">2024-10-30T10:14:00Z</dcterms:modified>
</cp:coreProperties>
</file>