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1734" w:rsidRDefault="00D63289" w:rsidP="00732CC6">
      <w:pPr>
        <w:jc w:val="center"/>
        <w:rPr>
          <w:rFonts w:ascii="Times New Roman" w:hAnsi="Times New Roman" w:cs="Times New Roman"/>
          <w:b/>
          <w:i/>
          <w:sz w:val="36"/>
          <w:szCs w:val="36"/>
        </w:rPr>
      </w:pPr>
      <w:bookmarkStart w:id="0" w:name="_GoBack"/>
      <w:bookmarkEnd w:id="0"/>
      <w:r w:rsidRPr="00732CC6">
        <w:rPr>
          <w:rFonts w:ascii="Times New Roman" w:hAnsi="Times New Roman" w:cs="Times New Roman"/>
          <w:b/>
          <w:i/>
          <w:sz w:val="36"/>
          <w:szCs w:val="36"/>
        </w:rPr>
        <w:t>Гимнастика</w:t>
      </w:r>
      <w:r w:rsidR="006054F8">
        <w:rPr>
          <w:rFonts w:ascii="Times New Roman" w:hAnsi="Times New Roman" w:cs="Times New Roman"/>
          <w:b/>
          <w:i/>
          <w:sz w:val="36"/>
          <w:szCs w:val="36"/>
        </w:rPr>
        <w:t xml:space="preserve"> для мозга</w:t>
      </w:r>
      <w:r w:rsidR="00C91734" w:rsidRPr="00732CC6">
        <w:rPr>
          <w:rFonts w:ascii="Times New Roman" w:hAnsi="Times New Roman" w:cs="Times New Roman"/>
          <w:b/>
          <w:i/>
          <w:sz w:val="36"/>
          <w:szCs w:val="36"/>
        </w:rPr>
        <w:t xml:space="preserve"> или нейрогимнастика.</w:t>
      </w:r>
    </w:p>
    <w:p w:rsidR="00491020" w:rsidRDefault="00491020" w:rsidP="00732CC6">
      <w:pPr>
        <w:jc w:val="center"/>
        <w:rPr>
          <w:rFonts w:ascii="Times New Roman" w:hAnsi="Times New Roman" w:cs="Times New Roman"/>
          <w:b/>
          <w:i/>
          <w:sz w:val="36"/>
          <w:szCs w:val="36"/>
        </w:rPr>
      </w:pPr>
    </w:p>
    <w:p w:rsidR="00491020" w:rsidRPr="00732CC6" w:rsidRDefault="00491020" w:rsidP="00491020">
      <w:pPr>
        <w:rPr>
          <w:rFonts w:ascii="Times New Roman" w:hAnsi="Times New Roman" w:cs="Times New Roman"/>
          <w:b/>
          <w:i/>
          <w:sz w:val="36"/>
          <w:szCs w:val="36"/>
        </w:rPr>
      </w:pPr>
      <w:r>
        <w:rPr>
          <w:noProof/>
          <w:lang w:eastAsia="ru-RU"/>
        </w:rPr>
        <w:drawing>
          <wp:anchor distT="0" distB="0" distL="114300" distR="114300" simplePos="0" relativeHeight="251658240" behindDoc="0" locked="0" layoutInCell="1" allowOverlap="1">
            <wp:simplePos x="0" y="0"/>
            <wp:positionH relativeFrom="column">
              <wp:posOffset>-3810</wp:posOffset>
            </wp:positionH>
            <wp:positionV relativeFrom="paragraph">
              <wp:posOffset>-4445</wp:posOffset>
            </wp:positionV>
            <wp:extent cx="2847340" cy="1962150"/>
            <wp:effectExtent l="95250" t="76200" r="67310" b="990600"/>
            <wp:wrapSquare wrapText="bothSides"/>
            <wp:docPr id="1" name="Рисунок 1"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backgroun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47340" cy="1962150"/>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anchor>
        </w:drawing>
      </w:r>
    </w:p>
    <w:p w:rsidR="00C91734" w:rsidRDefault="00C91734" w:rsidP="00C91734">
      <w:pPr>
        <w:spacing w:after="0" w:line="240" w:lineRule="auto"/>
        <w:rPr>
          <w:rFonts w:ascii="Times New Roman" w:hAnsi="Times New Roman" w:cs="Times New Roman"/>
          <w:sz w:val="28"/>
          <w:szCs w:val="28"/>
        </w:rPr>
      </w:pPr>
      <w:r>
        <w:rPr>
          <w:rFonts w:ascii="Times New Roman" w:hAnsi="Times New Roman" w:cs="Times New Roman"/>
          <w:sz w:val="28"/>
          <w:szCs w:val="28"/>
        </w:rPr>
        <w:t>Нейрогимнастика</w:t>
      </w:r>
      <w:r w:rsidR="00D63289" w:rsidRPr="00D63289">
        <w:rPr>
          <w:rFonts w:ascii="Times New Roman" w:hAnsi="Times New Roman" w:cs="Times New Roman"/>
          <w:sz w:val="28"/>
          <w:szCs w:val="28"/>
        </w:rPr>
        <w:t xml:space="preserve"> представляет собой важный инструмент, способствующий развитию когнитивных функций и улучшению межполушарного взаимодействия. Это особенно актуально в работе с детьми с ограниченными возможностями здоровья (ОВЗ), поскольку они часто сталкиваются с трудностями в развитии, которые могут быть связаны с нарушениями в функционировании мозга.</w:t>
      </w:r>
    </w:p>
    <w:p w:rsidR="00C91734" w:rsidRDefault="00C91734" w:rsidP="00C91734">
      <w:pPr>
        <w:spacing w:after="0" w:line="240" w:lineRule="auto"/>
        <w:rPr>
          <w:rFonts w:ascii="Times New Roman" w:hAnsi="Times New Roman" w:cs="Times New Roman"/>
          <w:sz w:val="28"/>
          <w:szCs w:val="28"/>
        </w:rPr>
      </w:pPr>
      <w:r w:rsidRPr="00D63289">
        <w:rPr>
          <w:rFonts w:ascii="Times New Roman" w:hAnsi="Times New Roman" w:cs="Times New Roman"/>
          <w:sz w:val="28"/>
          <w:szCs w:val="28"/>
        </w:rPr>
        <w:t xml:space="preserve">Одной из ключевых задач, стоящих перед </w:t>
      </w:r>
      <w:proofErr w:type="spellStart"/>
      <w:r w:rsidRPr="00D63289">
        <w:rPr>
          <w:rFonts w:ascii="Times New Roman" w:hAnsi="Times New Roman" w:cs="Times New Roman"/>
          <w:sz w:val="28"/>
          <w:szCs w:val="28"/>
        </w:rPr>
        <w:t>нейрогимнастикой</w:t>
      </w:r>
      <w:proofErr w:type="spellEnd"/>
      <w:r w:rsidRPr="00D63289">
        <w:rPr>
          <w:rFonts w:ascii="Times New Roman" w:hAnsi="Times New Roman" w:cs="Times New Roman"/>
          <w:sz w:val="28"/>
          <w:szCs w:val="28"/>
        </w:rPr>
        <w:t>, является восстановление и оптимизация взаимодействия между правым и левым полушариями мозга. Эти полушария выполняют</w:t>
      </w:r>
      <w:r w:rsidR="00724037">
        <w:rPr>
          <w:rFonts w:ascii="Times New Roman" w:hAnsi="Times New Roman" w:cs="Times New Roman"/>
          <w:sz w:val="28"/>
          <w:szCs w:val="28"/>
        </w:rPr>
        <w:t xml:space="preserve"> разные</w:t>
      </w:r>
      <w:r w:rsidRPr="00D63289">
        <w:rPr>
          <w:rFonts w:ascii="Times New Roman" w:hAnsi="Times New Roman" w:cs="Times New Roman"/>
          <w:sz w:val="28"/>
          <w:szCs w:val="28"/>
        </w:rPr>
        <w:t xml:space="preserve"> функции: левое полушарие отвечает за</w:t>
      </w:r>
      <w:r w:rsidR="00724037">
        <w:rPr>
          <w:rFonts w:ascii="Times New Roman" w:hAnsi="Times New Roman" w:cs="Times New Roman"/>
          <w:sz w:val="28"/>
          <w:szCs w:val="28"/>
        </w:rPr>
        <w:t xml:space="preserve"> анализ, логическое мышление, </w:t>
      </w:r>
      <w:r w:rsidRPr="00D63289">
        <w:rPr>
          <w:rFonts w:ascii="Times New Roman" w:hAnsi="Times New Roman" w:cs="Times New Roman"/>
          <w:sz w:val="28"/>
          <w:szCs w:val="28"/>
        </w:rPr>
        <w:t>и языковые навыки, в то время как правое связано</w:t>
      </w:r>
      <w:r w:rsidR="00724037">
        <w:rPr>
          <w:rFonts w:ascii="Times New Roman" w:hAnsi="Times New Roman" w:cs="Times New Roman"/>
          <w:sz w:val="28"/>
          <w:szCs w:val="28"/>
        </w:rPr>
        <w:t xml:space="preserve"> непосредственно</w:t>
      </w:r>
      <w:r w:rsidRPr="00D63289">
        <w:rPr>
          <w:rFonts w:ascii="Times New Roman" w:hAnsi="Times New Roman" w:cs="Times New Roman"/>
          <w:sz w:val="28"/>
          <w:szCs w:val="28"/>
        </w:rPr>
        <w:t xml:space="preserve"> с творческим мышлением, интуицией и эмоциональным восприятием. Эффективное функционирование высших когнитивных способностей требует гармоничного </w:t>
      </w:r>
      <w:r>
        <w:rPr>
          <w:rFonts w:ascii="Times New Roman" w:hAnsi="Times New Roman" w:cs="Times New Roman"/>
          <w:sz w:val="28"/>
          <w:szCs w:val="28"/>
        </w:rPr>
        <w:t>взаимодействия обоих полушарий.</w:t>
      </w:r>
    </w:p>
    <w:p w:rsidR="00D63289" w:rsidRPr="00D63289" w:rsidRDefault="00C91734" w:rsidP="00C91734">
      <w:pPr>
        <w:spacing w:after="0" w:line="240" w:lineRule="auto"/>
        <w:rPr>
          <w:rFonts w:ascii="Times New Roman" w:hAnsi="Times New Roman" w:cs="Times New Roman"/>
          <w:sz w:val="28"/>
          <w:szCs w:val="28"/>
        </w:rPr>
      </w:pPr>
      <w:r w:rsidRPr="00D63289">
        <w:rPr>
          <w:rFonts w:ascii="Times New Roman" w:hAnsi="Times New Roman" w:cs="Times New Roman"/>
          <w:sz w:val="28"/>
          <w:szCs w:val="28"/>
        </w:rPr>
        <w:t>Процесс синхронизации полушарий включает интеграцию функциональных аспектов, что позволяет им работать как единая система. Это взаимодействие важно для бесперебойной передачи и анализа информации, а также для передачи нервных сигналов без задержек. Важно отметить, что мозг способен эффективно распределять обязанности между полушариями, что позволяет оптимально выполнять разнообразные задачи и обеспечивать взаимное сотрудничество в рамках единой нейронной сети.</w:t>
      </w:r>
    </w:p>
    <w:p w:rsidR="00D63289" w:rsidRPr="00D63289" w:rsidRDefault="00D63289" w:rsidP="00C91734">
      <w:pPr>
        <w:spacing w:after="0" w:line="240" w:lineRule="auto"/>
        <w:rPr>
          <w:rFonts w:ascii="Times New Roman" w:hAnsi="Times New Roman" w:cs="Times New Roman"/>
          <w:sz w:val="28"/>
          <w:szCs w:val="28"/>
        </w:rPr>
      </w:pPr>
      <w:r w:rsidRPr="00D63289">
        <w:rPr>
          <w:rFonts w:ascii="Times New Roman" w:hAnsi="Times New Roman" w:cs="Times New Roman"/>
          <w:sz w:val="28"/>
          <w:szCs w:val="28"/>
        </w:rPr>
        <w:t>Головной мозг – это не просто орган, отвечающий за физические функции, но и сложная система, которая интегрирует восприятия, эмоции, интеллектуальные процессы и двигательные реакции. Он управляет всеми аспектами нашей жизни, включая мышление, координацию, внимание и память. Когда возникают нарушения в его функционировании, это может привести к серьезным последствиям, таким как вегетативная кома, состояние, при котором человек теряет связь с окружающим миром и не может реагировать на внешние стимулы.</w:t>
      </w:r>
    </w:p>
    <w:p w:rsidR="00D63289" w:rsidRPr="00D63289" w:rsidRDefault="00D63289" w:rsidP="00C91734">
      <w:pPr>
        <w:spacing w:after="0" w:line="240" w:lineRule="auto"/>
        <w:rPr>
          <w:rFonts w:ascii="Times New Roman" w:hAnsi="Times New Roman" w:cs="Times New Roman"/>
          <w:sz w:val="28"/>
          <w:szCs w:val="28"/>
        </w:rPr>
      </w:pPr>
    </w:p>
    <w:p w:rsidR="00D63289" w:rsidRPr="00D63289" w:rsidRDefault="00D63289" w:rsidP="00C91734">
      <w:pPr>
        <w:spacing w:after="0" w:line="240" w:lineRule="auto"/>
        <w:rPr>
          <w:rFonts w:ascii="Times New Roman" w:hAnsi="Times New Roman" w:cs="Times New Roman"/>
          <w:sz w:val="28"/>
          <w:szCs w:val="28"/>
        </w:rPr>
      </w:pPr>
    </w:p>
    <w:p w:rsidR="00D63289" w:rsidRPr="00D63289" w:rsidRDefault="00724037" w:rsidP="00C91734">
      <w:pPr>
        <w:spacing w:after="0" w:line="240" w:lineRule="auto"/>
        <w:rPr>
          <w:rFonts w:ascii="Times New Roman" w:hAnsi="Times New Roman" w:cs="Times New Roman"/>
          <w:sz w:val="28"/>
          <w:szCs w:val="28"/>
        </w:rPr>
      </w:pPr>
      <w:r>
        <w:rPr>
          <w:rFonts w:ascii="Times New Roman" w:hAnsi="Times New Roman" w:cs="Times New Roman"/>
          <w:sz w:val="28"/>
          <w:szCs w:val="28"/>
        </w:rPr>
        <w:t>При н</w:t>
      </w:r>
      <w:r w:rsidR="00D63289" w:rsidRPr="00D63289">
        <w:rPr>
          <w:rFonts w:ascii="Times New Roman" w:hAnsi="Times New Roman" w:cs="Times New Roman"/>
          <w:sz w:val="28"/>
          <w:szCs w:val="28"/>
        </w:rPr>
        <w:t>аруше</w:t>
      </w:r>
      <w:r w:rsidR="00491020">
        <w:rPr>
          <w:rFonts w:ascii="Times New Roman" w:hAnsi="Times New Roman" w:cs="Times New Roman"/>
          <w:sz w:val="28"/>
          <w:szCs w:val="28"/>
        </w:rPr>
        <w:t xml:space="preserve">ниях </w:t>
      </w:r>
      <w:r w:rsidR="00D63289" w:rsidRPr="00D63289">
        <w:rPr>
          <w:rFonts w:ascii="Times New Roman" w:hAnsi="Times New Roman" w:cs="Times New Roman"/>
          <w:sz w:val="28"/>
          <w:szCs w:val="28"/>
        </w:rPr>
        <w:t xml:space="preserve">межполушарного взаимодействия </w:t>
      </w:r>
      <w:r w:rsidR="00491020">
        <w:rPr>
          <w:rFonts w:ascii="Times New Roman" w:hAnsi="Times New Roman" w:cs="Times New Roman"/>
          <w:sz w:val="28"/>
          <w:szCs w:val="28"/>
        </w:rPr>
        <w:t>снижается уровень</w:t>
      </w:r>
      <w:r w:rsidR="00D63289" w:rsidRPr="00D63289">
        <w:rPr>
          <w:rFonts w:ascii="Times New Roman" w:hAnsi="Times New Roman" w:cs="Times New Roman"/>
          <w:sz w:val="28"/>
          <w:szCs w:val="28"/>
        </w:rPr>
        <w:t xml:space="preserve"> достижений и общего успеха</w:t>
      </w:r>
      <w:r w:rsidR="00491020">
        <w:rPr>
          <w:rFonts w:ascii="Times New Roman" w:hAnsi="Times New Roman" w:cs="Times New Roman"/>
          <w:sz w:val="28"/>
          <w:szCs w:val="28"/>
        </w:rPr>
        <w:t xml:space="preserve"> ребенка</w:t>
      </w:r>
      <w:r w:rsidR="00D63289" w:rsidRPr="00D63289">
        <w:rPr>
          <w:rFonts w:ascii="Times New Roman" w:hAnsi="Times New Roman" w:cs="Times New Roman"/>
          <w:sz w:val="28"/>
          <w:szCs w:val="28"/>
        </w:rPr>
        <w:t xml:space="preserve"> во многих жизненных сферах. Это </w:t>
      </w:r>
      <w:r w:rsidR="00D63289" w:rsidRPr="00D63289">
        <w:rPr>
          <w:rFonts w:ascii="Times New Roman" w:hAnsi="Times New Roman" w:cs="Times New Roman"/>
          <w:sz w:val="28"/>
          <w:szCs w:val="28"/>
        </w:rPr>
        <w:lastRenderedPageBreak/>
        <w:t xml:space="preserve">особенно заметно у детей с задержками речевого развития, проблемами с вниманием, а также у тех, кто сталкивается с трудностями в обучении и социальной адаптации. Например, дети с </w:t>
      </w:r>
      <w:proofErr w:type="spellStart"/>
      <w:r w:rsidR="00D63289" w:rsidRPr="00D63289">
        <w:rPr>
          <w:rFonts w:ascii="Times New Roman" w:hAnsi="Times New Roman" w:cs="Times New Roman"/>
          <w:sz w:val="28"/>
          <w:szCs w:val="28"/>
        </w:rPr>
        <w:t>дислексией</w:t>
      </w:r>
      <w:proofErr w:type="spellEnd"/>
      <w:r w:rsidR="00D63289" w:rsidRPr="00D63289">
        <w:rPr>
          <w:rFonts w:ascii="Times New Roman" w:hAnsi="Times New Roman" w:cs="Times New Roman"/>
          <w:sz w:val="28"/>
          <w:szCs w:val="28"/>
        </w:rPr>
        <w:t xml:space="preserve"> или синдромом дефицита внимания и </w:t>
      </w:r>
      <w:proofErr w:type="spellStart"/>
      <w:r w:rsidR="00D63289" w:rsidRPr="00D63289">
        <w:rPr>
          <w:rFonts w:ascii="Times New Roman" w:hAnsi="Times New Roman" w:cs="Times New Roman"/>
          <w:sz w:val="28"/>
          <w:szCs w:val="28"/>
        </w:rPr>
        <w:t>гиперактивности</w:t>
      </w:r>
      <w:proofErr w:type="spellEnd"/>
      <w:r w:rsidR="00D63289" w:rsidRPr="00D63289">
        <w:rPr>
          <w:rFonts w:ascii="Times New Roman" w:hAnsi="Times New Roman" w:cs="Times New Roman"/>
          <w:sz w:val="28"/>
          <w:szCs w:val="28"/>
        </w:rPr>
        <w:t xml:space="preserve"> (СДВГ) могут испытывать сложности в восприятии информации и ее обработке, что непосредственно связано с нарушением координации работы полушарий.</w:t>
      </w:r>
    </w:p>
    <w:p w:rsidR="00D63289" w:rsidRPr="00D63289" w:rsidRDefault="00C91734" w:rsidP="00C91734">
      <w:pPr>
        <w:spacing w:after="0" w:line="240" w:lineRule="auto"/>
        <w:rPr>
          <w:rFonts w:ascii="Times New Roman" w:hAnsi="Times New Roman" w:cs="Times New Roman"/>
          <w:sz w:val="28"/>
          <w:szCs w:val="28"/>
        </w:rPr>
      </w:pPr>
      <w:r>
        <w:rPr>
          <w:rFonts w:ascii="Times New Roman" w:hAnsi="Times New Roman" w:cs="Times New Roman"/>
          <w:sz w:val="28"/>
          <w:szCs w:val="28"/>
        </w:rPr>
        <w:t>Н</w:t>
      </w:r>
      <w:r w:rsidR="00D63289" w:rsidRPr="00D63289">
        <w:rPr>
          <w:rFonts w:ascii="Times New Roman" w:hAnsi="Times New Roman" w:cs="Times New Roman"/>
          <w:sz w:val="28"/>
          <w:szCs w:val="28"/>
        </w:rPr>
        <w:t>ейрогимнасти</w:t>
      </w:r>
      <w:r w:rsidR="00491020">
        <w:rPr>
          <w:rFonts w:ascii="Times New Roman" w:hAnsi="Times New Roman" w:cs="Times New Roman"/>
          <w:sz w:val="28"/>
          <w:szCs w:val="28"/>
        </w:rPr>
        <w:t>ка включает в себя различные</w:t>
      </w:r>
      <w:r w:rsidR="00D63289" w:rsidRPr="00D63289">
        <w:rPr>
          <w:rFonts w:ascii="Times New Roman" w:hAnsi="Times New Roman" w:cs="Times New Roman"/>
          <w:sz w:val="28"/>
          <w:szCs w:val="28"/>
        </w:rPr>
        <w:t xml:space="preserve"> игры и упражнения, которые </w:t>
      </w:r>
      <w:r w:rsidR="00491020">
        <w:rPr>
          <w:rFonts w:ascii="Times New Roman" w:hAnsi="Times New Roman" w:cs="Times New Roman"/>
          <w:sz w:val="28"/>
          <w:szCs w:val="28"/>
        </w:rPr>
        <w:t>развивают</w:t>
      </w:r>
      <w:r w:rsidR="00D63289" w:rsidRPr="00D63289">
        <w:rPr>
          <w:rFonts w:ascii="Times New Roman" w:hAnsi="Times New Roman" w:cs="Times New Roman"/>
          <w:sz w:val="28"/>
          <w:szCs w:val="28"/>
        </w:rPr>
        <w:t xml:space="preserve"> не только физические, но и когнитивные навыки. Это могут быть задания на запоминание, внимание, логическое мышление и креативность. Такие упражнения могут быть адаптированы в зависимости от индивидуальных потребностей и возможностей ребенка, что делает их особенно эффективными.</w:t>
      </w:r>
    </w:p>
    <w:p w:rsidR="00D63289" w:rsidRPr="00D63289" w:rsidRDefault="00D63289" w:rsidP="00C91734">
      <w:pPr>
        <w:spacing w:after="0" w:line="240" w:lineRule="auto"/>
        <w:rPr>
          <w:rFonts w:ascii="Times New Roman" w:hAnsi="Times New Roman" w:cs="Times New Roman"/>
          <w:sz w:val="28"/>
          <w:szCs w:val="28"/>
        </w:rPr>
      </w:pPr>
      <w:r w:rsidRPr="00D63289">
        <w:rPr>
          <w:rFonts w:ascii="Times New Roman" w:hAnsi="Times New Roman" w:cs="Times New Roman"/>
          <w:sz w:val="28"/>
          <w:szCs w:val="28"/>
        </w:rPr>
        <w:t>Важно отметить, что нейрогимнастика не только способствует улучшению когнитивных функций, но и помогает детям развивать уверенность в себе и свои социальные навыки. Участие в групповых занятиях создает возможность для взаимодействия с другими детьми, что способствует развитию коммуникативных навыков и эмоционального интеллекта.</w:t>
      </w:r>
    </w:p>
    <w:p w:rsidR="00A61D28" w:rsidRDefault="00D63289" w:rsidP="00732CC6">
      <w:pPr>
        <w:spacing w:after="0" w:line="240" w:lineRule="auto"/>
        <w:rPr>
          <w:rFonts w:ascii="Times New Roman" w:hAnsi="Times New Roman" w:cs="Times New Roman"/>
          <w:sz w:val="28"/>
          <w:szCs w:val="28"/>
        </w:rPr>
      </w:pPr>
      <w:r w:rsidRPr="00D63289">
        <w:rPr>
          <w:rFonts w:ascii="Times New Roman" w:hAnsi="Times New Roman" w:cs="Times New Roman"/>
          <w:sz w:val="28"/>
          <w:szCs w:val="28"/>
        </w:rPr>
        <w:t xml:space="preserve">Таким образом, гимнастика для мозга, особенно в контексте работы с детьми ОВЗ, является важным инструментом, способствующим развитию гармоничного взаимодействия между полушариями мозга. Это может значительно улучшить качество жизни детей, помогая им лучше адаптироваться в обществе и достигать успехов в обучении. Важно продолжать исследовать и развивать методы </w:t>
      </w:r>
      <w:proofErr w:type="spellStart"/>
      <w:r w:rsidRPr="00D63289">
        <w:rPr>
          <w:rFonts w:ascii="Times New Roman" w:hAnsi="Times New Roman" w:cs="Times New Roman"/>
          <w:sz w:val="28"/>
          <w:szCs w:val="28"/>
        </w:rPr>
        <w:t>нейрогимнастики</w:t>
      </w:r>
      <w:proofErr w:type="spellEnd"/>
      <w:r w:rsidRPr="00D63289">
        <w:rPr>
          <w:rFonts w:ascii="Times New Roman" w:hAnsi="Times New Roman" w:cs="Times New Roman"/>
          <w:sz w:val="28"/>
          <w:szCs w:val="28"/>
        </w:rPr>
        <w:t>, чтобы предоставить детям с ограниченными возможностями здоровья доступ к необходимым ресурсам и поддержке для их полноценного развития.</w:t>
      </w:r>
    </w:p>
    <w:p w:rsidR="00C91734" w:rsidRDefault="00C91734" w:rsidP="00491020">
      <w:pPr>
        <w:spacing w:after="0" w:line="240" w:lineRule="auto"/>
        <w:jc w:val="center"/>
        <w:rPr>
          <w:rFonts w:ascii="Times New Roman" w:hAnsi="Times New Roman" w:cs="Times New Roman"/>
          <w:sz w:val="28"/>
          <w:szCs w:val="28"/>
        </w:rPr>
      </w:pPr>
    </w:p>
    <w:p w:rsidR="00491020" w:rsidRDefault="00C91734" w:rsidP="00491020">
      <w:pPr>
        <w:spacing w:line="240" w:lineRule="auto"/>
        <w:jc w:val="center"/>
        <w:rPr>
          <w:rFonts w:ascii="Times New Roman" w:hAnsi="Times New Roman" w:cs="Times New Roman"/>
          <w:b/>
          <w:i/>
          <w:sz w:val="28"/>
          <w:szCs w:val="28"/>
        </w:rPr>
      </w:pPr>
      <w:r w:rsidRPr="00C91734">
        <w:rPr>
          <w:rFonts w:ascii="Times New Roman" w:hAnsi="Times New Roman" w:cs="Times New Roman"/>
          <w:b/>
          <w:i/>
          <w:sz w:val="28"/>
          <w:szCs w:val="28"/>
        </w:rPr>
        <w:t>Упражнение «Ухо и нос»</w:t>
      </w:r>
    </w:p>
    <w:p w:rsidR="00491020" w:rsidRDefault="00491020" w:rsidP="00732CC6">
      <w:pPr>
        <w:spacing w:line="240" w:lineRule="auto"/>
        <w:rPr>
          <w:rFonts w:ascii="Times New Roman" w:hAnsi="Times New Roman" w:cs="Times New Roman"/>
          <w:b/>
          <w:i/>
          <w:sz w:val="28"/>
          <w:szCs w:val="28"/>
        </w:rPr>
      </w:pPr>
      <w:r>
        <w:rPr>
          <w:noProof/>
          <w:lang w:eastAsia="ru-RU"/>
        </w:rPr>
        <w:drawing>
          <wp:anchor distT="0" distB="0" distL="114300" distR="114300" simplePos="0" relativeHeight="251659264" behindDoc="0" locked="0" layoutInCell="1" allowOverlap="1" wp14:anchorId="2BFE923F" wp14:editId="603D4A75">
            <wp:simplePos x="0" y="0"/>
            <wp:positionH relativeFrom="column">
              <wp:posOffset>-3810</wp:posOffset>
            </wp:positionH>
            <wp:positionV relativeFrom="paragraph">
              <wp:posOffset>0</wp:posOffset>
            </wp:positionV>
            <wp:extent cx="2170854" cy="1485900"/>
            <wp:effectExtent l="57150" t="76200" r="58420" b="895350"/>
            <wp:wrapSquare wrapText="bothSides"/>
            <wp:docPr id="2" name="Рисунок 2"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ure backgroun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70854" cy="1485900"/>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anchor>
        </w:drawing>
      </w:r>
    </w:p>
    <w:p w:rsidR="00C91734" w:rsidRDefault="00C91734" w:rsidP="00732CC6">
      <w:pPr>
        <w:spacing w:line="240" w:lineRule="auto"/>
        <w:rPr>
          <w:rFonts w:ascii="Times New Roman" w:hAnsi="Times New Roman" w:cs="Times New Roman"/>
          <w:sz w:val="28"/>
          <w:szCs w:val="28"/>
        </w:rPr>
      </w:pPr>
      <w:r w:rsidRPr="00C91734">
        <w:rPr>
          <w:rFonts w:ascii="Times New Roman" w:hAnsi="Times New Roman" w:cs="Times New Roman"/>
          <w:sz w:val="28"/>
          <w:szCs w:val="28"/>
        </w:rPr>
        <w:t xml:space="preserve"> – забавная, но порой непростая задача, которая ярко демонстрирует ас</w:t>
      </w:r>
      <w:r>
        <w:rPr>
          <w:rFonts w:ascii="Times New Roman" w:hAnsi="Times New Roman" w:cs="Times New Roman"/>
          <w:sz w:val="28"/>
          <w:szCs w:val="28"/>
        </w:rPr>
        <w:t xml:space="preserve">имметрию работы нашего мозга и </w:t>
      </w:r>
      <w:r w:rsidRPr="00C91734">
        <w:rPr>
          <w:rFonts w:ascii="Times New Roman" w:hAnsi="Times New Roman" w:cs="Times New Roman"/>
          <w:sz w:val="28"/>
          <w:szCs w:val="28"/>
        </w:rPr>
        <w:t>координацию движений. Суть упражнения заключается в одновреме</w:t>
      </w:r>
      <w:r>
        <w:rPr>
          <w:rFonts w:ascii="Times New Roman" w:hAnsi="Times New Roman" w:cs="Times New Roman"/>
          <w:sz w:val="28"/>
          <w:szCs w:val="28"/>
        </w:rPr>
        <w:t xml:space="preserve">нном выполнении двух действий: </w:t>
      </w:r>
      <w:r w:rsidRPr="00C91734">
        <w:rPr>
          <w:rFonts w:ascii="Times New Roman" w:hAnsi="Times New Roman" w:cs="Times New Roman"/>
          <w:sz w:val="28"/>
          <w:szCs w:val="28"/>
        </w:rPr>
        <w:t>кончик носа необходимо коснуться левой рукой, одновременно захватив правой рукой левое ухо.  После этого, хлопнув в ладоши, нужно мгн</w:t>
      </w:r>
      <w:r>
        <w:rPr>
          <w:rFonts w:ascii="Times New Roman" w:hAnsi="Times New Roman" w:cs="Times New Roman"/>
          <w:sz w:val="28"/>
          <w:szCs w:val="28"/>
        </w:rPr>
        <w:t xml:space="preserve">овенно поменять положение рук: </w:t>
      </w:r>
      <w:r w:rsidRPr="00C91734">
        <w:rPr>
          <w:rFonts w:ascii="Times New Roman" w:hAnsi="Times New Roman" w:cs="Times New Roman"/>
          <w:sz w:val="28"/>
          <w:szCs w:val="28"/>
        </w:rPr>
        <w:t>правая рука касается носа, а левая – правого уха.</w:t>
      </w:r>
      <w:r>
        <w:rPr>
          <w:rFonts w:ascii="Times New Roman" w:hAnsi="Times New Roman" w:cs="Times New Roman"/>
          <w:sz w:val="28"/>
          <w:szCs w:val="28"/>
        </w:rPr>
        <w:t xml:space="preserve">  И так далее, чередуя позиции. Данное упражнение требует </w:t>
      </w:r>
      <w:r w:rsidR="00732CC6">
        <w:rPr>
          <w:rFonts w:ascii="Times New Roman" w:hAnsi="Times New Roman" w:cs="Times New Roman"/>
          <w:sz w:val="28"/>
          <w:szCs w:val="28"/>
        </w:rPr>
        <w:t xml:space="preserve">одновременного включения обеих полушарий, что и вызывает некоторые </w:t>
      </w:r>
      <w:r w:rsidRPr="00C91734">
        <w:rPr>
          <w:rFonts w:ascii="Times New Roman" w:hAnsi="Times New Roman" w:cs="Times New Roman"/>
          <w:sz w:val="28"/>
          <w:szCs w:val="28"/>
        </w:rPr>
        <w:t>трудности.</w:t>
      </w:r>
      <w:r w:rsidR="00732CC6">
        <w:rPr>
          <w:rFonts w:ascii="Times New Roman" w:hAnsi="Times New Roman" w:cs="Times New Roman"/>
          <w:sz w:val="28"/>
          <w:szCs w:val="28"/>
        </w:rPr>
        <w:t xml:space="preserve"> Интересно, что </w:t>
      </w:r>
      <w:r w:rsidRPr="00C91734">
        <w:rPr>
          <w:rFonts w:ascii="Times New Roman" w:hAnsi="Times New Roman" w:cs="Times New Roman"/>
          <w:sz w:val="28"/>
          <w:szCs w:val="28"/>
        </w:rPr>
        <w:t>сложность выполнения это</w:t>
      </w:r>
      <w:r w:rsidR="00732CC6">
        <w:rPr>
          <w:rFonts w:ascii="Times New Roman" w:hAnsi="Times New Roman" w:cs="Times New Roman"/>
          <w:sz w:val="28"/>
          <w:szCs w:val="28"/>
        </w:rPr>
        <w:t>го упражнения может говорить о</w:t>
      </w:r>
      <w:r w:rsidRPr="00C91734">
        <w:rPr>
          <w:rFonts w:ascii="Times New Roman" w:hAnsi="Times New Roman" w:cs="Times New Roman"/>
          <w:sz w:val="28"/>
          <w:szCs w:val="28"/>
        </w:rPr>
        <w:t xml:space="preserve"> степени развития </w:t>
      </w:r>
      <w:r w:rsidR="00732CC6">
        <w:rPr>
          <w:rFonts w:ascii="Times New Roman" w:hAnsi="Times New Roman" w:cs="Times New Roman"/>
          <w:sz w:val="28"/>
          <w:szCs w:val="28"/>
        </w:rPr>
        <w:t xml:space="preserve">межполушарного взаимодействия. Регулярное повторение упражнения способствует улучшению координации движений, развитию быстроты реакции и </w:t>
      </w:r>
      <w:r w:rsidR="00732CC6">
        <w:rPr>
          <w:rFonts w:ascii="Times New Roman" w:hAnsi="Times New Roman" w:cs="Times New Roman"/>
          <w:sz w:val="28"/>
          <w:szCs w:val="28"/>
        </w:rPr>
        <w:lastRenderedPageBreak/>
        <w:t>повышению внимания. Кром</w:t>
      </w:r>
      <w:r w:rsidR="00491020">
        <w:rPr>
          <w:rFonts w:ascii="Times New Roman" w:hAnsi="Times New Roman" w:cs="Times New Roman"/>
          <w:sz w:val="28"/>
          <w:szCs w:val="28"/>
        </w:rPr>
        <w:t>е</w:t>
      </w:r>
      <w:r w:rsidR="00732CC6">
        <w:rPr>
          <w:rFonts w:ascii="Times New Roman" w:hAnsi="Times New Roman" w:cs="Times New Roman"/>
          <w:sz w:val="28"/>
          <w:szCs w:val="28"/>
        </w:rPr>
        <w:t xml:space="preserve"> того, оно может быть использовано в качестве простого и веселого</w:t>
      </w:r>
      <w:r w:rsidRPr="00C91734">
        <w:rPr>
          <w:rFonts w:ascii="Times New Roman" w:hAnsi="Times New Roman" w:cs="Times New Roman"/>
          <w:sz w:val="28"/>
          <w:szCs w:val="28"/>
        </w:rPr>
        <w:t xml:space="preserve"> тес</w:t>
      </w:r>
      <w:r w:rsidR="00732CC6">
        <w:rPr>
          <w:rFonts w:ascii="Times New Roman" w:hAnsi="Times New Roman" w:cs="Times New Roman"/>
          <w:sz w:val="28"/>
          <w:szCs w:val="28"/>
        </w:rPr>
        <w:t xml:space="preserve">та на когнитивные способности. Попробуйте засечь время, за которое вы сможете выполнить упражнение 10 раз без </w:t>
      </w:r>
      <w:r w:rsidRPr="00C91734">
        <w:rPr>
          <w:rFonts w:ascii="Times New Roman" w:hAnsi="Times New Roman" w:cs="Times New Roman"/>
          <w:sz w:val="28"/>
          <w:szCs w:val="28"/>
        </w:rPr>
        <w:t>оши</w:t>
      </w:r>
      <w:r w:rsidR="00732CC6">
        <w:rPr>
          <w:rFonts w:ascii="Times New Roman" w:hAnsi="Times New Roman" w:cs="Times New Roman"/>
          <w:sz w:val="28"/>
          <w:szCs w:val="28"/>
        </w:rPr>
        <w:t xml:space="preserve">бок, и следите за своим </w:t>
      </w:r>
      <w:r w:rsidRPr="00C91734">
        <w:rPr>
          <w:rFonts w:ascii="Times New Roman" w:hAnsi="Times New Roman" w:cs="Times New Roman"/>
          <w:sz w:val="28"/>
          <w:szCs w:val="28"/>
        </w:rPr>
        <w:t>прогрессом.</w:t>
      </w:r>
    </w:p>
    <w:p w:rsidR="00491020" w:rsidRDefault="00C91734" w:rsidP="00491020">
      <w:pPr>
        <w:spacing w:after="0" w:line="240" w:lineRule="auto"/>
        <w:jc w:val="center"/>
        <w:rPr>
          <w:rFonts w:ascii="Times New Roman" w:hAnsi="Times New Roman" w:cs="Times New Roman"/>
          <w:sz w:val="28"/>
          <w:szCs w:val="28"/>
        </w:rPr>
      </w:pPr>
      <w:r w:rsidRPr="00732CC6">
        <w:rPr>
          <w:rFonts w:ascii="Times New Roman" w:hAnsi="Times New Roman" w:cs="Times New Roman"/>
          <w:b/>
          <w:i/>
          <w:sz w:val="28"/>
          <w:szCs w:val="28"/>
        </w:rPr>
        <w:t>Упражнение «Колечко»</w:t>
      </w:r>
    </w:p>
    <w:p w:rsidR="00491020" w:rsidRDefault="00491020" w:rsidP="00732CC6">
      <w:pPr>
        <w:spacing w:after="0" w:line="240" w:lineRule="auto"/>
        <w:rPr>
          <w:rFonts w:ascii="Times New Roman" w:hAnsi="Times New Roman" w:cs="Times New Roman"/>
          <w:sz w:val="28"/>
          <w:szCs w:val="28"/>
        </w:rPr>
      </w:pPr>
    </w:p>
    <w:p w:rsidR="00491020" w:rsidRDefault="00491020" w:rsidP="00732CC6">
      <w:pPr>
        <w:spacing w:after="0" w:line="240" w:lineRule="auto"/>
        <w:rPr>
          <w:rFonts w:ascii="Times New Roman" w:hAnsi="Times New Roman" w:cs="Times New Roman"/>
          <w:sz w:val="28"/>
          <w:szCs w:val="28"/>
        </w:rPr>
      </w:pPr>
      <w:r>
        <w:rPr>
          <w:noProof/>
          <w:lang w:eastAsia="ru-RU"/>
        </w:rPr>
        <w:drawing>
          <wp:anchor distT="0" distB="0" distL="114300" distR="114300" simplePos="0" relativeHeight="251660288" behindDoc="0" locked="0" layoutInCell="1" allowOverlap="1" wp14:anchorId="7E278C77" wp14:editId="4E449DA7">
            <wp:simplePos x="0" y="0"/>
            <wp:positionH relativeFrom="column">
              <wp:posOffset>-3810</wp:posOffset>
            </wp:positionH>
            <wp:positionV relativeFrom="paragraph">
              <wp:posOffset>0</wp:posOffset>
            </wp:positionV>
            <wp:extent cx="3171825" cy="1847718"/>
            <wp:effectExtent l="95250" t="76200" r="85725" b="972185"/>
            <wp:wrapSquare wrapText="bothSides"/>
            <wp:docPr id="3" name="Рисунок 3"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ture backgroun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71825" cy="1847718"/>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anchor>
        </w:drawing>
      </w:r>
    </w:p>
    <w:p w:rsidR="00732CC6" w:rsidRDefault="00C91734" w:rsidP="00732CC6">
      <w:pPr>
        <w:spacing w:after="0" w:line="240" w:lineRule="auto"/>
        <w:rPr>
          <w:rFonts w:ascii="Times New Roman" w:hAnsi="Times New Roman" w:cs="Times New Roman"/>
          <w:sz w:val="28"/>
          <w:szCs w:val="28"/>
        </w:rPr>
      </w:pPr>
      <w:r w:rsidRPr="00C91734">
        <w:rPr>
          <w:rFonts w:ascii="Times New Roman" w:hAnsi="Times New Roman" w:cs="Times New Roman"/>
          <w:sz w:val="28"/>
          <w:szCs w:val="28"/>
        </w:rPr>
        <w:t xml:space="preserve">представляет собой замечательный способ развить мелкую моторику пальцев рук, что, </w:t>
      </w:r>
      <w:r w:rsidR="00491020">
        <w:rPr>
          <w:rFonts w:ascii="Times New Roman" w:hAnsi="Times New Roman" w:cs="Times New Roman"/>
          <w:sz w:val="28"/>
          <w:szCs w:val="28"/>
        </w:rPr>
        <w:t xml:space="preserve">а это, </w:t>
      </w:r>
      <w:r w:rsidRPr="00C91734">
        <w:rPr>
          <w:rFonts w:ascii="Times New Roman" w:hAnsi="Times New Roman" w:cs="Times New Roman"/>
          <w:sz w:val="28"/>
          <w:szCs w:val="28"/>
        </w:rPr>
        <w:t>в свою очередь, способствует улучшению координации движений и активности определенных участков коры головного мозга. Это особенно важно для детей, так как развитие мелкой моторики напрямую связано с развити</w:t>
      </w:r>
      <w:r w:rsidR="00732CC6">
        <w:rPr>
          <w:rFonts w:ascii="Times New Roman" w:hAnsi="Times New Roman" w:cs="Times New Roman"/>
          <w:sz w:val="28"/>
          <w:szCs w:val="28"/>
        </w:rPr>
        <w:t xml:space="preserve">ем речи и когнитивных функций.  </w:t>
      </w:r>
    </w:p>
    <w:p w:rsidR="00C91734" w:rsidRPr="00C91734" w:rsidRDefault="00C91734" w:rsidP="00732CC6">
      <w:pPr>
        <w:spacing w:after="0" w:line="240" w:lineRule="auto"/>
        <w:rPr>
          <w:rFonts w:ascii="Times New Roman" w:hAnsi="Times New Roman" w:cs="Times New Roman"/>
          <w:sz w:val="28"/>
          <w:szCs w:val="28"/>
        </w:rPr>
      </w:pPr>
      <w:r w:rsidRPr="00C91734">
        <w:rPr>
          <w:rFonts w:ascii="Times New Roman" w:hAnsi="Times New Roman" w:cs="Times New Roman"/>
          <w:sz w:val="28"/>
          <w:szCs w:val="28"/>
        </w:rPr>
        <w:t xml:space="preserve">Для выполнения данного упражнения начните с того, чтобы взять одну руку и поочередно соединять большой палец с каждым из остальных пальцев. Сначала соедините большой палец с указательным, создавая кольцо, затем переходите к среднему, безымянному и, наконец, мизинцу. Это поможет укрепить связи между нейронами и улучшить координацию. </w:t>
      </w:r>
    </w:p>
    <w:p w:rsidR="00C91734" w:rsidRPr="00C91734" w:rsidRDefault="00C91734" w:rsidP="00732CC6">
      <w:pPr>
        <w:spacing w:line="240" w:lineRule="auto"/>
        <w:rPr>
          <w:rFonts w:ascii="Times New Roman" w:hAnsi="Times New Roman" w:cs="Times New Roman"/>
          <w:sz w:val="28"/>
          <w:szCs w:val="28"/>
        </w:rPr>
      </w:pPr>
      <w:r w:rsidRPr="00C91734">
        <w:rPr>
          <w:rFonts w:ascii="Times New Roman" w:hAnsi="Times New Roman" w:cs="Times New Roman"/>
          <w:sz w:val="28"/>
          <w:szCs w:val="28"/>
        </w:rPr>
        <w:t>После того как вы успешно выполните упражнение одной рукой, переходите ко второй. Когда обе руки будут уверенно выполнять движение по очереди, можно усложнить задачу, стараясь соединять пальцы обеих рук одновременно. Попробуйте делать это как можно быстрее, что не только повысит уровень сложности, но и сделает у</w:t>
      </w:r>
      <w:r w:rsidR="00732CC6">
        <w:rPr>
          <w:rFonts w:ascii="Times New Roman" w:hAnsi="Times New Roman" w:cs="Times New Roman"/>
          <w:sz w:val="28"/>
          <w:szCs w:val="28"/>
        </w:rPr>
        <w:t xml:space="preserve">пражнение более увлекательным. </w:t>
      </w:r>
      <w:r w:rsidRPr="00C91734">
        <w:rPr>
          <w:rFonts w:ascii="Times New Roman" w:hAnsi="Times New Roman" w:cs="Times New Roman"/>
          <w:sz w:val="28"/>
          <w:szCs w:val="28"/>
        </w:rPr>
        <w:t>Кроме того, вы можете добавить музыкальный ритм или использовать таймер, чтобы отслеживать время выполнения. Это не только сделает процесс более интересным, но и поможет детям развить чувство ритма и музыкальности. Регулярное выполнение этого упражнения может значительно улучшить не только ловкость пальцев, но и общую моторную активность, что особенно полезно в повседневной жизни, например, при написании, рисовании или игре на музыкальных инструментах.</w:t>
      </w:r>
    </w:p>
    <w:sectPr w:rsidR="00C91734" w:rsidRPr="00C9173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7B3"/>
    <w:rsid w:val="00104735"/>
    <w:rsid w:val="00491020"/>
    <w:rsid w:val="006054F8"/>
    <w:rsid w:val="006367B3"/>
    <w:rsid w:val="00724037"/>
    <w:rsid w:val="00732CC6"/>
    <w:rsid w:val="00A61D28"/>
    <w:rsid w:val="00C91734"/>
    <w:rsid w:val="00D632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455D2D-B53B-4C5A-BAD6-A9740B187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910</Words>
  <Characters>5190</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dc:creator>
  <cp:keywords/>
  <dc:description/>
  <cp:lastModifiedBy>Учитель</cp:lastModifiedBy>
  <cp:revision>2</cp:revision>
  <dcterms:created xsi:type="dcterms:W3CDTF">2024-11-19T11:24:00Z</dcterms:created>
  <dcterms:modified xsi:type="dcterms:W3CDTF">2024-11-19T11:24:00Z</dcterms:modified>
</cp:coreProperties>
</file>