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44B5" w:rsidRPr="007B2276" w:rsidRDefault="009044B5" w:rsidP="009044B5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7B2276">
        <w:rPr>
          <w:rFonts w:ascii="Times New Roman" w:hAnsi="Times New Roman" w:cs="Times New Roman"/>
          <w:b/>
          <w:i/>
          <w:sz w:val="28"/>
          <w:szCs w:val="28"/>
        </w:rPr>
        <w:t>Джамалдинова</w:t>
      </w:r>
      <w:proofErr w:type="spellEnd"/>
      <w:r w:rsidRPr="007B227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7B2276">
        <w:rPr>
          <w:rFonts w:ascii="Times New Roman" w:hAnsi="Times New Roman" w:cs="Times New Roman"/>
          <w:b/>
          <w:i/>
          <w:sz w:val="28"/>
          <w:szCs w:val="28"/>
        </w:rPr>
        <w:t>Жамиля</w:t>
      </w:r>
      <w:proofErr w:type="spellEnd"/>
      <w:r w:rsidRPr="007B227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7B2276">
        <w:rPr>
          <w:rFonts w:ascii="Times New Roman" w:hAnsi="Times New Roman" w:cs="Times New Roman"/>
          <w:b/>
          <w:i/>
          <w:sz w:val="28"/>
          <w:szCs w:val="28"/>
        </w:rPr>
        <w:t>Джамалдиновна</w:t>
      </w:r>
      <w:proofErr w:type="spellEnd"/>
    </w:p>
    <w:p w:rsidR="009044B5" w:rsidRPr="007B2276" w:rsidRDefault="009044B5" w:rsidP="009044B5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7B2276">
        <w:rPr>
          <w:rFonts w:ascii="Times New Roman" w:hAnsi="Times New Roman" w:cs="Times New Roman"/>
          <w:i/>
          <w:sz w:val="28"/>
          <w:szCs w:val="28"/>
        </w:rPr>
        <w:t xml:space="preserve">Филиал ГБОУ ВО «Ставропольский государственный </w:t>
      </w:r>
      <w:proofErr w:type="spellStart"/>
      <w:r w:rsidRPr="007B2276">
        <w:rPr>
          <w:rFonts w:ascii="Times New Roman" w:hAnsi="Times New Roman" w:cs="Times New Roman"/>
          <w:i/>
          <w:sz w:val="28"/>
          <w:szCs w:val="28"/>
        </w:rPr>
        <w:t>педагогичеткий</w:t>
      </w:r>
      <w:proofErr w:type="spellEnd"/>
      <w:r w:rsidRPr="007B2276">
        <w:rPr>
          <w:rFonts w:ascii="Times New Roman" w:hAnsi="Times New Roman" w:cs="Times New Roman"/>
          <w:i/>
          <w:sz w:val="28"/>
          <w:szCs w:val="28"/>
        </w:rPr>
        <w:t xml:space="preserve"> институт», </w:t>
      </w:r>
      <w:proofErr w:type="spellStart"/>
      <w:r w:rsidRPr="007B2276">
        <w:rPr>
          <w:rFonts w:ascii="Times New Roman" w:hAnsi="Times New Roman" w:cs="Times New Roman"/>
          <w:i/>
          <w:sz w:val="28"/>
          <w:szCs w:val="28"/>
        </w:rPr>
        <w:t>г.Ессентуки</w:t>
      </w:r>
      <w:proofErr w:type="spellEnd"/>
    </w:p>
    <w:p w:rsidR="007B2276" w:rsidRPr="007B2276" w:rsidRDefault="007B2276" w:rsidP="007B2276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7B2276">
        <w:rPr>
          <w:rFonts w:ascii="Times New Roman" w:hAnsi="Times New Roman" w:cs="Times New Roman"/>
          <w:b/>
          <w:i/>
          <w:sz w:val="28"/>
          <w:szCs w:val="28"/>
        </w:rPr>
        <w:t>Jamaldinova</w:t>
      </w:r>
      <w:proofErr w:type="spellEnd"/>
      <w:r w:rsidRPr="007B227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7B2276">
        <w:rPr>
          <w:rFonts w:ascii="Times New Roman" w:hAnsi="Times New Roman" w:cs="Times New Roman"/>
          <w:b/>
          <w:i/>
          <w:sz w:val="28"/>
          <w:szCs w:val="28"/>
        </w:rPr>
        <w:t>Jamilya</w:t>
      </w:r>
      <w:proofErr w:type="spellEnd"/>
      <w:r w:rsidRPr="007B227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7B2276">
        <w:rPr>
          <w:rFonts w:ascii="Times New Roman" w:hAnsi="Times New Roman" w:cs="Times New Roman"/>
          <w:b/>
          <w:i/>
          <w:sz w:val="28"/>
          <w:szCs w:val="28"/>
        </w:rPr>
        <w:t>Jamaldinovna</w:t>
      </w:r>
      <w:proofErr w:type="spellEnd"/>
    </w:p>
    <w:p w:rsidR="007B2276" w:rsidRPr="007B2276" w:rsidRDefault="007B2276" w:rsidP="007B2276">
      <w:pPr>
        <w:jc w:val="right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7B2276">
        <w:rPr>
          <w:rFonts w:ascii="Times New Roman" w:hAnsi="Times New Roman" w:cs="Times New Roman"/>
          <w:i/>
          <w:sz w:val="28"/>
          <w:szCs w:val="28"/>
          <w:lang w:val="en-US"/>
        </w:rPr>
        <w:t xml:space="preserve">Branch of the Stavropol State Pedagogical Institute, </w:t>
      </w:r>
      <w:proofErr w:type="spellStart"/>
      <w:r w:rsidRPr="007B2276">
        <w:rPr>
          <w:rFonts w:ascii="Times New Roman" w:hAnsi="Times New Roman" w:cs="Times New Roman"/>
          <w:i/>
          <w:sz w:val="28"/>
          <w:szCs w:val="28"/>
          <w:lang w:val="en-US"/>
        </w:rPr>
        <w:t>Yessentuki</w:t>
      </w:r>
      <w:proofErr w:type="spellEnd"/>
    </w:p>
    <w:p w:rsidR="009044B5" w:rsidRPr="009044B5" w:rsidRDefault="009044B5" w:rsidP="009044B5">
      <w:pPr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E-mail: </w:t>
      </w:r>
      <w:hyperlink r:id="rId5" w:history="1">
        <w:r w:rsidRPr="009044B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dzamilja2000@gmail.com</w:t>
        </w:r>
      </w:hyperlink>
    </w:p>
    <w:p w:rsidR="009044B5" w:rsidRDefault="009044B5" w:rsidP="009044B5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Научный руководитель:</w:t>
      </w:r>
    </w:p>
    <w:p w:rsidR="009044B5" w:rsidRDefault="009044B5" w:rsidP="009044B5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Бахтамова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Натела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Георгиевна</w:t>
      </w:r>
    </w:p>
    <w:p w:rsidR="009044B5" w:rsidRPr="007B2276" w:rsidRDefault="009044B5" w:rsidP="009044B5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7B2276">
        <w:rPr>
          <w:rFonts w:ascii="Times New Roman" w:hAnsi="Times New Roman" w:cs="Times New Roman"/>
          <w:i/>
          <w:sz w:val="28"/>
          <w:szCs w:val="28"/>
        </w:rPr>
        <w:t xml:space="preserve">Филиал ГБОУ ВО «Ставропольский государственный </w:t>
      </w:r>
      <w:proofErr w:type="spellStart"/>
      <w:r w:rsidRPr="007B2276">
        <w:rPr>
          <w:rFonts w:ascii="Times New Roman" w:hAnsi="Times New Roman" w:cs="Times New Roman"/>
          <w:i/>
          <w:sz w:val="28"/>
          <w:szCs w:val="28"/>
        </w:rPr>
        <w:t>педагогичеткий</w:t>
      </w:r>
      <w:proofErr w:type="spellEnd"/>
      <w:r w:rsidRPr="007B2276">
        <w:rPr>
          <w:rFonts w:ascii="Times New Roman" w:hAnsi="Times New Roman" w:cs="Times New Roman"/>
          <w:i/>
          <w:sz w:val="28"/>
          <w:szCs w:val="28"/>
        </w:rPr>
        <w:t xml:space="preserve"> институт», </w:t>
      </w:r>
      <w:proofErr w:type="spellStart"/>
      <w:r w:rsidRPr="007B2276">
        <w:rPr>
          <w:rFonts w:ascii="Times New Roman" w:hAnsi="Times New Roman" w:cs="Times New Roman"/>
          <w:i/>
          <w:sz w:val="28"/>
          <w:szCs w:val="28"/>
        </w:rPr>
        <w:t>г.Ессентуки</w:t>
      </w:r>
      <w:proofErr w:type="spellEnd"/>
    </w:p>
    <w:p w:rsidR="007B2276" w:rsidRPr="007B2276" w:rsidRDefault="007B2276" w:rsidP="007B2276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7B2276">
        <w:rPr>
          <w:rFonts w:ascii="Times New Roman" w:hAnsi="Times New Roman" w:cs="Times New Roman"/>
          <w:sz w:val="28"/>
          <w:szCs w:val="28"/>
        </w:rPr>
        <w:t>Bakhtamova</w:t>
      </w:r>
      <w:proofErr w:type="spellEnd"/>
      <w:r w:rsidRPr="007B22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B2276">
        <w:rPr>
          <w:rFonts w:ascii="Times New Roman" w:hAnsi="Times New Roman" w:cs="Times New Roman"/>
          <w:sz w:val="28"/>
          <w:szCs w:val="28"/>
        </w:rPr>
        <w:t>Natela</w:t>
      </w:r>
      <w:proofErr w:type="spellEnd"/>
      <w:r w:rsidRPr="007B22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B2276">
        <w:rPr>
          <w:rFonts w:ascii="Times New Roman" w:hAnsi="Times New Roman" w:cs="Times New Roman"/>
          <w:sz w:val="28"/>
          <w:szCs w:val="28"/>
        </w:rPr>
        <w:t>Georgievna</w:t>
      </w:r>
      <w:proofErr w:type="spellEnd"/>
    </w:p>
    <w:p w:rsidR="007B2276" w:rsidRPr="007B2276" w:rsidRDefault="007B2276" w:rsidP="007B2276">
      <w:pPr>
        <w:jc w:val="right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7B2276">
        <w:rPr>
          <w:rFonts w:ascii="Times New Roman" w:hAnsi="Times New Roman" w:cs="Times New Roman"/>
          <w:i/>
          <w:sz w:val="28"/>
          <w:szCs w:val="28"/>
          <w:lang w:val="en-US"/>
        </w:rPr>
        <w:t xml:space="preserve">Branch of the Stavropol State Pedagogical Institute, </w:t>
      </w:r>
      <w:proofErr w:type="spellStart"/>
      <w:r w:rsidRPr="007B2276">
        <w:rPr>
          <w:rFonts w:ascii="Times New Roman" w:hAnsi="Times New Roman" w:cs="Times New Roman"/>
          <w:i/>
          <w:sz w:val="28"/>
          <w:szCs w:val="28"/>
          <w:lang w:val="en-US"/>
        </w:rPr>
        <w:t>Yessentuki</w:t>
      </w:r>
      <w:proofErr w:type="spellEnd"/>
    </w:p>
    <w:p w:rsidR="009044B5" w:rsidRPr="009044B5" w:rsidRDefault="009044B5" w:rsidP="009044B5">
      <w:pPr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 w:rsidRPr="009044B5">
        <w:rPr>
          <w:rFonts w:ascii="Times New Roman" w:hAnsi="Times New Roman" w:cs="Times New Roman"/>
          <w:sz w:val="28"/>
          <w:szCs w:val="28"/>
          <w:lang w:val="en-US"/>
        </w:rPr>
        <w:t>E-mail:</w:t>
      </w:r>
      <w:r w:rsidRPr="009044B5">
        <w:rPr>
          <w:lang w:val="en-US"/>
        </w:rPr>
        <w:t xml:space="preserve"> </w:t>
      </w:r>
      <w:r w:rsidRPr="009044B5">
        <w:rPr>
          <w:rFonts w:ascii="Times New Roman" w:hAnsi="Times New Roman" w:cs="Times New Roman"/>
          <w:sz w:val="28"/>
          <w:szCs w:val="28"/>
          <w:lang w:val="en-US"/>
        </w:rPr>
        <w:t>pedagogical.yesspi@yandex.ru</w:t>
      </w:r>
    </w:p>
    <w:p w:rsidR="009044B5" w:rsidRPr="009044B5" w:rsidRDefault="009044B5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E43F9B" w:rsidRPr="007B2276" w:rsidRDefault="0088352B" w:rsidP="007B227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B2276">
        <w:rPr>
          <w:rFonts w:ascii="Times New Roman" w:hAnsi="Times New Roman" w:cs="Times New Roman"/>
          <w:b/>
          <w:sz w:val="32"/>
          <w:szCs w:val="32"/>
        </w:rPr>
        <w:t>Творческое портфолио как средство эстетического развития младших школьников</w:t>
      </w:r>
    </w:p>
    <w:p w:rsidR="007B2276" w:rsidRPr="007B2276" w:rsidRDefault="007B2276" w:rsidP="007B2276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7B2276">
        <w:rPr>
          <w:rFonts w:ascii="Times New Roman" w:hAnsi="Times New Roman" w:cs="Times New Roman"/>
          <w:b/>
          <w:sz w:val="32"/>
          <w:szCs w:val="32"/>
          <w:lang w:val="en-US"/>
        </w:rPr>
        <w:t>Creative portfolio as a means of aesthetic development of primary school students</w:t>
      </w:r>
    </w:p>
    <w:p w:rsidR="009044B5" w:rsidRDefault="009044B5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7B2276" w:rsidRDefault="007B2276">
      <w:pPr>
        <w:rPr>
          <w:rFonts w:ascii="Times New Roman" w:hAnsi="Times New Roman" w:cs="Times New Roman"/>
          <w:sz w:val="28"/>
          <w:szCs w:val="28"/>
        </w:rPr>
      </w:pPr>
      <w:r w:rsidRPr="007B2276">
        <w:rPr>
          <w:rFonts w:ascii="Times New Roman" w:hAnsi="Times New Roman" w:cs="Times New Roman"/>
          <w:b/>
          <w:sz w:val="28"/>
          <w:szCs w:val="28"/>
        </w:rPr>
        <w:t>Аннотация.</w:t>
      </w:r>
      <w:r>
        <w:rPr>
          <w:rFonts w:ascii="Times New Roman" w:hAnsi="Times New Roman" w:cs="Times New Roman"/>
          <w:sz w:val="28"/>
          <w:szCs w:val="28"/>
        </w:rPr>
        <w:t xml:space="preserve"> В статье рассматривается т</w:t>
      </w:r>
      <w:r w:rsidRPr="007B2276">
        <w:rPr>
          <w:rFonts w:ascii="Times New Roman" w:hAnsi="Times New Roman" w:cs="Times New Roman"/>
          <w:sz w:val="28"/>
          <w:szCs w:val="28"/>
        </w:rPr>
        <w:t>ворческое портфолио как средство эстетического развития младших школьников</w:t>
      </w:r>
      <w:r>
        <w:rPr>
          <w:rFonts w:ascii="Times New Roman" w:hAnsi="Times New Roman" w:cs="Times New Roman"/>
          <w:sz w:val="28"/>
          <w:szCs w:val="28"/>
        </w:rPr>
        <w:t xml:space="preserve"> в современном образовательном пространстве школы.</w:t>
      </w:r>
    </w:p>
    <w:p w:rsidR="007B2276" w:rsidRDefault="007B2276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7B2276">
        <w:rPr>
          <w:rFonts w:ascii="Times New Roman" w:hAnsi="Times New Roman" w:cs="Times New Roman"/>
          <w:b/>
          <w:sz w:val="28"/>
          <w:szCs w:val="28"/>
          <w:lang w:val="en-US"/>
        </w:rPr>
        <w:t>Annotation.</w:t>
      </w:r>
      <w:r w:rsidRPr="007B2276">
        <w:rPr>
          <w:rFonts w:ascii="Times New Roman" w:hAnsi="Times New Roman" w:cs="Times New Roman"/>
          <w:sz w:val="28"/>
          <w:szCs w:val="28"/>
          <w:lang w:val="en-US"/>
        </w:rPr>
        <w:t xml:space="preserve"> The article examines the creative portfolio as a means of aesthetic development of younger students in the modern educational space of the school.</w:t>
      </w:r>
    </w:p>
    <w:p w:rsidR="007B2276" w:rsidRDefault="007B2276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С введением новых стандартов обучения в начальной школе приобретает актуальность использование педагогической технологии "Портфолио учащихся". Считаю, что данная технология является эффективным средством для плодотворной совместной работы учеников, психолога, родителей и классного руководителя над формированием положительных качеств характера развивающейся личности.  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lastRenderedPageBreak/>
        <w:t>В национальной образовательной</w:t>
      </w:r>
      <w:r>
        <w:rPr>
          <w:rFonts w:ascii="Times New Roman" w:hAnsi="Times New Roman" w:cs="Times New Roman"/>
          <w:sz w:val="28"/>
          <w:szCs w:val="28"/>
        </w:rPr>
        <w:t xml:space="preserve"> инициативе «Наша новая школа» </w:t>
      </w:r>
      <w:r w:rsidRPr="001701A5">
        <w:rPr>
          <w:rFonts w:ascii="Times New Roman" w:hAnsi="Times New Roman" w:cs="Times New Roman"/>
          <w:sz w:val="28"/>
          <w:szCs w:val="28"/>
        </w:rPr>
        <w:t xml:space="preserve">президент особое внимание обратил на «необходимость развития творческой среды для выявления особо одаренных ребят в каждой общеобразовательной школе, а также на то, что предстоит расширить систему олимпиад и конкурсов школьников».  Поэтому учебно-воспитательный процесс в своем классе строю таким образом, чтобы раскрыть творческий потенциал школьников, дать возможность им работать самостоятельно, расширять свой кругозор. 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Перед тем как внедрить технологию "Портфолио" в практику своей работы провела родительское собрание на тему "Портфолио ученика начальной школы". Цель данного собрания - способствовать формированию у родителей потребности в оказании помощи своему ребенку в оформлении портфолио, которое помогает выявлению и развитию индивидуальных творческих способностей детей. Родительское собрание проводила в интерактивной форме с мультимедийным сопровождением. 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Родители моих учеников с пониманием отнеслись к внедрению новой педагогической технологии. Было </w:t>
      </w:r>
      <w:proofErr w:type="gramStart"/>
      <w:r w:rsidRPr="001701A5">
        <w:rPr>
          <w:rFonts w:ascii="Times New Roman" w:hAnsi="Times New Roman" w:cs="Times New Roman"/>
          <w:sz w:val="28"/>
          <w:szCs w:val="28"/>
        </w:rPr>
        <w:t>решено  использовать</w:t>
      </w:r>
      <w:proofErr w:type="gramEnd"/>
      <w:r w:rsidRPr="001701A5">
        <w:rPr>
          <w:rFonts w:ascii="Times New Roman" w:hAnsi="Times New Roman" w:cs="Times New Roman"/>
          <w:sz w:val="28"/>
          <w:szCs w:val="28"/>
        </w:rPr>
        <w:t xml:space="preserve"> «Портфель личных достижений»,  рекомендованный управлением образования и науки Тамбовской области для использования в учебно-воспитательном процессе общеобразовательных учреждений.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      Обратимся немного к теории, которая поможет понять смысл данной технологии и необходимость её введения. Термин “портфолио” (такой термин используется в технологии критического мышления или портфель – адаптация термина в русском языке) пришел в педагогику из политики и бизнеса. Всем знакомы такие понятия, как “министерский портфель” или “портфель инвестиций”. Портфолио могут быть служебными, профессиональными, деловыми и представляться как в текстовом, так и в электронном виде.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     Существуют различные подходы к определению понятия портфолио.   Портфолио – это: 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1.</w:t>
      </w:r>
      <w:r w:rsidRPr="001701A5">
        <w:rPr>
          <w:rFonts w:ascii="Times New Roman" w:hAnsi="Times New Roman" w:cs="Times New Roman"/>
          <w:sz w:val="28"/>
          <w:szCs w:val="28"/>
        </w:rPr>
        <w:tab/>
        <w:t xml:space="preserve">Способ фиксирования, накопления и оценки (включая </w:t>
      </w:r>
      <w:proofErr w:type="spellStart"/>
      <w:r w:rsidRPr="001701A5">
        <w:rPr>
          <w:rFonts w:ascii="Times New Roman" w:hAnsi="Times New Roman" w:cs="Times New Roman"/>
          <w:sz w:val="28"/>
          <w:szCs w:val="28"/>
        </w:rPr>
        <w:t>самооценивание</w:t>
      </w:r>
      <w:proofErr w:type="spellEnd"/>
      <w:r w:rsidRPr="001701A5">
        <w:rPr>
          <w:rFonts w:ascii="Times New Roman" w:hAnsi="Times New Roman" w:cs="Times New Roman"/>
          <w:sz w:val="28"/>
          <w:szCs w:val="28"/>
        </w:rPr>
        <w:t>) индивидуальных достижений школьника в определенный период обучения.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2.</w:t>
      </w:r>
      <w:r w:rsidRPr="001701A5">
        <w:rPr>
          <w:rFonts w:ascii="Times New Roman" w:hAnsi="Times New Roman" w:cs="Times New Roman"/>
          <w:sz w:val="28"/>
          <w:szCs w:val="28"/>
        </w:rPr>
        <w:tab/>
        <w:t>Коллекция работ и результатов учащегося, демонстрирующая усилия, прогресс и достижения в различных избранных им областях.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3.</w:t>
      </w:r>
      <w:r w:rsidRPr="001701A5">
        <w:rPr>
          <w:rFonts w:ascii="Times New Roman" w:hAnsi="Times New Roman" w:cs="Times New Roman"/>
          <w:sz w:val="28"/>
          <w:szCs w:val="28"/>
        </w:rPr>
        <w:tab/>
        <w:t xml:space="preserve">Систематический и специально организованный сбор доказательств, используемых учителем и учащимися для мониторинга знаний, навыков и отношений школьников. В данном случае ученик выступает как активный участник процесса оценивания, а само оценивание направлено на </w:t>
      </w:r>
      <w:r w:rsidRPr="001701A5">
        <w:rPr>
          <w:rFonts w:ascii="Times New Roman" w:hAnsi="Times New Roman" w:cs="Times New Roman"/>
          <w:sz w:val="28"/>
          <w:szCs w:val="28"/>
        </w:rPr>
        <w:lastRenderedPageBreak/>
        <w:t>отслеживание прогресса в обучении, приложенных усилий и результатов учебно-познавательной деятельности. Причем портфолио позволяет учитывать самые разнообразные результаты образовательной активности ученика: собственно учебные, творческие, социальные, коммуникативные, что делает его важнейшим элементом практико-ориентированного подхода к образованию.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В основу структуры портфолио положены основные компетентности, которые должны быть сформированы в начальной школе: 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•</w:t>
      </w:r>
      <w:r w:rsidRPr="001701A5">
        <w:rPr>
          <w:rFonts w:ascii="Times New Roman" w:hAnsi="Times New Roman" w:cs="Times New Roman"/>
          <w:sz w:val="28"/>
          <w:szCs w:val="28"/>
        </w:rPr>
        <w:tab/>
        <w:t xml:space="preserve">Овладение </w:t>
      </w:r>
      <w:proofErr w:type="spellStart"/>
      <w:r w:rsidRPr="001701A5">
        <w:rPr>
          <w:rFonts w:ascii="Times New Roman" w:hAnsi="Times New Roman" w:cs="Times New Roman"/>
          <w:sz w:val="28"/>
          <w:szCs w:val="28"/>
        </w:rPr>
        <w:t>общеучебными</w:t>
      </w:r>
      <w:proofErr w:type="spellEnd"/>
      <w:r w:rsidRPr="001701A5">
        <w:rPr>
          <w:rFonts w:ascii="Times New Roman" w:hAnsi="Times New Roman" w:cs="Times New Roman"/>
          <w:sz w:val="28"/>
          <w:szCs w:val="28"/>
        </w:rPr>
        <w:t xml:space="preserve"> умениями и навыками, способами познавательной деятельности, обеспечивающими успешное изучение любого учебного предмета.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•</w:t>
      </w:r>
      <w:r w:rsidRPr="001701A5">
        <w:rPr>
          <w:rFonts w:ascii="Times New Roman" w:hAnsi="Times New Roman" w:cs="Times New Roman"/>
          <w:sz w:val="28"/>
          <w:szCs w:val="28"/>
        </w:rPr>
        <w:tab/>
        <w:t>Воспитание интереса к школе и учению, развитие учебно-познавательной мотивации, стремление к самообразованию, умения организовывать, контролировать и оценивать учебную деятельность.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•</w:t>
      </w:r>
      <w:r w:rsidRPr="001701A5">
        <w:rPr>
          <w:rFonts w:ascii="Times New Roman" w:hAnsi="Times New Roman" w:cs="Times New Roman"/>
          <w:sz w:val="28"/>
          <w:szCs w:val="28"/>
        </w:rPr>
        <w:tab/>
        <w:t>Формирование умений учебного сотрудничества, воспитания желания принимать участие в учебном диалоге, коллективно обсуждать предположения, проблемы (формирование коммуникативной речевой и языковой компетентности).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Работу с портфолио можно и нужно начинать с начальной школы, тогда данный процесс является целенаправленным, осуществляется преемственность в обучении. Ученик, переходя на следующую ступень обучения, умеет представлять свои успехи и достижения. Девизом работы с портфолио ученика начальной школы должна стать фраза: "Каждодневный творческий процесс ученика должен быть зафиксирован". 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Безусловная ценность портфолио заключается в том, что он способствует повышению самооценки ученика, максимальному раскрытию индивидуальных возможностей каждого ребенка, развитию мотивации дальнейшего творческого роста. Поэтому крайне важно усвоить для себя и пояснить ребенку, что составление портфолио - это не гонка за дипломами и всевозможными грамотами! Важен сам процесс участия в учебной деятельности или творческой работе, а не его результат. Одним их самых универсальных для младших школьников является “Портфель достижений”. Данный тип портфолио ведется в течение четырех лет. В нем отражается уровень продвижения ученика в период обучения в начальной школе. Работа с портфолио ведется и с учетом возрастных особенностей. В начальной школе на первом месте стоит учебная деятельность, поэтому и в основу положена рефлексия учебной деятельности младших школьников. Обязательное условие успешной работы – знакомство родителей с данной технологией. В первом классе, когда ребенок только начинает работать над </w:t>
      </w:r>
      <w:r w:rsidRPr="001701A5">
        <w:rPr>
          <w:rFonts w:ascii="Times New Roman" w:hAnsi="Times New Roman" w:cs="Times New Roman"/>
          <w:sz w:val="28"/>
          <w:szCs w:val="28"/>
        </w:rPr>
        <w:lastRenderedPageBreak/>
        <w:t xml:space="preserve">составлением портфолио, без помощи родителей ему не обойтись. Родители – участники создания портфолио, так как у ребят данного возраста нет навыка оформления работы. Работа должна быть красиво оформлена, ребенок должен чувствовать заинтересованность взрослых. Но по мере того, как он взрослеет эту помощь надо сводить к минимуму. Работу ребенка надо строить таким образом, чтобы он сам прикладывал определенные усилия к формированию портфолио. В процессе работы неизбежно происходит процесс осмысления своих достижений, формирование личного отношения к полученным результатам и осознание своих возможностей. 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       В начальной школе </w:t>
      </w:r>
      <w:proofErr w:type="gramStart"/>
      <w:r w:rsidRPr="001701A5">
        <w:rPr>
          <w:rFonts w:ascii="Times New Roman" w:hAnsi="Times New Roman" w:cs="Times New Roman"/>
          <w:sz w:val="28"/>
          <w:szCs w:val="28"/>
        </w:rPr>
        <w:t>дети  с</w:t>
      </w:r>
      <w:proofErr w:type="gramEnd"/>
      <w:r w:rsidRPr="001701A5">
        <w:rPr>
          <w:rFonts w:ascii="Times New Roman" w:hAnsi="Times New Roman" w:cs="Times New Roman"/>
          <w:sz w:val="28"/>
          <w:szCs w:val="28"/>
        </w:rPr>
        <w:t xml:space="preserve"> удовольствием заполняют странички портфолио, выполняют упражнения, тесты и практические задания, собирают грамоты, дипломы, сертификаты и фотографии. Ученики наполняют портфолио удачно написанными контрольными работами, интересными проектами, отзывами о прочитанных книгах, графиками роста скорости чтения, творческими работами. Помещают свои творческие работы: рисунки, сказки, стихи. Если выполнена объемная работа (поделка), нужно поместить ее фотографию. В начальной школе учащиеся принимают активное участие в экскурсионно-познавательных программах, ходят в театр, на выставки, посещают музеи. Необходимо в завершение экскурсии или похода предложить ребенку творческое домашнее задание, выполняя которое, он не только вспомнит содержание экскурсии, но и получит возможность выразить свои впечатления. В конце учебного года возможно проведение презентации творческих заданий с обязательным награждением лучших работ в нескольких номинациях.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В начале нового учебного года необходимо внимательно изучить портфолио, проанализировать собранный в нем материал. При переходе в старший класс содержимое всех разделов надо полностью обновить.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Менее значимые работы и документы извлекаются (можно поместить в отдельную п</w:t>
      </w:r>
      <w:r>
        <w:rPr>
          <w:rFonts w:ascii="Times New Roman" w:hAnsi="Times New Roman" w:cs="Times New Roman"/>
          <w:sz w:val="28"/>
          <w:szCs w:val="28"/>
        </w:rPr>
        <w:t>апку), а то, что представляет бо</w:t>
      </w:r>
      <w:r w:rsidRPr="001701A5">
        <w:rPr>
          <w:rFonts w:ascii="Times New Roman" w:hAnsi="Times New Roman" w:cs="Times New Roman"/>
          <w:sz w:val="28"/>
          <w:szCs w:val="28"/>
        </w:rPr>
        <w:t>льшую ценность, размещается в специальном разделе. Его можно озаглавить "РАБОТЫ, КОТОРЫМИ Я ГОРЖУСЬ".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Ошибки, которые обычно допускают родители.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1.</w:t>
      </w:r>
      <w:r w:rsidRPr="001701A5">
        <w:rPr>
          <w:rFonts w:ascii="Times New Roman" w:hAnsi="Times New Roman" w:cs="Times New Roman"/>
          <w:sz w:val="28"/>
          <w:szCs w:val="28"/>
        </w:rPr>
        <w:tab/>
        <w:t xml:space="preserve">Мама или я - Новиков Илья? 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Известное стихотворение Агнии </w:t>
      </w:r>
      <w:proofErr w:type="spellStart"/>
      <w:r w:rsidRPr="001701A5">
        <w:rPr>
          <w:rFonts w:ascii="Times New Roman" w:hAnsi="Times New Roman" w:cs="Times New Roman"/>
          <w:sz w:val="28"/>
          <w:szCs w:val="28"/>
        </w:rPr>
        <w:t>Барто</w:t>
      </w:r>
      <w:proofErr w:type="spellEnd"/>
      <w:r w:rsidRPr="001701A5">
        <w:rPr>
          <w:rFonts w:ascii="Times New Roman" w:hAnsi="Times New Roman" w:cs="Times New Roman"/>
          <w:sz w:val="28"/>
          <w:szCs w:val="28"/>
        </w:rPr>
        <w:t xml:space="preserve"> как нельзя лучше демонстрирует самую распространенную ошибку: сбор материалов взрослыми, а не ребенком. Вместо </w:t>
      </w:r>
      <w:proofErr w:type="gramStart"/>
      <w:r w:rsidRPr="001701A5">
        <w:rPr>
          <w:rFonts w:ascii="Times New Roman" w:hAnsi="Times New Roman" w:cs="Times New Roman"/>
          <w:sz w:val="28"/>
          <w:szCs w:val="28"/>
        </w:rPr>
        <w:t>поддержки  при</w:t>
      </w:r>
      <w:proofErr w:type="gramEnd"/>
      <w:r w:rsidRPr="001701A5">
        <w:rPr>
          <w:rFonts w:ascii="Times New Roman" w:hAnsi="Times New Roman" w:cs="Times New Roman"/>
          <w:sz w:val="28"/>
          <w:szCs w:val="28"/>
        </w:rPr>
        <w:t xml:space="preserve"> сборе и оформлении портфолио, которая, разумеется, нужна, родители полностью подменяют ребенка в этом процессе. В таком случае, вместо помощи ребенку в </w:t>
      </w:r>
      <w:r w:rsidRPr="001701A5">
        <w:rPr>
          <w:rFonts w:ascii="Times New Roman" w:hAnsi="Times New Roman" w:cs="Times New Roman"/>
          <w:sz w:val="28"/>
          <w:szCs w:val="28"/>
        </w:rPr>
        <w:lastRenderedPageBreak/>
        <w:t xml:space="preserve">самоопределении можно свести работу над портфолио к принципу "папа у Васи" и 11 школьных лет пройдёт в гонке за дипломами. 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2.</w:t>
      </w:r>
      <w:r w:rsidRPr="001701A5">
        <w:rPr>
          <w:rFonts w:ascii="Times New Roman" w:hAnsi="Times New Roman" w:cs="Times New Roman"/>
          <w:sz w:val="28"/>
          <w:szCs w:val="28"/>
        </w:rPr>
        <w:tab/>
        <w:t>Лучше меньше, да лучше.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Наблюдая за тем, как обсуждают родители "проблему портфолио", я заметила, что многие стремятся собрать максимальное количество документов и материалов, помещаемых в портфолио. Важно помнить, что главное в технологии портфолио - помочь ученику разобраться в том, каковы истинные интересы и возможности ученика, а вовсе не в том, чтобы создать формально увесистую папку документов. Ученик должен отдавать себе отчет в том, с какой целью он помещает в папку портфолио тот или иной документ. 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Опыт работы с портфолио дает возможность к числу достоинств отнести следующие: 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•</w:t>
      </w:r>
      <w:r w:rsidRPr="001701A5">
        <w:rPr>
          <w:rFonts w:ascii="Times New Roman" w:hAnsi="Times New Roman" w:cs="Times New Roman"/>
          <w:sz w:val="28"/>
          <w:szCs w:val="28"/>
        </w:rPr>
        <w:tab/>
        <w:t>в работе с портфолио важен не только результат, но и процесс создания преподавателем, школьником любого возраста своего стиля работы;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•</w:t>
      </w:r>
      <w:r w:rsidRPr="001701A5">
        <w:rPr>
          <w:rFonts w:ascii="Times New Roman" w:hAnsi="Times New Roman" w:cs="Times New Roman"/>
          <w:sz w:val="28"/>
          <w:szCs w:val="28"/>
        </w:rPr>
        <w:tab/>
        <w:t>портфолио позволяет сохранить в нем индивидуальность обучающегося;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•</w:t>
      </w:r>
      <w:r w:rsidRPr="001701A5">
        <w:rPr>
          <w:rFonts w:ascii="Times New Roman" w:hAnsi="Times New Roman" w:cs="Times New Roman"/>
          <w:sz w:val="28"/>
          <w:szCs w:val="28"/>
        </w:rPr>
        <w:tab/>
        <w:t>создание названий файлов – компонентов и работа с ними – это процесс творческий, ориентированный на самостоятельность выбора, воображение, открытие, поиск;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•</w:t>
      </w:r>
      <w:r w:rsidRPr="001701A5">
        <w:rPr>
          <w:rFonts w:ascii="Times New Roman" w:hAnsi="Times New Roman" w:cs="Times New Roman"/>
          <w:sz w:val="28"/>
          <w:szCs w:val="28"/>
        </w:rPr>
        <w:tab/>
        <w:t>процесс создания портфеля, работа с ним, обмен опытом друг с другом дают возможность авторам осуществлять самооценку своей самостоятельной познавательной деятельности и совершенствовать ее.</w:t>
      </w:r>
    </w:p>
    <w:p w:rsidR="001701A5" w:rsidRPr="001701A5" w:rsidRDefault="001701A5" w:rsidP="001701A5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701A5">
        <w:rPr>
          <w:rFonts w:ascii="Times New Roman" w:hAnsi="Times New Roman" w:cs="Times New Roman"/>
          <w:sz w:val="28"/>
          <w:szCs w:val="28"/>
        </w:rPr>
        <w:t>Использование данной технологии помогло мне расширить работу с каждым учащимся в классе, сосредоточить на нем внимание, развить межличностные отношения с ним. Помогло выявить творческий потенциал учащихся. Уверена, что использование технологии «Портфолио» формирует готовность к самостоятельному познанию; развивает мотивацию дальнейшего творческого роста; способствует повышению качества образования в начальной школе.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 xml:space="preserve">Литература: </w:t>
      </w:r>
    </w:p>
    <w:p w:rsidR="001701A5" w:rsidRPr="001701A5" w:rsidRDefault="001701A5" w:rsidP="001701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1701A5">
        <w:rPr>
          <w:rFonts w:ascii="Times New Roman" w:hAnsi="Times New Roman" w:cs="Times New Roman"/>
          <w:sz w:val="28"/>
          <w:szCs w:val="28"/>
        </w:rPr>
        <w:t>Как воспитать в ребенке творческую личность. Ростов–на -Дону, 2004.</w:t>
      </w:r>
    </w:p>
    <w:p w:rsidR="001701A5" w:rsidRPr="001701A5" w:rsidRDefault="001701A5" w:rsidP="001701A5">
      <w:pPr>
        <w:ind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701A5">
        <w:rPr>
          <w:rFonts w:ascii="Times New Roman" w:hAnsi="Times New Roman" w:cs="Times New Roman"/>
          <w:sz w:val="28"/>
          <w:szCs w:val="28"/>
        </w:rPr>
        <w:t xml:space="preserve">Выготский Л. С. Воображение и творчество в детском развитии. – </w:t>
      </w:r>
      <w:proofErr w:type="spellStart"/>
      <w:r w:rsidRPr="001701A5">
        <w:rPr>
          <w:rFonts w:ascii="Times New Roman" w:hAnsi="Times New Roman" w:cs="Times New Roman"/>
          <w:sz w:val="28"/>
          <w:szCs w:val="28"/>
        </w:rPr>
        <w:t>С.П.б</w:t>
      </w:r>
      <w:proofErr w:type="spellEnd"/>
      <w:r w:rsidRPr="001701A5">
        <w:rPr>
          <w:rFonts w:ascii="Times New Roman" w:hAnsi="Times New Roman" w:cs="Times New Roman"/>
          <w:sz w:val="28"/>
          <w:szCs w:val="28"/>
        </w:rPr>
        <w:t>.: Союз, 1997.</w:t>
      </w:r>
    </w:p>
    <w:p w:rsidR="001701A5" w:rsidRDefault="001701A5" w:rsidP="001701A5">
      <w:pPr>
        <w:ind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1701A5">
        <w:rPr>
          <w:rFonts w:ascii="Times New Roman" w:hAnsi="Times New Roman" w:cs="Times New Roman"/>
          <w:sz w:val="28"/>
          <w:szCs w:val="28"/>
        </w:rPr>
        <w:t>Выготский Л. С. Избранные психологические исследования. – М., 1956.</w:t>
      </w:r>
    </w:p>
    <w:p w:rsidR="001701A5" w:rsidRPr="001701A5" w:rsidRDefault="001701A5" w:rsidP="001701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</w:t>
      </w:r>
      <w:r w:rsidRPr="001701A5">
        <w:rPr>
          <w:rFonts w:ascii="Times New Roman" w:hAnsi="Times New Roman" w:cs="Times New Roman"/>
          <w:sz w:val="28"/>
          <w:szCs w:val="28"/>
        </w:rPr>
        <w:t>Организация воспитательной работы в классе. Созонов В.П. Москва 2000 г.</w:t>
      </w:r>
    </w:p>
    <w:p w:rsidR="001701A5" w:rsidRPr="007B2276" w:rsidRDefault="001701A5" w:rsidP="001701A5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1701A5">
        <w:rPr>
          <w:rFonts w:ascii="Times New Roman" w:hAnsi="Times New Roman" w:cs="Times New Roman"/>
          <w:sz w:val="28"/>
          <w:szCs w:val="28"/>
        </w:rPr>
        <w:t xml:space="preserve">Воспитательная работа в школе. Пособие для директоров и педагогов общеобразовательных учреждений. </w:t>
      </w:r>
      <w:r w:rsidRPr="001701A5">
        <w:rPr>
          <w:rFonts w:ascii="Times New Roman" w:hAnsi="Times New Roman" w:cs="Times New Roman"/>
          <w:sz w:val="28"/>
          <w:szCs w:val="28"/>
          <w:lang w:val="en-US"/>
        </w:rPr>
        <w:t>Москва “</w:t>
      </w:r>
      <w:proofErr w:type="spellStart"/>
      <w:r w:rsidRPr="001701A5">
        <w:rPr>
          <w:rFonts w:ascii="Times New Roman" w:hAnsi="Times New Roman" w:cs="Times New Roman"/>
          <w:sz w:val="28"/>
          <w:szCs w:val="28"/>
          <w:lang w:val="en-US"/>
        </w:rPr>
        <w:t>Школьная</w:t>
      </w:r>
      <w:proofErr w:type="spellEnd"/>
      <w:r w:rsidRPr="001701A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701A5">
        <w:rPr>
          <w:rFonts w:ascii="Times New Roman" w:hAnsi="Times New Roman" w:cs="Times New Roman"/>
          <w:sz w:val="28"/>
          <w:szCs w:val="28"/>
          <w:lang w:val="en-US"/>
        </w:rPr>
        <w:t>пресса</w:t>
      </w:r>
      <w:proofErr w:type="spellEnd"/>
      <w:r w:rsidRPr="001701A5">
        <w:rPr>
          <w:rFonts w:ascii="Times New Roman" w:hAnsi="Times New Roman" w:cs="Times New Roman"/>
          <w:sz w:val="28"/>
          <w:szCs w:val="28"/>
          <w:lang w:val="en-US"/>
        </w:rPr>
        <w:t>” 2004 г.</w:t>
      </w:r>
    </w:p>
    <w:sectPr w:rsidR="001701A5" w:rsidRPr="007B22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5C421AC"/>
    <w:multiLevelType w:val="hybridMultilevel"/>
    <w:tmpl w:val="BCB87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1C0"/>
    <w:rsid w:val="001701A5"/>
    <w:rsid w:val="004801C0"/>
    <w:rsid w:val="007B2276"/>
    <w:rsid w:val="0088352B"/>
    <w:rsid w:val="009044B5"/>
    <w:rsid w:val="00E43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B1DDB1-4BA8-48DB-A7D6-A01B85238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044B5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701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zamilja2000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6</Pages>
  <Words>1594</Words>
  <Characters>9086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2024-12-24T05:50:00Z</dcterms:created>
  <dcterms:modified xsi:type="dcterms:W3CDTF">2024-12-24T06:43:00Z</dcterms:modified>
</cp:coreProperties>
</file>