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5C4E8F" w14:textId="4696DF8D" w:rsidR="00FC66E9" w:rsidRPr="00FC66E9" w:rsidRDefault="00FC66E9" w:rsidP="00EE1A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6E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учреждение дополнительного образования</w:t>
      </w:r>
    </w:p>
    <w:p w14:paraId="353E7A20" w14:textId="77777777" w:rsidR="00FC66E9" w:rsidRPr="00FC66E9" w:rsidRDefault="00FC66E9" w:rsidP="00FC66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6E9">
        <w:rPr>
          <w:rFonts w:ascii="Times New Roman" w:eastAsia="Times New Roman" w:hAnsi="Times New Roman" w:cs="Times New Roman"/>
          <w:sz w:val="28"/>
          <w:szCs w:val="28"/>
          <w:lang w:eastAsia="ru-RU"/>
        </w:rPr>
        <w:t>«Детская школа искусств №1»</w:t>
      </w:r>
    </w:p>
    <w:p w14:paraId="38DFDD9D" w14:textId="77777777" w:rsidR="00FC66E9" w:rsidRPr="00FC66E9" w:rsidRDefault="00FC66E9" w:rsidP="00FC66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6E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Копейского городского округа</w:t>
      </w:r>
    </w:p>
    <w:p w14:paraId="7F45AE84" w14:textId="77777777" w:rsidR="00FC66E9" w:rsidRPr="00FC66E9" w:rsidRDefault="00FC66E9" w:rsidP="00FC66E9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450008" w14:textId="77777777" w:rsidR="00FC66E9" w:rsidRDefault="00FC66E9" w:rsidP="00FC66E9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E97D93" w14:textId="77777777" w:rsidR="005C285D" w:rsidRDefault="005C285D" w:rsidP="00FC66E9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831C16" w14:textId="77777777" w:rsidR="005C285D" w:rsidRPr="00FC66E9" w:rsidRDefault="005C285D" w:rsidP="00FC66E9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1EF2F9" w14:textId="77777777" w:rsidR="00FC66E9" w:rsidRPr="00FC66E9" w:rsidRDefault="00FC66E9" w:rsidP="00FC66E9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DA9E6F" w14:textId="193837E5" w:rsidR="00F05D34" w:rsidRPr="005C285D" w:rsidRDefault="007750B9" w:rsidP="00F05D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5C285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«</w:t>
      </w:r>
      <w:r w:rsidR="00F05D34" w:rsidRPr="005C285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Роль коллективного </w:t>
      </w:r>
      <w:proofErr w:type="spellStart"/>
      <w:r w:rsidR="00F05D34" w:rsidRPr="005C285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музицирования</w:t>
      </w:r>
      <w:proofErr w:type="spellEnd"/>
      <w:r w:rsidR="00F05D34" w:rsidRPr="005C285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</w:t>
      </w:r>
    </w:p>
    <w:p w14:paraId="56814773" w14:textId="7C15C211" w:rsidR="00FC66E9" w:rsidRPr="005C285D" w:rsidRDefault="00F05D34" w:rsidP="00F05D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5C285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в воспитании музыканта</w:t>
      </w:r>
      <w:r w:rsidR="007750B9" w:rsidRPr="005C285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»</w:t>
      </w:r>
    </w:p>
    <w:p w14:paraId="1F26B120" w14:textId="77777777" w:rsidR="00F05D34" w:rsidRPr="005C285D" w:rsidRDefault="00F05D34" w:rsidP="00F05D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40D28B2" w14:textId="67BE5E92" w:rsidR="00FC66E9" w:rsidRPr="005C285D" w:rsidRDefault="00EE1A7A" w:rsidP="00FC66E9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iCs/>
          <w:sz w:val="36"/>
          <w:szCs w:val="36"/>
          <w:lang w:eastAsia="ru-RU"/>
        </w:rPr>
      </w:pPr>
      <w:r w:rsidRPr="005C285D">
        <w:rPr>
          <w:rFonts w:ascii="Times New Roman" w:eastAsia="Times New Roman" w:hAnsi="Times New Roman" w:cs="Times New Roman"/>
          <w:b/>
          <w:iCs/>
          <w:sz w:val="36"/>
          <w:szCs w:val="36"/>
          <w:lang w:eastAsia="ru-RU"/>
        </w:rPr>
        <w:t>Методическое сообщение</w:t>
      </w:r>
      <w:r w:rsidR="00FC66E9" w:rsidRPr="005C285D">
        <w:rPr>
          <w:rFonts w:ascii="Times New Roman" w:eastAsia="Times New Roman" w:hAnsi="Times New Roman" w:cs="Times New Roman"/>
          <w:b/>
          <w:iCs/>
          <w:sz w:val="36"/>
          <w:szCs w:val="36"/>
          <w:lang w:eastAsia="ru-RU"/>
        </w:rPr>
        <w:t xml:space="preserve"> </w:t>
      </w:r>
      <w:bookmarkStart w:id="0" w:name="_GoBack"/>
      <w:bookmarkEnd w:id="0"/>
    </w:p>
    <w:p w14:paraId="2EFE5D4D" w14:textId="77777777" w:rsidR="00EE1A7A" w:rsidRDefault="00EE1A7A" w:rsidP="00FC66E9">
      <w:pPr>
        <w:spacing w:after="200" w:line="276" w:lineRule="auto"/>
        <w:jc w:val="center"/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</w:pPr>
    </w:p>
    <w:p w14:paraId="6F4E1655" w14:textId="77777777" w:rsidR="00EE1A7A" w:rsidRPr="00FC66E9" w:rsidRDefault="00EE1A7A" w:rsidP="00FC66E9">
      <w:pPr>
        <w:spacing w:after="200" w:line="276" w:lineRule="auto"/>
        <w:jc w:val="center"/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</w:pPr>
    </w:p>
    <w:p w14:paraId="15D66A13" w14:textId="77777777" w:rsidR="00EE1A7A" w:rsidRDefault="00EE1A7A" w:rsidP="00EE1A7A">
      <w:pPr>
        <w:spacing w:after="20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B02767" w14:textId="2D521023" w:rsidR="00EE1A7A" w:rsidRPr="00EE1A7A" w:rsidRDefault="00EE1A7A" w:rsidP="00EE1A7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Выполнила: </w:t>
      </w:r>
    </w:p>
    <w:p w14:paraId="21B3A11D" w14:textId="77777777" w:rsidR="00EE1A7A" w:rsidRDefault="00EE1A7A" w:rsidP="00EE1A7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И.И. </w:t>
      </w:r>
      <w:proofErr w:type="spellStart"/>
      <w:r w:rsidRPr="00FC66E9">
        <w:rPr>
          <w:rFonts w:ascii="Times New Roman" w:eastAsia="Times New Roman" w:hAnsi="Times New Roman" w:cs="Times New Roman"/>
          <w:sz w:val="28"/>
          <w:szCs w:val="28"/>
          <w:lang w:eastAsia="ru-RU"/>
        </w:rPr>
        <w:t>Цыбуляк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14:paraId="253F46BE" w14:textId="77777777" w:rsidR="00EE1A7A" w:rsidRDefault="00EE1A7A" w:rsidP="00EE1A7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преподаватель </w:t>
      </w:r>
    </w:p>
    <w:p w14:paraId="2C71184E" w14:textId="0789A54B" w:rsidR="00EE1A7A" w:rsidRDefault="00EE1A7A" w:rsidP="00EE1A7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классу </w:t>
      </w:r>
    </w:p>
    <w:p w14:paraId="304569FB" w14:textId="09BE2E7A" w:rsidR="00EE1A7A" w:rsidRPr="00FC66E9" w:rsidRDefault="00EE1A7A" w:rsidP="00EE1A7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баяна/аккордеона</w:t>
      </w:r>
    </w:p>
    <w:p w14:paraId="558F41C4" w14:textId="77777777" w:rsidR="00FC66E9" w:rsidRPr="00FC66E9" w:rsidRDefault="00FC66E9" w:rsidP="00EE1A7A">
      <w:pPr>
        <w:spacing w:after="200" w:line="276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73DACC86" w14:textId="77777777" w:rsidR="00FC66E9" w:rsidRPr="00FC66E9" w:rsidRDefault="00FC66E9" w:rsidP="00FC66E9">
      <w:pPr>
        <w:spacing w:after="200" w:line="276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BE52618" w14:textId="77777777" w:rsidR="00FC66E9" w:rsidRPr="00FC66E9" w:rsidRDefault="00FC66E9" w:rsidP="00FC66E9">
      <w:pPr>
        <w:spacing w:after="200" w:line="276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10F33279" w14:textId="77777777" w:rsidR="00FC66E9" w:rsidRPr="00FC66E9" w:rsidRDefault="00FC66E9" w:rsidP="00FC66E9">
      <w:pPr>
        <w:spacing w:after="200" w:line="276" w:lineRule="auto"/>
        <w:rPr>
          <w:rFonts w:ascii="Times New Roman" w:eastAsia="Times New Roman" w:hAnsi="Times New Roman" w:cs="Times New Roman"/>
          <w:lang w:eastAsia="ru-RU"/>
        </w:rPr>
      </w:pPr>
    </w:p>
    <w:p w14:paraId="5CE417EF" w14:textId="77777777" w:rsidR="00FC66E9" w:rsidRPr="00FC66E9" w:rsidRDefault="00FC66E9" w:rsidP="00FC66E9">
      <w:pPr>
        <w:spacing w:after="200" w:line="276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35770CB5" w14:textId="77777777" w:rsidR="00FC66E9" w:rsidRPr="00FC66E9" w:rsidRDefault="00FC66E9" w:rsidP="00FC66E9">
      <w:pPr>
        <w:tabs>
          <w:tab w:val="left" w:pos="5954"/>
        </w:tabs>
        <w:spacing w:after="200" w:line="276" w:lineRule="auto"/>
        <w:ind w:left="6521"/>
        <w:rPr>
          <w:rFonts w:ascii="Times New Roman" w:eastAsia="Times New Roman" w:hAnsi="Times New Roman" w:cs="Times New Roman"/>
          <w:lang w:eastAsia="ru-RU"/>
        </w:rPr>
      </w:pPr>
    </w:p>
    <w:p w14:paraId="0C9FAA25" w14:textId="77777777" w:rsidR="00FC66E9" w:rsidRDefault="00FC66E9" w:rsidP="00FC66E9">
      <w:pPr>
        <w:tabs>
          <w:tab w:val="left" w:pos="3855"/>
        </w:tabs>
        <w:spacing w:after="200" w:line="276" w:lineRule="auto"/>
        <w:rPr>
          <w:rFonts w:ascii="Times New Roman" w:eastAsia="Times New Roman" w:hAnsi="Times New Roman" w:cs="Times New Roman"/>
          <w:lang w:eastAsia="ru-RU"/>
        </w:rPr>
      </w:pPr>
    </w:p>
    <w:p w14:paraId="0CF318A4" w14:textId="77777777" w:rsidR="00F05D34" w:rsidRDefault="00F05D34" w:rsidP="00FC66E9">
      <w:pPr>
        <w:tabs>
          <w:tab w:val="left" w:pos="3855"/>
        </w:tabs>
        <w:spacing w:after="200" w:line="276" w:lineRule="auto"/>
        <w:rPr>
          <w:rFonts w:ascii="Times New Roman" w:eastAsia="Times New Roman" w:hAnsi="Times New Roman" w:cs="Times New Roman"/>
          <w:lang w:eastAsia="ru-RU"/>
        </w:rPr>
      </w:pPr>
    </w:p>
    <w:p w14:paraId="250AEBA2" w14:textId="77777777" w:rsidR="00EE1A7A" w:rsidRPr="00FC66E9" w:rsidRDefault="00EE1A7A" w:rsidP="00FC66E9">
      <w:pPr>
        <w:tabs>
          <w:tab w:val="left" w:pos="3855"/>
        </w:tabs>
        <w:spacing w:after="200" w:line="276" w:lineRule="auto"/>
        <w:rPr>
          <w:rFonts w:ascii="Times New Roman" w:eastAsia="Times New Roman" w:hAnsi="Times New Roman" w:cs="Times New Roman"/>
          <w:lang w:eastAsia="ru-RU"/>
        </w:rPr>
      </w:pPr>
    </w:p>
    <w:p w14:paraId="6BC6E0AC" w14:textId="668CD0E7" w:rsidR="00FC66E9" w:rsidRPr="00FC66E9" w:rsidRDefault="00FC66E9" w:rsidP="00FC66E9">
      <w:pPr>
        <w:tabs>
          <w:tab w:val="left" w:pos="3855"/>
        </w:tabs>
        <w:spacing w:after="200" w:line="27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C66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Копейск - 20</w:t>
      </w:r>
      <w:r w:rsidR="005C28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</w:t>
      </w:r>
    </w:p>
    <w:p w14:paraId="1C5D342F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3EA7AC71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lastRenderedPageBreak/>
        <w:t>Содержание.</w:t>
      </w:r>
    </w:p>
    <w:p w14:paraId="418F3BD3" w14:textId="0FA92A5F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t>1. Вве</w:t>
      </w:r>
      <w:r w:rsidR="00EE1A7A">
        <w:rPr>
          <w:rFonts w:ascii="Times New Roman" w:hAnsi="Times New Roman" w:cs="Times New Roman"/>
          <w:sz w:val="28"/>
          <w:szCs w:val="28"/>
        </w:rPr>
        <w:t>дение…………………………………………………………………</w:t>
      </w:r>
      <w:r w:rsidRPr="0044623C">
        <w:rPr>
          <w:rFonts w:ascii="Times New Roman" w:hAnsi="Times New Roman" w:cs="Times New Roman"/>
          <w:sz w:val="28"/>
          <w:szCs w:val="28"/>
        </w:rPr>
        <w:t>. 4</w:t>
      </w:r>
    </w:p>
    <w:p w14:paraId="2EF6E026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5001EB1E" w14:textId="2E9C4A2A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t>2. Коллективное музицирование. Роль и значение в воспитании музыканта……</w:t>
      </w:r>
      <w:r w:rsidR="00EE1A7A">
        <w:rPr>
          <w:rFonts w:ascii="Times New Roman" w:hAnsi="Times New Roman" w:cs="Times New Roman"/>
          <w:sz w:val="28"/>
          <w:szCs w:val="28"/>
        </w:rPr>
        <w:t>……………………………………………………………...</w:t>
      </w:r>
      <w:r w:rsidRPr="0044623C">
        <w:rPr>
          <w:rFonts w:ascii="Times New Roman" w:hAnsi="Times New Roman" w:cs="Times New Roman"/>
          <w:sz w:val="28"/>
          <w:szCs w:val="28"/>
        </w:rPr>
        <w:t xml:space="preserve"> 5</w:t>
      </w:r>
    </w:p>
    <w:p w14:paraId="74A5CB84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177D7D31" w14:textId="7DE841A1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t xml:space="preserve">3. Планирование и организация работы на уроках коллективного </w:t>
      </w:r>
      <w:proofErr w:type="spellStart"/>
      <w:r w:rsidRPr="0044623C">
        <w:rPr>
          <w:rFonts w:ascii="Times New Roman" w:hAnsi="Times New Roman" w:cs="Times New Roman"/>
          <w:sz w:val="28"/>
          <w:szCs w:val="28"/>
        </w:rPr>
        <w:t>музицирова</w:t>
      </w:r>
      <w:r w:rsidR="00EE1A7A">
        <w:rPr>
          <w:rFonts w:ascii="Times New Roman" w:hAnsi="Times New Roman" w:cs="Times New Roman"/>
          <w:sz w:val="28"/>
          <w:szCs w:val="28"/>
        </w:rPr>
        <w:t>ния</w:t>
      </w:r>
      <w:proofErr w:type="spellEnd"/>
      <w:r w:rsidR="00EE1A7A">
        <w:rPr>
          <w:rFonts w:ascii="Times New Roman" w:hAnsi="Times New Roman" w:cs="Times New Roman"/>
          <w:sz w:val="28"/>
          <w:szCs w:val="28"/>
        </w:rPr>
        <w:t>………………………………………………………………</w:t>
      </w:r>
      <w:r w:rsidRPr="0044623C">
        <w:rPr>
          <w:rFonts w:ascii="Times New Roman" w:hAnsi="Times New Roman" w:cs="Times New Roman"/>
          <w:sz w:val="28"/>
          <w:szCs w:val="28"/>
        </w:rPr>
        <w:t>6</w:t>
      </w:r>
    </w:p>
    <w:p w14:paraId="44388C8E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4874EF90" w14:textId="61B319D9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t xml:space="preserve">4. Развитие исполнительских навыков в </w:t>
      </w:r>
      <w:r w:rsidR="00EE1A7A">
        <w:rPr>
          <w:rFonts w:ascii="Times New Roman" w:hAnsi="Times New Roman" w:cs="Times New Roman"/>
          <w:sz w:val="28"/>
          <w:szCs w:val="28"/>
        </w:rPr>
        <w:t xml:space="preserve">коллективном </w:t>
      </w:r>
      <w:proofErr w:type="spellStart"/>
      <w:r w:rsidR="00EE1A7A">
        <w:rPr>
          <w:rFonts w:ascii="Times New Roman" w:hAnsi="Times New Roman" w:cs="Times New Roman"/>
          <w:sz w:val="28"/>
          <w:szCs w:val="28"/>
        </w:rPr>
        <w:t>музицировании</w:t>
      </w:r>
      <w:proofErr w:type="spellEnd"/>
      <w:r w:rsidR="00EE1A7A">
        <w:rPr>
          <w:rFonts w:ascii="Times New Roman" w:hAnsi="Times New Roman" w:cs="Times New Roman"/>
          <w:sz w:val="28"/>
          <w:szCs w:val="28"/>
        </w:rPr>
        <w:t>………………………………………………………………</w:t>
      </w:r>
      <w:r w:rsidRPr="0044623C">
        <w:rPr>
          <w:rFonts w:ascii="Times New Roman" w:hAnsi="Times New Roman" w:cs="Times New Roman"/>
          <w:sz w:val="28"/>
          <w:szCs w:val="28"/>
        </w:rPr>
        <w:t>9</w:t>
      </w:r>
    </w:p>
    <w:p w14:paraId="49174832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1D397AB0" w14:textId="542D4AC1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t>5. Работа над музыкальным</w:t>
      </w:r>
      <w:r w:rsidR="0006586E">
        <w:rPr>
          <w:rFonts w:ascii="Times New Roman" w:hAnsi="Times New Roman" w:cs="Times New Roman"/>
          <w:sz w:val="28"/>
          <w:szCs w:val="28"/>
        </w:rPr>
        <w:t xml:space="preserve"> </w:t>
      </w:r>
      <w:r w:rsidR="00EE1A7A">
        <w:rPr>
          <w:rFonts w:ascii="Times New Roman" w:hAnsi="Times New Roman" w:cs="Times New Roman"/>
          <w:sz w:val="28"/>
          <w:szCs w:val="28"/>
        </w:rPr>
        <w:t>произведением………………………………………………………………</w:t>
      </w:r>
      <w:r w:rsidRPr="0044623C">
        <w:rPr>
          <w:rFonts w:ascii="Times New Roman" w:hAnsi="Times New Roman" w:cs="Times New Roman"/>
          <w:sz w:val="28"/>
          <w:szCs w:val="28"/>
        </w:rPr>
        <w:t>11</w:t>
      </w:r>
    </w:p>
    <w:p w14:paraId="41246138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2BB26C6C" w14:textId="63880F4F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t>6. Роль руково</w:t>
      </w:r>
      <w:r w:rsidR="00EE1A7A">
        <w:rPr>
          <w:rFonts w:ascii="Times New Roman" w:hAnsi="Times New Roman" w:cs="Times New Roman"/>
          <w:sz w:val="28"/>
          <w:szCs w:val="28"/>
        </w:rPr>
        <w:t>дителя………………………………………………………………...</w:t>
      </w:r>
      <w:r w:rsidRPr="0044623C">
        <w:rPr>
          <w:rFonts w:ascii="Times New Roman" w:hAnsi="Times New Roman" w:cs="Times New Roman"/>
          <w:sz w:val="28"/>
          <w:szCs w:val="28"/>
        </w:rPr>
        <w:t>13</w:t>
      </w:r>
    </w:p>
    <w:p w14:paraId="76F64538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60CA7B50" w14:textId="3C43F361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t>7. Подбор реп</w:t>
      </w:r>
      <w:r w:rsidR="00EE1A7A">
        <w:rPr>
          <w:rFonts w:ascii="Times New Roman" w:hAnsi="Times New Roman" w:cs="Times New Roman"/>
          <w:sz w:val="28"/>
          <w:szCs w:val="28"/>
        </w:rPr>
        <w:t>ертуара…………………………………………………………………...</w:t>
      </w:r>
      <w:r w:rsidRPr="0044623C">
        <w:rPr>
          <w:rFonts w:ascii="Times New Roman" w:hAnsi="Times New Roman" w:cs="Times New Roman"/>
          <w:sz w:val="28"/>
          <w:szCs w:val="28"/>
        </w:rPr>
        <w:t>14</w:t>
      </w:r>
    </w:p>
    <w:p w14:paraId="52E9A393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68350D60" w14:textId="4F4A1DDB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t>8. Заключ</w:t>
      </w:r>
      <w:r w:rsidR="00EE1A7A">
        <w:rPr>
          <w:rFonts w:ascii="Times New Roman" w:hAnsi="Times New Roman" w:cs="Times New Roman"/>
          <w:sz w:val="28"/>
          <w:szCs w:val="28"/>
        </w:rPr>
        <w:t>ение…………………………………………………………</w:t>
      </w:r>
      <w:proofErr w:type="gramStart"/>
      <w:r w:rsidR="00EE1A7A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="00EE1A7A">
        <w:rPr>
          <w:rFonts w:ascii="Times New Roman" w:hAnsi="Times New Roman" w:cs="Times New Roman"/>
          <w:sz w:val="28"/>
          <w:szCs w:val="28"/>
        </w:rPr>
        <w:t>.</w:t>
      </w:r>
      <w:r w:rsidRPr="0044623C">
        <w:rPr>
          <w:rFonts w:ascii="Times New Roman" w:hAnsi="Times New Roman" w:cs="Times New Roman"/>
          <w:sz w:val="28"/>
          <w:szCs w:val="28"/>
        </w:rPr>
        <w:t>15</w:t>
      </w:r>
    </w:p>
    <w:p w14:paraId="564F06F2" w14:textId="77777777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30CA6169" w14:textId="606F3F0A" w:rsidR="00457DE2" w:rsidRPr="0044623C" w:rsidRDefault="00457DE2" w:rsidP="00457DE2">
      <w:pPr>
        <w:rPr>
          <w:rFonts w:ascii="Times New Roman" w:hAnsi="Times New Roman" w:cs="Times New Roman"/>
          <w:sz w:val="28"/>
          <w:szCs w:val="28"/>
        </w:rPr>
      </w:pPr>
      <w:r w:rsidRPr="0044623C">
        <w:rPr>
          <w:rFonts w:ascii="Times New Roman" w:hAnsi="Times New Roman" w:cs="Times New Roman"/>
          <w:sz w:val="28"/>
          <w:szCs w:val="28"/>
        </w:rPr>
        <w:t>9. Список лит</w:t>
      </w:r>
      <w:r w:rsidR="00EE1A7A">
        <w:rPr>
          <w:rFonts w:ascii="Times New Roman" w:hAnsi="Times New Roman" w:cs="Times New Roman"/>
          <w:sz w:val="28"/>
          <w:szCs w:val="28"/>
        </w:rPr>
        <w:t>ературы…………………………………………………</w:t>
      </w:r>
      <w:proofErr w:type="gramStart"/>
      <w:r w:rsidR="00EE1A7A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="00EE1A7A">
        <w:rPr>
          <w:rFonts w:ascii="Times New Roman" w:hAnsi="Times New Roman" w:cs="Times New Roman"/>
          <w:sz w:val="28"/>
          <w:szCs w:val="28"/>
        </w:rPr>
        <w:t>.</w:t>
      </w:r>
      <w:r w:rsidRPr="0044623C">
        <w:rPr>
          <w:rFonts w:ascii="Times New Roman" w:hAnsi="Times New Roman" w:cs="Times New Roman"/>
          <w:sz w:val="28"/>
          <w:szCs w:val="28"/>
        </w:rPr>
        <w:t>16</w:t>
      </w:r>
    </w:p>
    <w:p w14:paraId="5F07B769" w14:textId="5D4EF030" w:rsidR="00457DE2" w:rsidRDefault="00457DE2" w:rsidP="00457DE2">
      <w:pPr>
        <w:rPr>
          <w:rFonts w:ascii="Times New Roman" w:hAnsi="Times New Roman" w:cs="Times New Roman"/>
          <w:sz w:val="28"/>
          <w:szCs w:val="28"/>
        </w:rPr>
      </w:pPr>
    </w:p>
    <w:p w14:paraId="386141DF" w14:textId="77777777" w:rsidR="0006586E" w:rsidRDefault="0006586E" w:rsidP="00457DE2">
      <w:pPr>
        <w:rPr>
          <w:rFonts w:ascii="Times New Roman" w:hAnsi="Times New Roman" w:cs="Times New Roman"/>
          <w:sz w:val="28"/>
          <w:szCs w:val="28"/>
        </w:rPr>
      </w:pPr>
    </w:p>
    <w:p w14:paraId="26D2562D" w14:textId="77777777" w:rsidR="00EE1A7A" w:rsidRDefault="00EE1A7A" w:rsidP="00457DE2">
      <w:pPr>
        <w:rPr>
          <w:rFonts w:ascii="Times New Roman" w:hAnsi="Times New Roman" w:cs="Times New Roman"/>
          <w:sz w:val="28"/>
          <w:szCs w:val="28"/>
        </w:rPr>
      </w:pPr>
    </w:p>
    <w:p w14:paraId="21BBA009" w14:textId="77777777" w:rsidR="00EE1A7A" w:rsidRDefault="00EE1A7A" w:rsidP="00457DE2">
      <w:pPr>
        <w:rPr>
          <w:rFonts w:ascii="Times New Roman" w:hAnsi="Times New Roman" w:cs="Times New Roman"/>
          <w:sz w:val="28"/>
          <w:szCs w:val="28"/>
        </w:rPr>
      </w:pPr>
    </w:p>
    <w:p w14:paraId="6504F6A9" w14:textId="77777777" w:rsidR="00F05D34" w:rsidRDefault="00F05D34" w:rsidP="00457DE2">
      <w:pPr>
        <w:rPr>
          <w:rFonts w:ascii="Times New Roman" w:hAnsi="Times New Roman" w:cs="Times New Roman"/>
          <w:sz w:val="28"/>
          <w:szCs w:val="28"/>
        </w:rPr>
      </w:pPr>
    </w:p>
    <w:p w14:paraId="6E40B345" w14:textId="77777777" w:rsidR="00EE1A7A" w:rsidRPr="0044623C" w:rsidRDefault="00EE1A7A" w:rsidP="00457DE2">
      <w:pPr>
        <w:rPr>
          <w:rFonts w:ascii="Times New Roman" w:hAnsi="Times New Roman" w:cs="Times New Roman"/>
          <w:sz w:val="28"/>
          <w:szCs w:val="28"/>
        </w:rPr>
      </w:pPr>
    </w:p>
    <w:p w14:paraId="0A8908F9" w14:textId="4C2D4666" w:rsidR="00457DE2" w:rsidRPr="007750B9" w:rsidRDefault="007750B9" w:rsidP="005C28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1. Введение</w:t>
      </w:r>
    </w:p>
    <w:p w14:paraId="4629EFE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Коллективное музицирование – форма работы в современной музыкальной педагогики, которой отводиться очень важная роль в воспитании молодого музыканта.</w:t>
      </w:r>
    </w:p>
    <w:p w14:paraId="51E55AA4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Научиться играть на каком-либо инструменте это дело трудное, долговременное, требующее усидчивости, терпения и в каком-то смысле самоотречения.</w:t>
      </w:r>
    </w:p>
    <w:p w14:paraId="66D32ABB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Ребёнок, пришедший с более или менее выраженным желанием в музыкальную школу, жаждет взять инструмент и заиграть сразу. Но он вынужден поначалу терпеливо ждать, пока это станет возможным, мирится с очень скучной работой – воспроизведением монотонно длящихся звуков и изучением нотной грамоты. И, встречая первые маленькие трудности в освоении инструмента, ребёнок часто не стремится их преодолеть, а разочаровывается, отчаивается и начинает скучать на уроках.</w:t>
      </w:r>
    </w:p>
    <w:p w14:paraId="4E1B2A04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В более старших классах, когда уже ребенок, владея каким-либо инструментом, но не имеющих достаточных природных данных, необходимых игровых навыков, не имеют возможности выступать на концертах и конкурсах как солисты. Это чаще всего приводить к зажатости, неудовлетворенности и просто к потере интереса к музыкальным занятиям.</w:t>
      </w:r>
    </w:p>
    <w:p w14:paraId="0327AC61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Однако есть фактор, позволяющий в значительной мере снимать противоречия, возникающие между существующей методикой обучения игре на инструменте и музыкальными потребностями ученика. Таким фактором является коллективное музицирование.</w:t>
      </w:r>
    </w:p>
    <w:p w14:paraId="240CBF4F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Коллективное музицирование объединяет исполнителей с разным уровнем подготовки и не зависимо от уровня сложности партий, дает возможность выступать, совершенствовать игровые навыки, развивать музыкальные способности, а самое главное появляется интерес к занятиям.</w:t>
      </w:r>
    </w:p>
    <w:p w14:paraId="18140AC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Многолетняя практика показывает, что на занятиях коллективным музицированием, развивается музыкальный слух (мелодический, гармонический, полифонический, тембровый, динамический), а также – </w:t>
      </w:r>
      <w:r w:rsidRPr="0006586E">
        <w:rPr>
          <w:rFonts w:ascii="Times New Roman" w:hAnsi="Times New Roman" w:cs="Times New Roman"/>
          <w:sz w:val="28"/>
          <w:szCs w:val="28"/>
        </w:rPr>
        <w:lastRenderedPageBreak/>
        <w:t>чувство ритма, музыкальная память, музыкальное мышление, творческое воображение. Занятия коллективным музицированием оказывает влияние на развитие интеллекта ребенка, способность дружить, общаться, сопереживать, чувствовать.</w:t>
      </w:r>
    </w:p>
    <w:p w14:paraId="0C1A9EE1" w14:textId="4111D4D0" w:rsidR="003262A1" w:rsidRPr="0006586E" w:rsidRDefault="00457DE2" w:rsidP="007750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Таким образом, цель данной работы – создать условия для формирования основных навыков игры в коллективе, отразить специфику развития музыкального мышления и художественных представлений, воспитать слуховой самоконтроль обучающихся, развить и закрепить навыки чтения нот с листа. Создать такую среду, где бы ребенок развивался как личность, развивались его способности и дарования в классе коллективного музицирования. Раскрыть некоторые педагогические методы и приемы в процессе работы над воплощением художественного образа произведения, а также отметить важность воспитания эмоционального отклика на искусство и творческого начала исполнителей.</w:t>
      </w:r>
    </w:p>
    <w:p w14:paraId="733ED950" w14:textId="20A07EAC" w:rsidR="00457DE2" w:rsidRPr="007750B9" w:rsidRDefault="00457DE2" w:rsidP="005C28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50B9">
        <w:rPr>
          <w:rFonts w:ascii="Times New Roman" w:hAnsi="Times New Roman" w:cs="Times New Roman"/>
          <w:b/>
          <w:sz w:val="28"/>
          <w:szCs w:val="28"/>
        </w:rPr>
        <w:t xml:space="preserve">2. Коллективное музицирование. Роль и </w:t>
      </w:r>
      <w:r w:rsidR="007750B9">
        <w:rPr>
          <w:rFonts w:ascii="Times New Roman" w:hAnsi="Times New Roman" w:cs="Times New Roman"/>
          <w:b/>
          <w:sz w:val="28"/>
          <w:szCs w:val="28"/>
        </w:rPr>
        <w:t>значение в воспитании музыканта</w:t>
      </w:r>
    </w:p>
    <w:p w14:paraId="4D23C201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Коллективное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– это совместное исполнение музыкальных произведений несколькими участниками.</w:t>
      </w:r>
    </w:p>
    <w:p w14:paraId="6FD68896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Опыт работы показывает, что коллективное музицирование играет большую роль в развитии исполнительских навыков.</w:t>
      </w:r>
    </w:p>
    <w:p w14:paraId="1442D5BC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Как учебный предмет – коллективное музицирование предусмотрено во всех общеобразовательных программах музыкальных школ и школ искусств.</w:t>
      </w:r>
    </w:p>
    <w:p w14:paraId="630E4EDB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На начальном этапе обучения это малые формы ансамбля (дуэты, трио), игра с преподавателем либо с другим учеником. Такая форма работы предоставляется практически с первых месяцев знакомства ребенка с инструментом, развивает практические навыки, заинтересовывает ребенка, помогает ускорить процесс знакомства с инструментом.</w:t>
      </w:r>
    </w:p>
    <w:p w14:paraId="36F4254A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Следующий этап коллективного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музицирования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для детей владеющие исполнительскими навыками в малых формах ансамбля это большие ансамбли и оркестры.</w:t>
      </w:r>
    </w:p>
    <w:p w14:paraId="4F4759C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lastRenderedPageBreak/>
        <w:t>Многолетняя практика показывает, что чем раньше юные музыканты попадают в исполнительский коллектив, тем скорее и плодотворнее протекает процесс художественного и технического развития как в сольно, так и в ансамблевом исполнительстве.</w:t>
      </w:r>
    </w:p>
    <w:p w14:paraId="7F4C1595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Коллективное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приносит большую пользу на всех этапах обучения и развития юного музыканта – разнообразие форм и высокое качество звучания, концертные выступления – все это говорит о необходимости функционирования ансамблевых коллективов.</w:t>
      </w:r>
    </w:p>
    <w:p w14:paraId="24E503B8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Коллективное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помогает решать ряд задач:</w:t>
      </w:r>
    </w:p>
    <w:p w14:paraId="00CC76CD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пробуждает интерес к занятиям инструментом;</w:t>
      </w:r>
    </w:p>
    <w:p w14:paraId="3EF6387E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развивает музыкально-слуховые представления, воспитывает умения слушать и слышать (слышать игру в целом, и свою партию в общем звучании);</w:t>
      </w:r>
    </w:p>
    <w:p w14:paraId="06E1FF16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развивает профессионально-исполнительские навыки (свободная и естественная постановка, работа над качеством звучания, интонацией, ритмом, динамикой, над развитием техники и выразительности исполнения);</w:t>
      </w:r>
    </w:p>
    <w:p w14:paraId="2703AE9C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развивает коммуникативные способности детей (взаимопонимание и чувство локтя, умение общаться с другими участниками коллектива);</w:t>
      </w:r>
    </w:p>
    <w:p w14:paraId="534E5250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развивает психические процессы (память, воображение, внимание);</w:t>
      </w:r>
    </w:p>
    <w:p w14:paraId="7EB8B760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способствует положительной мотивации ребенка к обучению (радость успешного выступления на сцене);</w:t>
      </w:r>
    </w:p>
    <w:p w14:paraId="0F5FE8CC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развивает творческие способности.</w:t>
      </w:r>
    </w:p>
    <w:p w14:paraId="6D72849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Бесспорна и воспитательная функция коллективного музицирования, поскольку оно является также и одной из форм общения. У детей появляются ответственность за правильное исполнение своей партии, собранность, сосредоточенность. Коллективное музицирование объединяет детей, воспитывает волю, упорство в достижении поставленной задачи, помогает преодолеть нерешительность, робость, неуверенность в своих силах.</w:t>
      </w:r>
    </w:p>
    <w:p w14:paraId="5D5594AF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Работа с ансамблем или оркестром формирует коллектив, дети учатся вместе переживать, радоваться успехам, у них появляется чувство </w:t>
      </w:r>
      <w:r w:rsidRPr="0006586E">
        <w:rPr>
          <w:rFonts w:ascii="Times New Roman" w:hAnsi="Times New Roman" w:cs="Times New Roman"/>
          <w:sz w:val="28"/>
          <w:szCs w:val="28"/>
        </w:rPr>
        <w:lastRenderedPageBreak/>
        <w:t>ответственности, дисциплинированности, развивают организованность, сплочённость, взаимопонимание.</w:t>
      </w:r>
    </w:p>
    <w:p w14:paraId="26E956F1" w14:textId="5C338F6B" w:rsidR="00457DE2" w:rsidRPr="0006586E" w:rsidRDefault="00457DE2" w:rsidP="007750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Особенностью коллективного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музицирования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является воспитание чувства ответственности учащегося за качество освоения собственной партии, достижение исполнителями точности в темпе, ритме, штрихах, динамике, агогике, специфике тембрового звучания, что способствует созданию единства и целостности музыкально-художественного образа исполняемого произведения. К основным ансамблевым навыкам можно отнести «чувство партнера», умение слышать солиста и помогать ему в воплощении исполнительских намерений, навыки самоконтроля и самооценки собственных и коллективных игровых действий.</w:t>
      </w:r>
    </w:p>
    <w:p w14:paraId="60B91FA9" w14:textId="64E4E084" w:rsidR="00457DE2" w:rsidRPr="007750B9" w:rsidRDefault="00457DE2" w:rsidP="005C28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50B9">
        <w:rPr>
          <w:rFonts w:ascii="Times New Roman" w:hAnsi="Times New Roman" w:cs="Times New Roman"/>
          <w:b/>
          <w:sz w:val="28"/>
          <w:szCs w:val="28"/>
        </w:rPr>
        <w:t>3. Планирование и организация работы на уро</w:t>
      </w:r>
      <w:r w:rsidR="007750B9">
        <w:rPr>
          <w:rFonts w:ascii="Times New Roman" w:hAnsi="Times New Roman" w:cs="Times New Roman"/>
          <w:b/>
          <w:sz w:val="28"/>
          <w:szCs w:val="28"/>
        </w:rPr>
        <w:t xml:space="preserve">ках коллективного </w:t>
      </w:r>
      <w:proofErr w:type="spellStart"/>
      <w:r w:rsidR="007750B9">
        <w:rPr>
          <w:rFonts w:ascii="Times New Roman" w:hAnsi="Times New Roman" w:cs="Times New Roman"/>
          <w:b/>
          <w:sz w:val="28"/>
          <w:szCs w:val="28"/>
        </w:rPr>
        <w:t>музицирования</w:t>
      </w:r>
      <w:proofErr w:type="spellEnd"/>
    </w:p>
    <w:p w14:paraId="39007481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Планирование и организация работы на уроках коллективного музицирования имеет огромное значение, и от того, насколько эффективно она будет решена, во многом зависит успешность всей деятельности детского коллектива.</w:t>
      </w:r>
    </w:p>
    <w:p w14:paraId="61825818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Большое значение для детского коллектива приобретают групповые репетиции. Важнейшими объектами репетиции в достижении хорошего ансамбля являются: чистота интонирования, синхронность и сбалансированность звучания по вертикали и горизонтали, точность метроритма, а также уравновешенность динамики, выразительность фразировки, артикуляции и штрихов, общность исполнительского дыхания, выявление рельефа и фона.</w:t>
      </w:r>
    </w:p>
    <w:p w14:paraId="607A8BC0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Перед началом репетиция необходимо настроить все инструменты, привести к чистому унисону.</w:t>
      </w:r>
    </w:p>
    <w:p w14:paraId="58502854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Работа над ансамблевой слаженностью предполагает достижение единого понимания и воплощения эмоционально-образного содержания музыки.</w:t>
      </w:r>
    </w:p>
    <w:p w14:paraId="162807B8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lastRenderedPageBreak/>
        <w:t>Каждая репетиция должна обязательно начинаться с совместного разыгрывания. Система упражнений для разыгрывания включает в себя мажорные и минорные гаммы, арпеджио, мелодические интервалы, фразы и, наконец, мелодии. Разыгрывание фрагмента какого-либо хорошо знакомого музыкантам произведения в замедленном темпе.</w:t>
      </w:r>
    </w:p>
    <w:p w14:paraId="18BCD239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Большие трудности в ансамблевой работе часто связаны с отсутствием ритмической дисциплины, выражающейся, прежде всего, в колебаниях темпа. Отклонения от темпа обычно наблюдаются:</w:t>
      </w:r>
    </w:p>
    <w:p w14:paraId="1ED986E9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 при изменении динамики (так, f и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crescendo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вызывают ускорение, р и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diminuendo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– замедление);</w:t>
      </w:r>
    </w:p>
    <w:p w14:paraId="1A1966F2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при смене построений с различным характером музыки (оживленные фрагменты нередко исполняются быстрее; напевные, лирические – медленнее);</w:t>
      </w:r>
    </w:p>
    <w:p w14:paraId="5B8F24A2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при переходе от одного ритмического рисунка к другому (смене более крупных длительностей мелкими, например, восьмых шестнадцатыми, часто сопутствует ускорение, наоборот же – мелких длительностей более крупными – замедление);</w:t>
      </w:r>
    </w:p>
    <w:p w14:paraId="1D7D4913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при неточном выдерживании паузы или нот большой длительности (целые и половинные);</w:t>
      </w:r>
    </w:p>
    <w:p w14:paraId="6A6918CB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при исполнении пунктирного ритма;</w:t>
      </w:r>
    </w:p>
    <w:p w14:paraId="5CE91B1B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 при недостаточности исполнения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залигованных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нот, из которых вторая часто передерживается.</w:t>
      </w:r>
    </w:p>
    <w:p w14:paraId="75C1C235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Трудными для исполнения являются фрагменты произведений, где выдержан одинаковый ритмический рисунок в нескольких партиях. Чтобы сохранить единое движение, здесь требуется особое взаимное внимание.</w:t>
      </w:r>
    </w:p>
    <w:p w14:paraId="25445E92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При различном ритмическом рисунке в целях большой ритмической устойчивости следует ориентироваться на партию с более мелкими длительностями. Это дает возможность сыграть их ровно, «не комкая».</w:t>
      </w:r>
    </w:p>
    <w:p w14:paraId="79E10769" w14:textId="7EFFC8C5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Кроме того, такая ориентировка сообщает определенную устойчивость и</w:t>
      </w:r>
      <w:r w:rsidR="00F05D34">
        <w:rPr>
          <w:rFonts w:ascii="Times New Roman" w:hAnsi="Times New Roman" w:cs="Times New Roman"/>
          <w:sz w:val="28"/>
          <w:szCs w:val="28"/>
        </w:rPr>
        <w:t xml:space="preserve"> </w:t>
      </w:r>
      <w:r w:rsidRPr="0006586E">
        <w:rPr>
          <w:rFonts w:ascii="Times New Roman" w:hAnsi="Times New Roman" w:cs="Times New Roman"/>
          <w:sz w:val="28"/>
          <w:szCs w:val="28"/>
        </w:rPr>
        <w:t>другой партии.</w:t>
      </w:r>
    </w:p>
    <w:p w14:paraId="48E643E6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lastRenderedPageBreak/>
        <w:t>Умелое пользование динамикой помогает раскрыть общий характер музыки, передать ее эмоциональное содержание, показать конструктивные особенности формы.</w:t>
      </w:r>
    </w:p>
    <w:p w14:paraId="44C7B90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При разучивании какого-либо произведения следует пользоваться схемой: «проигрывание – детальная проработка – проигрывание».</w:t>
      </w:r>
    </w:p>
    <w:p w14:paraId="3D121FA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После предварительного ознакомления произведение проигрывается, желательно без остановок, чтобы не нарушать целостность восприятия. Исключение делается для трудных мест, которые поначалу можно опустить.</w:t>
      </w:r>
    </w:p>
    <w:p w14:paraId="7B5528E6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После ознакомительного проигрывания можно приступить к работе над отдельными трудными местами. В этом разделе репетиции следует обратить внимание на следующие важные моменты:</w:t>
      </w:r>
    </w:p>
    <w:p w14:paraId="0D0EFA97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объяснение сути поставленной перед учащимися задачи и способов ее решения;</w:t>
      </w:r>
    </w:p>
    <w:p w14:paraId="12B0303A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практическое освоение прорабатываемого эпизода;</w:t>
      </w:r>
    </w:p>
    <w:p w14:paraId="0C36CB7C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аналитический разбор ошибок, а также удачных моментов исполнения;</w:t>
      </w:r>
    </w:p>
    <w:p w14:paraId="2D29002E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выявление причин неудачи;</w:t>
      </w:r>
    </w:p>
    <w:p w14:paraId="18F8BE07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определение круга задач для самостоятельной работы.</w:t>
      </w:r>
    </w:p>
    <w:p w14:paraId="199ED9CD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Когда время репетиции, отведенное на пьесу, подходит к концу, необходимо проиграть все произведение или часть, над которой велась работа, обратив внимание музыкантов на успехи и недостатки в исполнении, наметить задачи на будущее. При проведении репетиций преподавателю следует руководствоваться следующими правилами:</w:t>
      </w:r>
    </w:p>
    <w:p w14:paraId="7E165D58" w14:textId="13E3D757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Неуклонно требовать от участников ансамбля соблюдения дисциплины. Например, сохранять молчание и не играть во время пауз, слушать указания, если даже они адресованы другому.</w:t>
      </w:r>
    </w:p>
    <w:p w14:paraId="3B07EAEF" w14:textId="1F29AE62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Вести репетицию ровно, спокойно, без раздражения, но и без заискивания и панибратства. Ни в коем случае нельзя оскорблять достоинство молодого музыканта, даже если он и в чем-то провинился.</w:t>
      </w:r>
    </w:p>
    <w:p w14:paraId="39CCB74E" w14:textId="7FEC92DD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lastRenderedPageBreak/>
        <w:t>Настойчиво добиваться намеченной цели, диктовать свою волю, но вместе с тем не требовать невозможного, учитывать специфику возраста и степень профессиональной подготовленности.</w:t>
      </w:r>
    </w:p>
    <w:p w14:paraId="7DA0F510" w14:textId="7D53F9B4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Требовать точного выполнения всех указаний, содержащихся в нотах.</w:t>
      </w:r>
    </w:p>
    <w:p w14:paraId="22E65CD4" w14:textId="1B6BCCA8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Серьезное внимание на каждой репетиции уделять чистоте строя, четкости, однообразию атаки звука и одновременному прекращению звучания, выравниванию силы звука в аккордах и унисонах, фразировке.</w:t>
      </w:r>
    </w:p>
    <w:p w14:paraId="7A83E7C9" w14:textId="78458280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Не работать долго с одним исполнителем или даже с группой – это расхолаживает других и рассеивает внимание.</w:t>
      </w:r>
    </w:p>
    <w:p w14:paraId="316001C2" w14:textId="48B0682F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Прерывать проигрывание только в самых необходимых случаях, обязательно объясняя при этом причину остановки. Частые остановки нарушают творческую атмосферу репетиции, утомляют ребят и рассеивают внимание.</w:t>
      </w:r>
    </w:p>
    <w:p w14:paraId="4B302D24" w14:textId="7A88D08C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Особенно сложные места лучше учить вне репетиции в индивидуальном порядке.</w:t>
      </w:r>
    </w:p>
    <w:p w14:paraId="1240AABA" w14:textId="0DE8610A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Добиваться правильного исполнения технически трудного места сначала в медленном темпе, уделяя должное внимание аппликатуре, постепенно наращивая темп.</w:t>
      </w:r>
    </w:p>
    <w:p w14:paraId="691325F1" w14:textId="4CCFCC32" w:rsidR="00457DE2" w:rsidRPr="007750B9" w:rsidRDefault="00457DE2" w:rsidP="007750B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Обычно работа над концертным произведением длится значительное время, тщательно отрабатываются как отдельные места, так и все произведение целиком, что, безусловно, способствует исполнительскому росту коллектива.</w:t>
      </w:r>
    </w:p>
    <w:p w14:paraId="1EA36E16" w14:textId="77777777" w:rsidR="00457DE2" w:rsidRPr="007750B9" w:rsidRDefault="00457DE2" w:rsidP="005C28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50B9">
        <w:rPr>
          <w:rFonts w:ascii="Times New Roman" w:hAnsi="Times New Roman" w:cs="Times New Roman"/>
          <w:b/>
          <w:sz w:val="28"/>
          <w:szCs w:val="28"/>
        </w:rPr>
        <w:t>4. Развитие исполнительских навыков в коллективном музицировании</w:t>
      </w:r>
    </w:p>
    <w:p w14:paraId="7EC30C2B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Коллективное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предполагает не только умение исполнять музыку вместе, но также воспитывает у исполнителя рад необходимых музыкальных качеств: дисциплинирует в отношении ритма, вырабатывает чувство нужного темпа, способствует развитию мелодического, полифонического, гармонического слуха, развивает память двигательно-моторные («технические») навыки, закрепляет основные навыки звукоизвлечения, развивает навыки чтения с листа.</w:t>
      </w:r>
    </w:p>
    <w:p w14:paraId="1BB6C715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lastRenderedPageBreak/>
        <w:t xml:space="preserve">Коллективное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позволяет приобрести новые исполнительские навыки, расширить репертуарные границы, а главное развивает умение слушать и создавать единый образ произведения.</w:t>
      </w:r>
    </w:p>
    <w:p w14:paraId="4E00350A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Ритм – один из важнейших элементов музыки. Ощущение метроритма — вот тот фундамент, на котором строится ансамблевая игра. Для развития метроритмического чувства на уроках ансамбля или оркестра целесообразно исполнять простые упражнения – воспроизведение одинаковых длительностей,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прохлопывание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или простукивание ритмического рисунка изучаемого произведения.</w:t>
      </w:r>
    </w:p>
    <w:p w14:paraId="78FF9440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В процессе развития исполнительских навыков полезно практиковать игру в унисон. Игра в унисон требует абсолютного единства – в метроритме, штрихах, динамике, фразировке.</w:t>
      </w:r>
    </w:p>
    <w:p w14:paraId="7FE7505C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Игра в ансамбле или оркестре способствует развитию всех видов музыкального слуха (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звуковысотного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, гармонического,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тембро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-динамического). При разучивании пьес дети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пропевают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мелодию, определяют её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звуковысотную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сторону – направленность линии вниз или вверх, постепенность или скачкообразность. Музыкально-слуховые представления (внутренний слух) возникают и развиваются в результате пения, подбора по слуху, транспонирования. Сравнение интонации звуков, исполненных на инструменте, со звуками, спетыми развивает способность слухового контроля. Так устанавливаются первые связи между игрой, пением и вслушиванием, что служит основой дальнейшей работы. Таким образом развивается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звуковысотный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слух учеников, основной вид музыкального слуха.</w:t>
      </w:r>
    </w:p>
    <w:p w14:paraId="6802D60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Играя вместе с другими детьми, ученик уже пытается слушать и себя, и других, и всё вместе. У него развивается гармонический слух, попутно и техника, моторика. Ученик лучше слышит интонацию собственного подголоска и подправляет, если звучит неверно. Постепенно ансамблевые партии усложняются по мере технического и музыкального роста учеников. В ансамбле дети начинают постигать увеличение или уменьшение силы звука–динамические средства, которые важны в музыкальном исполнительстве.</w:t>
      </w:r>
    </w:p>
    <w:p w14:paraId="4FD9A714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lastRenderedPageBreak/>
        <w:t xml:space="preserve">На уроках коллективного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музицирования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>, хорошо знающий свою партию ученик становится более музыкальным, более сильным и окрепшим в моторном (техническом) и художественном плане. У него вырабатывается «ансамблевое чувство» во всех аспектах. Ребёнок всё лучше приспосабливается к инструменту, постигая всю его красоту и богатые возможности, больше верит в себя. Таким образом, все дети, попадая в класс ансамбля, получают возможность не спеша, в доброжелательной атмосфере развить свои способности, продемонстрировать творческий потенциал.</w:t>
      </w:r>
    </w:p>
    <w:p w14:paraId="6BEB909E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Постепенно, благодаря игре в ансамбле или в оркестре, дети разные по возрасту и подготовке, между собой как бы «выравниваются», начинают взаимно дополнять друг друга и во время исполнения, и во время отдыха и общения. Каждый юный музыкант чувствует себя важным и нужным. Таким образом, ансамбль или оркестр становится дружным творческим коллективом.</w:t>
      </w:r>
    </w:p>
    <w:p w14:paraId="4717DBE2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Большое значение в коллективном музицирование имеет чтение нот с листа. Это сложная форма умственной деятельности, которая включает в себя такие мыслительные процессы как анализ, синтез, сравнение.</w:t>
      </w:r>
    </w:p>
    <w:p w14:paraId="795B48E3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Без хорошей ориентации в нотном тексте невозможно быстрое и качественное звучание текста. Поэтому очень часто после разыгрывания мы занимаемся чтением нот с листа, тратя на это примерно 10 минут урока.</w:t>
      </w:r>
    </w:p>
    <w:p w14:paraId="3E0819DC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Алгоритм чтения таков:</w:t>
      </w:r>
    </w:p>
    <w:p w14:paraId="57D4EE41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определить тональность;</w:t>
      </w:r>
    </w:p>
    <w:p w14:paraId="1EC50B95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назвать и запомнить ключевые знаки;</w:t>
      </w:r>
    </w:p>
    <w:p w14:paraId="085A100D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определить размер;</w:t>
      </w:r>
    </w:p>
    <w:p w14:paraId="022669B1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простучать метроритм;</w:t>
      </w:r>
    </w:p>
    <w:p w14:paraId="16B149CD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просмотреть текст, динамические и другие обозначения, проследить движение мелодии;</w:t>
      </w:r>
    </w:p>
    <w:p w14:paraId="2A68EE2E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выбрать темп.</w:t>
      </w:r>
    </w:p>
    <w:p w14:paraId="168627BD" w14:textId="3B247F13" w:rsidR="00457DE2" w:rsidRPr="007750B9" w:rsidRDefault="00457DE2" w:rsidP="005C28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50B9">
        <w:rPr>
          <w:rFonts w:ascii="Times New Roman" w:hAnsi="Times New Roman" w:cs="Times New Roman"/>
          <w:b/>
          <w:sz w:val="28"/>
          <w:szCs w:val="28"/>
        </w:rPr>
        <w:t>5. Работа над музыкальным произведением</w:t>
      </w:r>
    </w:p>
    <w:p w14:paraId="33AF4D03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Важную роль в процессе развития оркестровых или ансамблевых навыков играет работа над музыкальным произведением.</w:t>
      </w:r>
    </w:p>
    <w:p w14:paraId="672A2D4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lastRenderedPageBreak/>
        <w:t>Для развития навыков мышления в процессе постижения музыкального произведения рекомендуется:</w:t>
      </w:r>
    </w:p>
    <w:p w14:paraId="5817D7AE" w14:textId="2783948D" w:rsidR="00457DE2" w:rsidRPr="007750B9" w:rsidRDefault="00457DE2" w:rsidP="007750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Выявить главную идею произведения. Постижение образного строя музыкального сочинения в дальнейшем ведет к пониманию образного строя смысловых значений, стоящих за звуками музыки.</w:t>
      </w:r>
    </w:p>
    <w:p w14:paraId="25BA14B7" w14:textId="54C3E139" w:rsidR="00457DE2" w:rsidRPr="007750B9" w:rsidRDefault="00457DE2" w:rsidP="007750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Познать образ автора через понимание и выявление стилевых особенностей музыки того или иного автора. Большое влияние на исполнителей оказывает не только музыка, но и личность самого композитора.</w:t>
      </w:r>
    </w:p>
    <w:p w14:paraId="6EB97689" w14:textId="5CD5B633" w:rsidR="00457DE2" w:rsidRPr="007750B9" w:rsidRDefault="00457DE2" w:rsidP="007750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Проследить за развитием художественного образа. Умение следить за развитием образа предполагает умение обучающихся передавать своими словами то, что он слышит.</w:t>
      </w:r>
    </w:p>
    <w:p w14:paraId="5C055F9A" w14:textId="4BCDFB2F" w:rsidR="00457DE2" w:rsidRPr="007750B9" w:rsidRDefault="00457DE2" w:rsidP="007750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0B9">
        <w:rPr>
          <w:rFonts w:ascii="Times New Roman" w:hAnsi="Times New Roman" w:cs="Times New Roman"/>
          <w:sz w:val="28"/>
          <w:szCs w:val="28"/>
        </w:rPr>
        <w:t>Найти в музыкальном произведении ведущие интонации и опорные пункты, по которым развивается музыкальная мысль. Анализируя структурно музыкальный материал, исполнитель охватывает произведение в целом, конструктивно намечая частные и центральные кульминации, определяя развитие музыкального материала, музыкальной мысли.</w:t>
      </w:r>
    </w:p>
    <w:p w14:paraId="55317E45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Задача руководителя – раскрыть, объяснить юным музыкантам тот или иной музыкально-художественный образ, а также убедить каждого в правильности своей трактовки.</w:t>
      </w:r>
    </w:p>
    <w:p w14:paraId="66C60969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Музыкальная мелодия должна способствовать развитию творческих способностей, отличаться простотой и доступностью. Весьма целесообразно использовать народные мелодии, обладающие богатым содержанием, например, «Я на горку шла», «Как у наших у ворот», «Ой, под вишнею» композитора Т. Баркановой и многие другие обработки народных мелодий.</w:t>
      </w:r>
    </w:p>
    <w:p w14:paraId="5663F402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Доступными они являются потому, что имеют красивую мелодию и простой по смыслу поэтический текст. Основным источником пополнения репертуара ансамблевых и оркестровых занятий является инструментовка, переложения таких мелодий и песен для конкретного состава. В этих </w:t>
      </w:r>
      <w:r w:rsidRPr="0006586E">
        <w:rPr>
          <w:rFonts w:ascii="Times New Roman" w:hAnsi="Times New Roman" w:cs="Times New Roman"/>
          <w:sz w:val="28"/>
          <w:szCs w:val="28"/>
        </w:rPr>
        <w:lastRenderedPageBreak/>
        <w:t>переложениях применяются различные оркестровые функции: мелодия, педаль, ритм, гармония, второй голос, подголоски. Разные элементы музыкального языка в каждой пьесе помогают выражать различные настроения, создавать разные музыкальные образы.</w:t>
      </w:r>
    </w:p>
    <w:p w14:paraId="5394DC06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Также необходимо включать в репертуар произведения композиторов – классиков и современных авторов. В качестве примера приведем такие произведения, как: «Детский альбом» П. Чайковского; «Шарманка» Д. Шостаковича; «Утро» Р. Глиэра; «Гопак» М. Мусоргского; «Мюзик-холл» И. Дунаевского; «Вальс расставания» Я. Френкеля; «Квартал ангелов» М.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Теодоракиса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>; обработки народных пьес В. Абрашкина и многие другие произведения.</w:t>
      </w:r>
    </w:p>
    <w:p w14:paraId="10C9B038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В произведениях для солиста с оркестром или ансамблем важно определить задачи в работе с солирующим инструментом или вокалистом. Одним из важных аспектов в решении вопросов выразительных возможностей аккомпанемента является проблема звукового баланса между солистом и оркестром. И это один из основных факторов для достижения качественного звучания ансамбля исполнителей. Но было бы неверным строить процесс только на эмоциональном восприятии музыкальных произведений. Музыку нужно не только чувствовать, но и понимать. Поэтому педагог с самого начала должен обращаться не только к чувству, но и к разуму обучающихся, чтобы учебный процесс был не только интуитивным, но и сознательным. Познакомить, научить и закрепить навыки совместного музицирования.</w:t>
      </w:r>
    </w:p>
    <w:p w14:paraId="247A063F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Основная цель обучения музыке – научить пониманию содержания исполняемых произведений и умению передать это содержание слушателям. Основная же роль педагога заключается в создании устойчивого фундамента для дальнейшего роста. Этим фундаментом являются с одной стороны – рациональная организация игровых навыков, а с другой – воспитание грамотного отношения к музыкальному тексту. Мера усложненности музыкально – теоретической информации, получаемую обучающимися в коллективной игре должна варьироваться в соответствии с их </w:t>
      </w:r>
      <w:r w:rsidRPr="0006586E">
        <w:rPr>
          <w:rFonts w:ascii="Times New Roman" w:hAnsi="Times New Roman" w:cs="Times New Roman"/>
          <w:sz w:val="28"/>
          <w:szCs w:val="28"/>
        </w:rPr>
        <w:lastRenderedPageBreak/>
        <w:t>профессионально – интеллектуальными возможностями. Опыт крупнейших музыкантов – педагогов доказывает, что необходимо постоянно и постепенно увеличивать нагрузку на мышление обучающихся.</w:t>
      </w:r>
    </w:p>
    <w:p w14:paraId="75520B0D" w14:textId="0DD89D02" w:rsidR="00457DE2" w:rsidRPr="0006586E" w:rsidRDefault="00457DE2" w:rsidP="007750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Определив характер и настроение пьесы, нужно сразу найти звуковую окраску, пульс движения, элементарные нюансы, а также технические средства, вытекающие из характера пьесы и помогающие ярче раскрыть ее образное содержание. Сложные тексты произведений необходимо делить по форме, изучить с обучающимися каждую часть и цифры партитуры. Закрепить работой над метро – ритмом, единством артикуляции, синхронностью звучания и динамическим балансом. Это и будет создание условий для восприятия и осмысления результата работы над художественно – музыкальным образом, качественного звучания, понимание и закрепление игровых приемов, конкретно увязанных с музыкальной задачей в коллективном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музицировании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>.</w:t>
      </w:r>
    </w:p>
    <w:p w14:paraId="09288479" w14:textId="297CFDE2" w:rsidR="00457DE2" w:rsidRPr="007750B9" w:rsidRDefault="007750B9" w:rsidP="005C28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 Роль руководителя</w:t>
      </w:r>
    </w:p>
    <w:p w14:paraId="726ECD40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Работа руководителя коллектива – это непрерывный, творческий процесс. Она обязывает каждый раз ставить перед собой новые задачи, много знать и многое уметь, искать новые пути к художественному и техническому совершенствованию исполнения. Кроме того, руководитель должен быть яркой и интересной личностью.</w:t>
      </w:r>
    </w:p>
    <w:p w14:paraId="1FC5126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Для успешной работы с ансамблем или оркестром руководителю необходимо владеть способами настройки и разыгрыванием музыкантов, знать закономерности репетиционного процесса. Занимаясь с коллективом следует уделять работе над звукоизвлечением, единообразием штрихов и артикуляцией, а также звуковым балансом и фразировкой, согласованностью в звучании.</w:t>
      </w:r>
    </w:p>
    <w:p w14:paraId="665FC086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С первых занятий руководитель объяснят участникам коллектива что только систематические занятия на инструменте, собранность и внимательность во время репетиций приводит к достижению общей цели.</w:t>
      </w:r>
    </w:p>
    <w:p w14:paraId="0269BCFC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lastRenderedPageBreak/>
        <w:t>Умелая постановка руководителем конкретных задач и ее выполнение участниками ансамбля или оркестра делают осязаемым их творческий рост, приносит радость преодоления трудностей.</w:t>
      </w:r>
    </w:p>
    <w:p w14:paraId="2D83BD08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На репетициях и выступлениях должна постоянно царить атмосфера доброжелательности. Руководителю важно сочетать свою требовательность с уважением к личности участников коллектива.</w:t>
      </w:r>
    </w:p>
    <w:p w14:paraId="31F79933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К каждому участнику творческого коллектива необходимо найти свой подход, а для этого руководителю необходимо знать детскую психологию, уметь наблюдать и конечно же, любить детей.</w:t>
      </w:r>
    </w:p>
    <w:p w14:paraId="02BD1A5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Дети всегда готовы подражать своим преподавателям, но для этого необходимо завоевать их доверие и симпатию. Манера поведения, характер преподавателя его внешний вид играет большую роль в воспитательной работе. Руководитель всегда готов совершенствовать свое педагогическое мастерство, развивать в себе организаторские способности, быть компетентным в своей деятельности, кроме того, должен обучать логике художественного мышления, способствовать развитию эмоций, чувств ребенка, раскрывая своеобразие произведения, помогая понять в нем взаимосвязь поэтического с композиционными особенностями и осознать, как воплощается это в исполнении.</w:t>
      </w:r>
    </w:p>
    <w:p w14:paraId="68C27456" w14:textId="21C65E20" w:rsidR="003262A1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Руководитель коллектива всегда должен чувствовать ответственность не только за развитие исполнительских навыков, но и за эстетическое развитие участников коллектива. Главную роль в этом играет разучиваемый репертуар.</w:t>
      </w:r>
    </w:p>
    <w:p w14:paraId="461CA60E" w14:textId="6D19C015" w:rsidR="00457DE2" w:rsidRPr="007750B9" w:rsidRDefault="007750B9" w:rsidP="005C28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 Подбор репертуара</w:t>
      </w:r>
    </w:p>
    <w:p w14:paraId="541B35C2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Руководитель творческого коллектива при выборе репертуара должен стремится к разнообразию произведений, учитывать количество и уровень участников коллектива, соответствие технических трудностей произведений и их возможности, соблюдать принцип «от простого к сложному» и, конечно ориентироваться на предстоящие концерты и конкурсы.</w:t>
      </w:r>
    </w:p>
    <w:p w14:paraId="32EA490A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От умелого подбора репертуара зависит рост мастерства коллектива, перспективы его развития, все что зависит от поставленных задач.</w:t>
      </w:r>
    </w:p>
    <w:p w14:paraId="6100DE3F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lastRenderedPageBreak/>
        <w:t>Основными требованиями к подбору репертуара являются:</w:t>
      </w:r>
    </w:p>
    <w:p w14:paraId="795AFA04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художественная и эстетическая ценность;</w:t>
      </w:r>
    </w:p>
    <w:p w14:paraId="32365135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доступность для восприятия и исполнения.</w:t>
      </w:r>
    </w:p>
    <w:p w14:paraId="68D62B81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Музыкальные произведения подбираются с учетом технической продвинутости учащихся, приобретенных ими исполнительских и оркестровых навыков на данном этапе обучения и воспитания. Важно также подбирать, прежде всего, такие произведения, которые были бы доступны не только с точки зрения фактурных и технических трудностей, но главным образом по содержанию. Приобрести различные навыки на однотипном материале невозможно, в учебную (исполнительскую) программу включаются разнохарактерные произведения.</w:t>
      </w:r>
    </w:p>
    <w:p w14:paraId="7B4FD81D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Для формирования предметных умений и навыков, произведения, используемые в работе с детьми, должны отвечать следующим художественно – педагогическим требованиям:</w:t>
      </w:r>
    </w:p>
    <w:p w14:paraId="4122D216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способствовать пробуждению и развитию гуманных чувств;</w:t>
      </w:r>
    </w:p>
    <w:p w14:paraId="6FE27214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быть художественными;</w:t>
      </w:r>
    </w:p>
    <w:p w14:paraId="5D3F4C2B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эмоционально насыщенными;</w:t>
      </w:r>
    </w:p>
    <w:p w14:paraId="605A04D5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содержательными и занимательными по сюжету;</w:t>
      </w:r>
    </w:p>
    <w:p w14:paraId="787838D7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мелодичными;</w:t>
      </w:r>
    </w:p>
    <w:p w14:paraId="37298BAA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 простыми по форме и доступными по содержанию.</w:t>
      </w:r>
    </w:p>
    <w:p w14:paraId="4FDFC077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Большое значение имеет выбор концертного репертуара, где особенно важно жанровое, фактурное разнообразие, яркая образность — все это способствует увлеченности, данной музыкой и самим процессом исполнения.</w:t>
      </w:r>
    </w:p>
    <w:p w14:paraId="55E7688D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При подборе музыкальных произведений важно учитывать желания учащихся: решение воспитательных и учебных задач значительно облегчается, когда исполняемая пьеса вызывает интерес у детей.</w:t>
      </w:r>
    </w:p>
    <w:p w14:paraId="681D2346" w14:textId="47B230DA" w:rsidR="003262A1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Содержание музыкальных произведений должно отличаться яркостью музыкальных образов, быть увлекательным, эмоционально захватывающим. Не менее важное значение при подборе репертуара имеет постепенность его </w:t>
      </w:r>
      <w:r w:rsidRPr="0006586E">
        <w:rPr>
          <w:rFonts w:ascii="Times New Roman" w:hAnsi="Times New Roman" w:cs="Times New Roman"/>
          <w:sz w:val="28"/>
          <w:szCs w:val="28"/>
        </w:rPr>
        <w:lastRenderedPageBreak/>
        <w:t>усложнения в соответствии с музыкальным и техническим развитием учащихся.</w:t>
      </w:r>
    </w:p>
    <w:p w14:paraId="640B0F84" w14:textId="187EF650" w:rsidR="00457DE2" w:rsidRPr="007750B9" w:rsidRDefault="007750B9" w:rsidP="005C28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 Заключение</w:t>
      </w:r>
    </w:p>
    <w:p w14:paraId="175F3550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Путь приобщения детей к музыке через комплексное развитие музыкальных способностей с применением коллективной формы обучения игре на музыкальном инструменте универсален. С детства дать в руки ребёнку какой – либо музыкальный инструмент – это значит воспитать музыкально грамотного человека, активного слушателя музыки, умеющего наполнить свой досуг искусством.</w:t>
      </w:r>
    </w:p>
    <w:p w14:paraId="3A8D094B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Коллективная игра на музыкальных инструментах – мощное средство воспитания и обучения детей музыкальному творчеству. Коллективное музицирование дисциплинирует, развивает чувство ответственности, активизирует музыкальные способности, включает в работу и тренирует психические механизмы, отвечающие за тонкую нервную деятельность.</w:t>
      </w:r>
    </w:p>
    <w:p w14:paraId="4FAA43CF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В ансамбле или оркестре всегда играется с большим желанием и активным игровым тонусом. Повышенное эмоциональное состояние, вызываемое совместной игрой, обогащает юного музыканта, способствует развитию его и как сольного исполнителя.</w:t>
      </w:r>
    </w:p>
    <w:p w14:paraId="51F83391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Коллективное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является не только одной из важных форм развития профессиональных навыков у исполнителей, но оно также формирует характер, развивает мышление, память, воображение, творческую фантазию, прививает детям трудолюбие.</w:t>
      </w:r>
    </w:p>
    <w:p w14:paraId="39DF1393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Соприкосновение с шедеврами музыки вообще с музыкальной литературой в коллективном музицировании неизмеримо расширяет и обогащает музыкальный кругозор учащихся.</w:t>
      </w:r>
    </w:p>
    <w:p w14:paraId="3DFEB655" w14:textId="77777777" w:rsidR="00457DE2" w:rsidRPr="0006586E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Не каждый учащийся может раскрыться как сольный исполнитель в должной мере по причине недостатка игровых навыков, необходимых данных или недостаточной работоспособности. Это не удовлетворяет учащихся и приводит к потере интереса. У некоторых детей бывает комплекс – боязнь сцены. Игра в ансамбле помогает снять этот комплекс, позволяет приобрести </w:t>
      </w:r>
      <w:r w:rsidRPr="0006586E">
        <w:rPr>
          <w:rFonts w:ascii="Times New Roman" w:hAnsi="Times New Roman" w:cs="Times New Roman"/>
          <w:sz w:val="28"/>
          <w:szCs w:val="28"/>
        </w:rPr>
        <w:lastRenderedPageBreak/>
        <w:t xml:space="preserve">чувство психологического комфорта, делает учащихся разной степени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подвинутости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равноправными исполнителями, независимо от уровня трудности партий дает возможность выступления на самых ответственных мероприятиях и концертах, стимулируя тем самым учебный процесс.</w:t>
      </w:r>
    </w:p>
    <w:p w14:paraId="09FEB250" w14:textId="1A08E9F3" w:rsidR="00EE1A7A" w:rsidRDefault="00457DE2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Занятие коллективным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музицированием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помогает полнее раскрыться юному музыканту, наилучшим образом выразить себя, развить лучшие стороны своего дарования и вместе с тем заимствовать наиболее эффективные приемы общения с товарищами по коллективу.</w:t>
      </w:r>
    </w:p>
    <w:p w14:paraId="6303BF14" w14:textId="77777777" w:rsidR="003262A1" w:rsidRPr="0006586E" w:rsidRDefault="003262A1" w:rsidP="003262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772B47F" w14:textId="5EB908D9" w:rsidR="00457DE2" w:rsidRPr="007750B9" w:rsidRDefault="007750B9" w:rsidP="005C28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литературы:</w:t>
      </w:r>
    </w:p>
    <w:p w14:paraId="068369DF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1. Александров А.Я. «Школа игры на трехструнной домре». – М.: Музыка, 1975.</w:t>
      </w:r>
    </w:p>
    <w:p w14:paraId="7A813BB1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2. Аркин И. «Воспитание оркестрового музыканта». – В сб. методические записки по вопросам музыкального воспитания. – М., 1966.</w:t>
      </w:r>
    </w:p>
    <w:p w14:paraId="4ADBF188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3. Асафьев Б. «О музыкально-творческих навыках у детей. Избранные статьи о музыкальном просвещении и образовании». – М., 1973.</w:t>
      </w:r>
    </w:p>
    <w:p w14:paraId="72CDCE89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4. Ауэр Л. «Моя школа игры на скрипке». – СПб.: Композитор Санкт – Петербург, 2004. – 120 с.</w:t>
      </w:r>
    </w:p>
    <w:p w14:paraId="5C795FB2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5. Гинзбург Л.С. «О работе над музыкальным произведением». – 4-е изд., до. – М.: Музыка, 1981. 143 с., нот.</w:t>
      </w:r>
    </w:p>
    <w:p w14:paraId="3759084E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6. Коган Г.М. «У врат мастерства». Советский композитор 1961 г.</w:t>
      </w:r>
    </w:p>
    <w:p w14:paraId="6DA06D9A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7. Либерман М.,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Берлянчик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М. «Культура звука скрипача: Пути формирования и развития». – М.: Музыка, 1985. – 160 с., нот., ил.</w:t>
      </w:r>
    </w:p>
    <w:p w14:paraId="3E99A1E9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Мазель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В.Х. «Скрипач и его руки. Правая рука». – </w:t>
      </w:r>
      <w:proofErr w:type="gramStart"/>
      <w:r w:rsidRPr="0006586E">
        <w:rPr>
          <w:rFonts w:ascii="Times New Roman" w:hAnsi="Times New Roman" w:cs="Times New Roman"/>
          <w:sz w:val="28"/>
          <w:szCs w:val="28"/>
        </w:rPr>
        <w:t>СПб.:</w:t>
      </w:r>
      <w:proofErr w:type="gramEnd"/>
      <w:r w:rsidRPr="0006586E">
        <w:rPr>
          <w:rFonts w:ascii="Times New Roman" w:hAnsi="Times New Roman" w:cs="Times New Roman"/>
          <w:sz w:val="28"/>
          <w:szCs w:val="28"/>
        </w:rPr>
        <w:t xml:space="preserve"> Композитор Санкт – Петербург, 2006. – 120 с.</w:t>
      </w:r>
    </w:p>
    <w:p w14:paraId="26E52FF4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9.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Маталаев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Л. «Основы дирижерской техники: Методическое пособие». – М.: Сов. Композитор, 1986. – 208 с.: ил., 1 л. ил.</w:t>
      </w:r>
    </w:p>
    <w:p w14:paraId="416D61FB" w14:textId="77777777" w:rsidR="00457DE2" w:rsidRPr="0006586E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>10. Нейгауз Г.Г. «Об искусстве фортепианной игры». – М.: Музыка, 1982 г.</w:t>
      </w:r>
    </w:p>
    <w:p w14:paraId="65B357EA" w14:textId="5215AEC4" w:rsidR="00F124F5" w:rsidRPr="003262A1" w:rsidRDefault="00457DE2" w:rsidP="003262A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86E">
        <w:rPr>
          <w:rFonts w:ascii="Times New Roman" w:hAnsi="Times New Roman" w:cs="Times New Roman"/>
          <w:sz w:val="28"/>
          <w:szCs w:val="28"/>
        </w:rPr>
        <w:t xml:space="preserve">11. </w:t>
      </w:r>
      <w:proofErr w:type="spellStart"/>
      <w:r w:rsidRPr="0006586E">
        <w:rPr>
          <w:rFonts w:ascii="Times New Roman" w:hAnsi="Times New Roman" w:cs="Times New Roman"/>
          <w:sz w:val="28"/>
          <w:szCs w:val="28"/>
        </w:rPr>
        <w:t>Очеретовская</w:t>
      </w:r>
      <w:proofErr w:type="spellEnd"/>
      <w:r w:rsidRPr="0006586E">
        <w:rPr>
          <w:rFonts w:ascii="Times New Roman" w:hAnsi="Times New Roman" w:cs="Times New Roman"/>
          <w:sz w:val="28"/>
          <w:szCs w:val="28"/>
        </w:rPr>
        <w:t xml:space="preserve"> Н.Л. «Содержание и формы в музыке». – Л.: Музыка,1985. – 112 с.   </w:t>
      </w:r>
    </w:p>
    <w:sectPr w:rsidR="00F124F5" w:rsidRPr="003262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CF6416"/>
    <w:multiLevelType w:val="hybridMultilevel"/>
    <w:tmpl w:val="E31422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C8060D"/>
    <w:multiLevelType w:val="hybridMultilevel"/>
    <w:tmpl w:val="844A98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BF5D09"/>
    <w:multiLevelType w:val="hybridMultilevel"/>
    <w:tmpl w:val="F4785B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E5165C"/>
    <w:multiLevelType w:val="hybridMultilevel"/>
    <w:tmpl w:val="1D18A530"/>
    <w:lvl w:ilvl="0" w:tplc="8BDE2B8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5BF"/>
    <w:rsid w:val="0006586E"/>
    <w:rsid w:val="003262A1"/>
    <w:rsid w:val="004045BF"/>
    <w:rsid w:val="00457DE2"/>
    <w:rsid w:val="005C285D"/>
    <w:rsid w:val="007750B9"/>
    <w:rsid w:val="008604AC"/>
    <w:rsid w:val="00BC47FE"/>
    <w:rsid w:val="00DE6D9B"/>
    <w:rsid w:val="00EE1A7A"/>
    <w:rsid w:val="00F05D34"/>
    <w:rsid w:val="00F124F5"/>
    <w:rsid w:val="00FC6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22451"/>
  <w15:chartTrackingRefBased/>
  <w15:docId w15:val="{58C1AA90-4BF0-4D92-A7BD-E7B697F9A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DE2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50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4277</Words>
  <Characters>24381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Дмитриевна Пастухова</dc:creator>
  <cp:keywords/>
  <dc:description/>
  <cp:lastModifiedBy>*</cp:lastModifiedBy>
  <cp:revision>11</cp:revision>
  <dcterms:created xsi:type="dcterms:W3CDTF">2023-04-04T12:12:00Z</dcterms:created>
  <dcterms:modified xsi:type="dcterms:W3CDTF">2024-10-27T18:49:00Z</dcterms:modified>
</cp:coreProperties>
</file>