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E46694" w14:textId="77777777" w:rsidR="0016772D" w:rsidRPr="00F83551" w:rsidRDefault="00000000" w:rsidP="00F83551">
      <w:pPr>
        <w:pStyle w:val="a4"/>
        <w:spacing w:beforeAutospacing="0" w:afterAutospacing="0" w:line="360" w:lineRule="auto"/>
        <w:ind w:firstLine="709"/>
        <w:jc w:val="center"/>
        <w:rPr>
          <w:b/>
          <w:bCs/>
          <w:sz w:val="28"/>
          <w:szCs w:val="28"/>
          <w:lang w:val="ru-RU"/>
        </w:rPr>
      </w:pPr>
      <w:r w:rsidRPr="00F83551">
        <w:rPr>
          <w:b/>
          <w:bCs/>
          <w:sz w:val="28"/>
          <w:szCs w:val="28"/>
          <w:lang w:val="ru-RU"/>
        </w:rPr>
        <w:t>ФОРМИРОВАНИЕ У ДЕТЕЙ СТАРШЕГО ВОЗРАСТА ПРИВЫЧКИ К ЗДОРОВОМУ ОБРАЗУ ЖИЗНИ</w:t>
      </w:r>
    </w:p>
    <w:p w14:paraId="62AE69E5" w14:textId="77777777" w:rsidR="0016772D" w:rsidRPr="00F83551" w:rsidRDefault="0016772D" w:rsidP="00F83551">
      <w:pPr>
        <w:pStyle w:val="a4"/>
        <w:spacing w:beforeAutospacing="0" w:afterAutospacing="0" w:line="360" w:lineRule="auto"/>
        <w:ind w:firstLine="709"/>
        <w:jc w:val="right"/>
        <w:rPr>
          <w:sz w:val="28"/>
          <w:szCs w:val="28"/>
          <w:lang w:val="ru-RU"/>
        </w:rPr>
      </w:pPr>
    </w:p>
    <w:p w14:paraId="77786DE5" w14:textId="77777777" w:rsidR="0016772D" w:rsidRPr="00F83551" w:rsidRDefault="00000000" w:rsidP="00F83551">
      <w:pPr>
        <w:pStyle w:val="a4"/>
        <w:spacing w:beforeAutospacing="0" w:afterAutospacing="0" w:line="360" w:lineRule="auto"/>
        <w:ind w:firstLine="709"/>
        <w:jc w:val="right"/>
        <w:rPr>
          <w:sz w:val="28"/>
          <w:szCs w:val="28"/>
          <w:lang w:val="ru-RU"/>
        </w:rPr>
      </w:pPr>
      <w:r w:rsidRPr="00F83551">
        <w:rPr>
          <w:sz w:val="28"/>
          <w:szCs w:val="28"/>
          <w:lang w:val="ru-RU"/>
        </w:rPr>
        <w:t>Крупнова</w:t>
      </w:r>
      <w:r>
        <w:rPr>
          <w:sz w:val="28"/>
          <w:szCs w:val="28"/>
          <w:lang w:val="ru-RU"/>
        </w:rPr>
        <w:t xml:space="preserve"> </w:t>
      </w:r>
      <w:r w:rsidRPr="00F83551">
        <w:rPr>
          <w:sz w:val="28"/>
          <w:szCs w:val="28"/>
          <w:lang w:val="ru-RU"/>
        </w:rPr>
        <w:t xml:space="preserve">Юлия Коммунаровна, воспитатель </w:t>
      </w:r>
    </w:p>
    <w:p w14:paraId="73482A8A" w14:textId="77777777" w:rsidR="0016772D" w:rsidRPr="00F83551" w:rsidRDefault="00000000" w:rsidP="00F83551">
      <w:pPr>
        <w:pStyle w:val="a4"/>
        <w:spacing w:beforeAutospacing="0" w:afterAutospacing="0" w:line="360" w:lineRule="auto"/>
        <w:ind w:firstLine="709"/>
        <w:jc w:val="right"/>
        <w:rPr>
          <w:sz w:val="28"/>
          <w:szCs w:val="28"/>
          <w:lang w:val="ru-RU"/>
        </w:rPr>
      </w:pPr>
      <w:r w:rsidRPr="00F83551">
        <w:rPr>
          <w:sz w:val="28"/>
          <w:szCs w:val="28"/>
          <w:lang w:val="ru-RU"/>
        </w:rPr>
        <w:t>МДОБУ ДСКВ № 10, г.Всеволожск</w:t>
      </w:r>
    </w:p>
    <w:p w14:paraId="0F2B561C" w14:textId="77777777" w:rsidR="0016772D" w:rsidRPr="00F83551" w:rsidRDefault="0016772D" w:rsidP="00F83551">
      <w:pPr>
        <w:pStyle w:val="a4"/>
        <w:spacing w:beforeAutospacing="0" w:afterAutospacing="0" w:line="360" w:lineRule="auto"/>
        <w:ind w:firstLine="709"/>
        <w:jc w:val="both"/>
        <w:rPr>
          <w:b/>
          <w:bCs/>
          <w:i/>
          <w:iCs/>
          <w:sz w:val="28"/>
          <w:szCs w:val="28"/>
          <w:lang w:val="ru-RU"/>
        </w:rPr>
      </w:pPr>
    </w:p>
    <w:p w14:paraId="39B5E22E" w14:textId="77777777" w:rsidR="0016772D" w:rsidRPr="00F83551" w:rsidRDefault="00000000" w:rsidP="00F83551">
      <w:pPr>
        <w:pStyle w:val="a4"/>
        <w:spacing w:beforeAutospacing="0" w:afterAutospacing="0" w:line="360" w:lineRule="auto"/>
        <w:ind w:firstLine="709"/>
        <w:jc w:val="both"/>
        <w:rPr>
          <w:i/>
          <w:iCs/>
          <w:sz w:val="28"/>
          <w:szCs w:val="28"/>
          <w:lang w:val="ru-RU"/>
        </w:rPr>
      </w:pPr>
      <w:r w:rsidRPr="00F83551">
        <w:rPr>
          <w:b/>
          <w:bCs/>
          <w:i/>
          <w:iCs/>
          <w:sz w:val="28"/>
          <w:szCs w:val="28"/>
          <w:lang w:val="ru-RU"/>
        </w:rPr>
        <w:t>Аннотация</w:t>
      </w:r>
      <w:r>
        <w:rPr>
          <w:b/>
          <w:bCs/>
          <w:i/>
          <w:iCs/>
          <w:sz w:val="28"/>
          <w:szCs w:val="28"/>
          <w:lang w:val="ru-RU"/>
        </w:rPr>
        <w:t xml:space="preserve">. </w:t>
      </w:r>
      <w:r w:rsidRPr="00F83551">
        <w:rPr>
          <w:i/>
          <w:iCs/>
          <w:sz w:val="28"/>
          <w:szCs w:val="28"/>
          <w:lang w:val="ru-RU"/>
        </w:rPr>
        <w:t>В статье рассматриваются вопросы формирования у детей старшего дошкольного возраста привычки к здоровому образу жизни. Обсуждаются ключевые компоненты здоровья, такие как физическая активность, правильное питание, соблюдение режима дня и психоэмоциональное благополучие. Рассматриваются методы работы воспитателей с детьми, направленные на закрепление у детей полезных привычек, а также роль семьи в этом процессе. Подчеркивается важность формирования у ребенка осознанного отношения к собственному здоровью с раннего возраста для предотвращения заболеваний в будущем.</w:t>
      </w:r>
    </w:p>
    <w:p w14:paraId="7D743CA0" w14:textId="77777777" w:rsidR="0016772D" w:rsidRPr="00F83551" w:rsidRDefault="00000000" w:rsidP="00F83551">
      <w:pPr>
        <w:pStyle w:val="a4"/>
        <w:spacing w:beforeAutospacing="0" w:afterAutospacing="0" w:line="360" w:lineRule="auto"/>
        <w:ind w:firstLine="709"/>
        <w:jc w:val="both"/>
        <w:rPr>
          <w:i/>
          <w:iCs/>
          <w:sz w:val="28"/>
          <w:szCs w:val="28"/>
          <w:lang w:val="ru-RU"/>
        </w:rPr>
      </w:pPr>
      <w:r w:rsidRPr="00F83551">
        <w:rPr>
          <w:b/>
          <w:bCs/>
          <w:i/>
          <w:iCs/>
          <w:sz w:val="28"/>
          <w:szCs w:val="28"/>
          <w:lang w:val="ru-RU"/>
        </w:rPr>
        <w:t xml:space="preserve">Ключевые слова: </w:t>
      </w:r>
      <w:r w:rsidRPr="00F83551">
        <w:rPr>
          <w:i/>
          <w:iCs/>
          <w:sz w:val="28"/>
          <w:szCs w:val="28"/>
          <w:lang w:val="ru-RU"/>
        </w:rPr>
        <w:t>здоровый образ жизни, привычки, дети старшего возраста, воспитание, физическая активность, питание, режим дня.</w:t>
      </w:r>
    </w:p>
    <w:p w14:paraId="434C78E2" w14:textId="77777777" w:rsidR="0016772D" w:rsidRPr="00F83551" w:rsidRDefault="0016772D" w:rsidP="00F83551">
      <w:pPr>
        <w:pStyle w:val="a4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</w:p>
    <w:p w14:paraId="4E62B334" w14:textId="77777777" w:rsidR="0016772D" w:rsidRPr="00F83551" w:rsidRDefault="00000000" w:rsidP="00F83551">
      <w:pPr>
        <w:pStyle w:val="a4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F83551">
        <w:rPr>
          <w:sz w:val="28"/>
          <w:szCs w:val="28"/>
          <w:lang w:val="ru-RU"/>
        </w:rPr>
        <w:t>Здоровье — это важнейший ресурс, который определяет не только физическое самочувствие человека, но и его психоэмоциональное состояние, а также качество жизни в целом. Формирование здоровых привычек у детей старшего дошкольного возраста является важной задачей, стоящей перед педагогами и родителями. Этот возрастной этап является ключевым для заложения основ здорового образа жизни, так как у детей активно развиваются физические, умственные и социальные способности. Важно, чтобы они не только знали о пользе здорового образа жизни, но и могли применять полученные знания на практике, начиная с простых действий, таких как соблюдение режима дня, занятия физической активностью и выбор правильного питания.</w:t>
      </w:r>
    </w:p>
    <w:p w14:paraId="28EAE623" w14:textId="77777777" w:rsidR="0016772D" w:rsidRPr="00F83551" w:rsidRDefault="00000000" w:rsidP="00F83551">
      <w:pPr>
        <w:pStyle w:val="a4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F83551">
        <w:rPr>
          <w:sz w:val="28"/>
          <w:szCs w:val="28"/>
          <w:lang w:val="ru-RU"/>
        </w:rPr>
        <w:lastRenderedPageBreak/>
        <w:t>Задача воспитателя состоит в том, чтобы с помощью различных педагогических приемов и методов научить детей придерживаться здорового образа жизни, сделать это повседневной привычкой. Для этого важно, чтобы в воспитательном процессе активно использовались игровые формы, дидактические материалы и систематическая работа как в образовательном учреждении, так и в семье.</w:t>
      </w:r>
    </w:p>
    <w:p w14:paraId="58AE85CE" w14:textId="77777777" w:rsidR="0016772D" w:rsidRPr="00F83551" w:rsidRDefault="00000000" w:rsidP="00F83551">
      <w:pPr>
        <w:pStyle w:val="a4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F83551">
        <w:rPr>
          <w:sz w:val="28"/>
          <w:szCs w:val="28"/>
          <w:lang w:val="ru-RU"/>
        </w:rPr>
        <w:t>Дети старшего дошкольного возраста уже начинают осознавать значение здоровья, понимать его составляющие и основы гигиены. Однако они часто воспринимают здоровье как нечто данное, не задумываясь о том, что оно зависит от их ежедневных действий и привычек. Важной задачей воспитателя становится формирование у ребенка осознанного отношения к своему здоровью. Это можно сделать, объяснив, что здоровье — это не просто отсутствие болезней, но и физическое и психоэмоциональное благополучие, которое требует заботы.</w:t>
      </w:r>
    </w:p>
    <w:p w14:paraId="3BEC8779" w14:textId="77777777" w:rsidR="0016772D" w:rsidRPr="00F83551" w:rsidRDefault="00000000" w:rsidP="00F83551">
      <w:pPr>
        <w:pStyle w:val="a4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F83551">
        <w:rPr>
          <w:sz w:val="28"/>
          <w:szCs w:val="28"/>
          <w:lang w:val="ru-RU"/>
        </w:rPr>
        <w:t>Физическая активность является одним из главных компонентов здорового образа жизни. Регулярные физические упражнения, игры на свежем воздухе и спортивные занятия помогают укрепить здоровье, развить выносливость, улучшить координацию движений и формируют у детей привычку заботиться о своем теле. Важно, чтобы дети понимали, что физическая активность — это не только обязательные занятия физкультуры, но и увлекательные игры на улице, прогулки, танцы и активные развлечения.</w:t>
      </w:r>
    </w:p>
    <w:p w14:paraId="20C4292B" w14:textId="77777777" w:rsidR="0016772D" w:rsidRPr="00F83551" w:rsidRDefault="00000000" w:rsidP="00F83551">
      <w:pPr>
        <w:pStyle w:val="a4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F83551">
        <w:rPr>
          <w:sz w:val="28"/>
          <w:szCs w:val="28"/>
          <w:lang w:val="ru-RU"/>
        </w:rPr>
        <w:t>Для детей старшего возраста полезно внедрять разнообразные формы активности, которые будут им интересны. Это могут быть не только спортивные игры и эстафеты, но и занятия, связанные с развитием ловкости, гибкости, силы. Важно, чтобы физическая активность была для ребенка не обязанностью, а радостью, составляющей повседневную жизнь.</w:t>
      </w:r>
    </w:p>
    <w:p w14:paraId="1926B4CD" w14:textId="77777777" w:rsidR="0016772D" w:rsidRPr="00F83551" w:rsidRDefault="00000000" w:rsidP="00F83551">
      <w:pPr>
        <w:pStyle w:val="a4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F83551">
        <w:rPr>
          <w:sz w:val="28"/>
          <w:szCs w:val="28"/>
          <w:lang w:val="ru-RU"/>
        </w:rPr>
        <w:t xml:space="preserve">Воспитатель может включать в программу образовательного процесса элементы двигательной активности, такие как зарядка, танцевальные паузы, физкультминутки и активные игры. Важно следить за тем, чтобы дети не </w:t>
      </w:r>
      <w:r w:rsidRPr="00F83551">
        <w:rPr>
          <w:sz w:val="28"/>
          <w:szCs w:val="28"/>
          <w:lang w:val="ru-RU"/>
        </w:rPr>
        <w:lastRenderedPageBreak/>
        <w:t>перегружались физическими упражнениями, а занятия проходили в игровой форме, что помогает сохранять у детей интерес к физической активности.</w:t>
      </w:r>
    </w:p>
    <w:p w14:paraId="3C6AF367" w14:textId="77777777" w:rsidR="0016772D" w:rsidRPr="00F83551" w:rsidRDefault="00000000" w:rsidP="00F83551">
      <w:pPr>
        <w:pStyle w:val="a4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F83551">
        <w:rPr>
          <w:sz w:val="28"/>
          <w:szCs w:val="28"/>
          <w:lang w:val="ru-RU"/>
        </w:rPr>
        <w:t>Правильное питание — это важнейший аспект здоровья, который необходимо учитывать в процессе воспитания. Дети старшего дошкольного возраста начинают понимать, что еда влияет на их здоровье и самочувствие. Важно учить их выбирать полезные продукты, развивать у них вкусовые предпочтения в сторону фруктов, овощей, молочных продуктов и цельнозерновых продуктов.</w:t>
      </w:r>
    </w:p>
    <w:p w14:paraId="1926DA36" w14:textId="77777777" w:rsidR="0016772D" w:rsidRPr="00F83551" w:rsidRDefault="00000000" w:rsidP="00F83551">
      <w:pPr>
        <w:pStyle w:val="a4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F83551">
        <w:rPr>
          <w:sz w:val="28"/>
          <w:szCs w:val="28"/>
          <w:lang w:val="ru-RU"/>
        </w:rPr>
        <w:t>Воспитатель может активно участвовать в процессе обучения детей правильному питанию, организуя для них практические занятия, например, "путешествия по странам здорового питания", где дети будут знакомиться с различными продуктами, их пользой и особенностями. Также полезными являются игры на тему правильного питания, в ходе которых дети учат, как составить сбалансированный рацион.</w:t>
      </w:r>
    </w:p>
    <w:p w14:paraId="5F6228B5" w14:textId="77777777" w:rsidR="0016772D" w:rsidRPr="00F83551" w:rsidRDefault="00000000" w:rsidP="00F83551">
      <w:pPr>
        <w:pStyle w:val="a4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F83551">
        <w:rPr>
          <w:sz w:val="28"/>
          <w:szCs w:val="28"/>
          <w:lang w:val="ru-RU"/>
        </w:rPr>
        <w:t>Не менее важной является работа по профилактике вредных привычек, таких как переедание, предпочтение сладких и жирных продуктов. Воспитатель может разъяснять детям, что даже полезная еда должна быть разнообразной и употребляться в умеренных количествах.</w:t>
      </w:r>
    </w:p>
    <w:p w14:paraId="3C4A2CA9" w14:textId="77777777" w:rsidR="0016772D" w:rsidRPr="00F83551" w:rsidRDefault="00000000" w:rsidP="00F83551">
      <w:pPr>
        <w:pStyle w:val="a4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F83551">
        <w:rPr>
          <w:sz w:val="28"/>
          <w:szCs w:val="28"/>
          <w:lang w:val="ru-RU"/>
        </w:rPr>
        <w:t>Одним из важнейших факторов, влияющих на здоровье детей, является соблюдение режима дня. Для детей старшего возраста важно понимать, что регулярный сон, правильное распределение времени между учебной деятельностью, отдыхом, играми и прогулками помогает поддерживать физическое и психоэмоциональное здоровье. Воспитатель может работать с детьми по формированию таких привычек, как вовремя ложиться спать, вставать утром, отдыхать и заниматься полезными делами.</w:t>
      </w:r>
    </w:p>
    <w:p w14:paraId="38530EC1" w14:textId="77777777" w:rsidR="0016772D" w:rsidRPr="00F83551" w:rsidRDefault="00000000" w:rsidP="00F83551">
      <w:pPr>
        <w:pStyle w:val="a4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F83551">
        <w:rPr>
          <w:sz w:val="28"/>
          <w:szCs w:val="28"/>
          <w:lang w:val="ru-RU"/>
        </w:rPr>
        <w:t>Также необходимо уделить внимание гигиене. Важно, чтобы дети знали, как важно соблюдать личную гигиену, мыть руки, чистить зубы, ухаживать за собой и за своим здоровьем. Для этого можно проводить игры, беседы, рассматривать картинки и обучающие фильмы на тему гигиены.</w:t>
      </w:r>
    </w:p>
    <w:p w14:paraId="397090F6" w14:textId="77777777" w:rsidR="0016772D" w:rsidRPr="00F83551" w:rsidRDefault="00000000" w:rsidP="00F83551">
      <w:pPr>
        <w:pStyle w:val="a4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F83551">
        <w:rPr>
          <w:sz w:val="28"/>
          <w:szCs w:val="28"/>
          <w:lang w:val="ru-RU"/>
        </w:rPr>
        <w:lastRenderedPageBreak/>
        <w:t>Здоровье — это не только физическая форма, но и эмоциональное состояние ребенка. Важно развивать у детей способность справляться с эмоциями, стрессами, избегать чрезмерной агрессивности или замкнутости. Психоэмоциональное благополучие напрямую связано с общим состоянием здоровья, и поэтому необходимо создавать в группе атмосферу доверия и безопасности, поддерживать положительные эмоции детей через игры, рассказы и совместную деятельность.</w:t>
      </w:r>
    </w:p>
    <w:p w14:paraId="00260E5A" w14:textId="77777777" w:rsidR="0016772D" w:rsidRPr="00F83551" w:rsidRDefault="00000000" w:rsidP="00F83551">
      <w:pPr>
        <w:pStyle w:val="a4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F83551">
        <w:rPr>
          <w:sz w:val="28"/>
          <w:szCs w:val="28"/>
          <w:lang w:val="ru-RU"/>
        </w:rPr>
        <w:t>Игры на развитие эмоционального интеллекта, такие как ролевые игры, театральные постановки и арт-терапия, могут стать эффективными методами, помогающими детям научиться справляться с негативными эмоциями, поддерживать хороший настрой и выстраивать гармоничные отношения с окружающими.</w:t>
      </w:r>
    </w:p>
    <w:p w14:paraId="4A6118D9" w14:textId="77777777" w:rsidR="0016772D" w:rsidRPr="00F83551" w:rsidRDefault="00000000" w:rsidP="00F83551">
      <w:pPr>
        <w:pStyle w:val="a4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 заключение можно отметить, что ф</w:t>
      </w:r>
      <w:r w:rsidRPr="00F83551">
        <w:rPr>
          <w:sz w:val="28"/>
          <w:szCs w:val="28"/>
          <w:lang w:val="ru-RU"/>
        </w:rPr>
        <w:t>ормирование у детей старшего возраста привычки к здоровому образу жизни — это важная задача, которая требует комплексного подхода. Воспитатель играет ключевую роль в этом процессе, создавая условия для того, чтобы здоровые привычки стали неотъемлемой частью жизни ребенка. Регулярная физическая активность, правильное питание, соблюдение режима дня и забота о психоэмоциональном благополучии — все это формирует основы здорового образа жизни, который дети будут не только воспринимать, но и практиковать на протяжении всей своей жизни.</w:t>
      </w:r>
    </w:p>
    <w:p w14:paraId="48BB4731" w14:textId="77777777" w:rsidR="0016772D" w:rsidRPr="00F83551" w:rsidRDefault="00000000" w:rsidP="00F83551">
      <w:pPr>
        <w:pStyle w:val="a4"/>
        <w:spacing w:beforeAutospacing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F83551">
        <w:rPr>
          <w:sz w:val="28"/>
          <w:szCs w:val="28"/>
          <w:lang w:val="ru-RU"/>
        </w:rPr>
        <w:t>Кроме того, важно, чтобы в этом процессе активно участвовали и родители, которые могут поддерживать и развивать привычки, заложенные в детском саду. Таким образом, сотрудничество воспитателя и семьи позволяет обеспечить устойчивость и долгосрочность результатов в формировании у детей привычек здорового образа жизни.</w:t>
      </w:r>
    </w:p>
    <w:p w14:paraId="51C7793B" w14:textId="77777777" w:rsidR="0016772D" w:rsidRDefault="0016772D" w:rsidP="00F83551">
      <w:pPr>
        <w:spacing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14:paraId="7948A60D" w14:textId="77777777" w:rsidR="0016772D" w:rsidRDefault="0016772D" w:rsidP="00F83551">
      <w:pPr>
        <w:spacing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14:paraId="3FA8C855" w14:textId="77777777" w:rsidR="0016772D" w:rsidRDefault="0016772D" w:rsidP="00F83551">
      <w:pPr>
        <w:spacing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14:paraId="555E2F14" w14:textId="77777777" w:rsidR="0016772D" w:rsidRDefault="0016772D" w:rsidP="00F83551">
      <w:pPr>
        <w:spacing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14:paraId="04FFE8B0" w14:textId="77777777" w:rsidR="0016772D" w:rsidRDefault="00000000" w:rsidP="00F83551">
      <w:pPr>
        <w:spacing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lastRenderedPageBreak/>
        <w:t>Список литературы</w:t>
      </w:r>
    </w:p>
    <w:p w14:paraId="596F97D9" w14:textId="77777777" w:rsidR="0016772D" w:rsidRDefault="00000000" w:rsidP="00F83551">
      <w:pPr>
        <w:pStyle w:val="a4"/>
        <w:numPr>
          <w:ilvl w:val="0"/>
          <w:numId w:val="1"/>
        </w:numPr>
        <w:spacing w:beforeAutospacing="0" w:afterAutospacing="0" w:line="360" w:lineRule="auto"/>
        <w:ind w:firstLine="709"/>
        <w:jc w:val="both"/>
        <w:rPr>
          <w:b/>
          <w:bCs/>
          <w:szCs w:val="28"/>
          <w:lang w:val="ru-RU"/>
        </w:rPr>
      </w:pPr>
      <w:r w:rsidRPr="00F83551">
        <w:rPr>
          <w:sz w:val="28"/>
          <w:szCs w:val="28"/>
          <w:lang w:val="ru-RU"/>
        </w:rPr>
        <w:t>Божович Л. И. Личность и ее формирование в детском возрасте / Л. И. Божович. — Санкт-Петербург: Питер, 20</w:t>
      </w:r>
      <w:r>
        <w:rPr>
          <w:sz w:val="28"/>
          <w:szCs w:val="28"/>
          <w:lang w:val="ru-RU"/>
        </w:rPr>
        <w:t>1</w:t>
      </w:r>
      <w:r w:rsidRPr="00F83551">
        <w:rPr>
          <w:sz w:val="28"/>
          <w:szCs w:val="28"/>
          <w:lang w:val="ru-RU"/>
        </w:rPr>
        <w:t xml:space="preserve">9. — 400 с. </w:t>
      </w:r>
    </w:p>
    <w:p w14:paraId="629DF548" w14:textId="77777777" w:rsidR="0016772D" w:rsidRDefault="00000000" w:rsidP="00F83551">
      <w:pPr>
        <w:pStyle w:val="a4"/>
        <w:numPr>
          <w:ilvl w:val="0"/>
          <w:numId w:val="1"/>
        </w:numPr>
        <w:spacing w:beforeAutospacing="0" w:afterAutospacing="0" w:line="360" w:lineRule="auto"/>
        <w:ind w:firstLine="709"/>
        <w:jc w:val="both"/>
        <w:rPr>
          <w:b/>
          <w:bCs/>
          <w:szCs w:val="28"/>
          <w:lang w:val="ru-RU"/>
        </w:rPr>
      </w:pPr>
      <w:r w:rsidRPr="00F83551">
        <w:rPr>
          <w:sz w:val="28"/>
          <w:szCs w:val="28"/>
          <w:lang w:val="ru-RU"/>
        </w:rPr>
        <w:t>Микляева Н. В. Дошкольная педагогика. Теория воспитания: учеб. пособие для студ. учрежд. высш. проф. образования / Н. В. Микляева, Ю. В. Микляева. — 3-е изд., стер. — Москва: Академия, 20</w:t>
      </w:r>
      <w:r>
        <w:rPr>
          <w:sz w:val="28"/>
          <w:szCs w:val="28"/>
          <w:lang w:val="ru-RU"/>
        </w:rPr>
        <w:t>19</w:t>
      </w:r>
      <w:r w:rsidRPr="00F83551">
        <w:rPr>
          <w:sz w:val="28"/>
          <w:szCs w:val="28"/>
          <w:lang w:val="ru-RU"/>
        </w:rPr>
        <w:t xml:space="preserve">. — 208 с. </w:t>
      </w:r>
    </w:p>
    <w:p w14:paraId="789E804C" w14:textId="77777777" w:rsidR="0016772D" w:rsidRDefault="00000000" w:rsidP="00F83551">
      <w:pPr>
        <w:pStyle w:val="a4"/>
        <w:numPr>
          <w:ilvl w:val="0"/>
          <w:numId w:val="1"/>
        </w:numPr>
        <w:spacing w:beforeAutospacing="0" w:afterAutospacing="0" w:line="360" w:lineRule="auto"/>
        <w:ind w:firstLine="709"/>
        <w:jc w:val="both"/>
        <w:rPr>
          <w:b/>
          <w:bCs/>
          <w:szCs w:val="28"/>
          <w:lang w:val="ru-RU"/>
        </w:rPr>
      </w:pPr>
      <w:r w:rsidRPr="00F83551">
        <w:rPr>
          <w:sz w:val="28"/>
          <w:szCs w:val="28"/>
          <w:lang w:val="ru-RU"/>
        </w:rPr>
        <w:t>Новикова И. М. Формирование представлений о здоровом образе жизни у дошкольников. Для работы с детьми 5–7 лет: Пособие для педагогов дошкольных учреждений/ И. М. Новикова. — Москва: МОЗАИКА-СИНТЕЗ, 20</w:t>
      </w:r>
      <w:r>
        <w:rPr>
          <w:sz w:val="28"/>
          <w:szCs w:val="28"/>
          <w:lang w:val="ru-RU"/>
        </w:rPr>
        <w:t>1</w:t>
      </w:r>
      <w:r w:rsidRPr="00F83551">
        <w:rPr>
          <w:sz w:val="28"/>
          <w:szCs w:val="28"/>
          <w:lang w:val="ru-RU"/>
        </w:rPr>
        <w:t>9. — 221 с.</w:t>
      </w:r>
      <w:r w:rsidRPr="00F83551">
        <w:rPr>
          <w:rFonts w:ascii="sans-serif" w:eastAsia="sans-serif" w:hAnsi="sans-serif" w:cs="sans-serif"/>
          <w:color w:val="333333"/>
          <w:szCs w:val="21"/>
          <w:shd w:val="clear" w:color="auto" w:fill="F6F6F6"/>
          <w:lang w:val="ru-RU"/>
        </w:rPr>
        <w:br/>
      </w:r>
      <w:r w:rsidRPr="00F83551">
        <w:rPr>
          <w:rFonts w:ascii="sans-serif" w:eastAsia="sans-serif" w:hAnsi="sans-serif" w:cs="sans-serif"/>
          <w:color w:val="333333"/>
          <w:szCs w:val="21"/>
          <w:shd w:val="clear" w:color="auto" w:fill="F6F6F6"/>
          <w:lang w:val="ru-RU"/>
        </w:rPr>
        <w:br/>
      </w:r>
    </w:p>
    <w:sectPr w:rsidR="0016772D">
      <w:pgSz w:w="11906" w:h="16838"/>
      <w:pgMar w:top="1134" w:right="850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ans-serif">
    <w:altName w:val="Segoe Print"/>
    <w:charset w:val="00"/>
    <w:family w:val="auto"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8F70D5BE"/>
    <w:multiLevelType w:val="singleLevel"/>
    <w:tmpl w:val="8F70D5BE"/>
    <w:lvl w:ilvl="0">
      <w:start w:val="1"/>
      <w:numFmt w:val="decimal"/>
      <w:suff w:val="space"/>
      <w:lvlText w:val="%1."/>
      <w:lvlJc w:val="left"/>
      <w:rPr>
        <w:rFonts w:hint="default"/>
        <w:b w:val="0"/>
        <w:bCs w:val="0"/>
        <w:sz w:val="28"/>
        <w:szCs w:val="28"/>
      </w:rPr>
    </w:lvl>
  </w:abstractNum>
  <w:num w:numId="1" w16cid:durableId="18000331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efaultTabStop w:val="708"/>
  <w:drawingGridVerticalSpacing w:val="156"/>
  <w:noPunctuationKerning/>
  <w:characterSpacingControl w:val="doNotCompress"/>
  <w:compat>
    <w:spaceForUL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6C3D2E53"/>
    <w:rsid w:val="0016772D"/>
    <w:rsid w:val="007761A6"/>
    <w:rsid w:val="00F83551"/>
    <w:rsid w:val="6C3D2E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3E9519A5-3D92-42D2-A726-628CFC4D36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99"/>
    <w:lsdException w:name="Medium Shading 2 Accent 1" w:uiPriority="99"/>
    <w:lsdException w:name="Medium List 1 Accent 1" w:uiPriority="99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99"/>
    <w:lsdException w:name="Medium Grid 1 Accent 1" w:uiPriority="99"/>
    <w:lsdException w:name="Medium Grid 2 Accent 1" w:uiPriority="99"/>
    <w:lsdException w:name="Medium Grid 3 Accent 1" w:uiPriority="99"/>
    <w:lsdException w:name="Dark List Accent 1" w:uiPriority="99"/>
    <w:lsdException w:name="Colorful Shading Accent 1" w:uiPriority="99"/>
    <w:lsdException w:name="Colorful List Accent 1" w:uiPriority="99"/>
    <w:lsdException w:name="Colorful Grid Accent 1" w:uiPriority="99"/>
    <w:lsdException w:name="Light Shading Accent 2" w:uiPriority="99"/>
    <w:lsdException w:name="Light List Accent 2" w:uiPriority="99"/>
    <w:lsdException w:name="Light Grid Accent 2" w:uiPriority="99"/>
    <w:lsdException w:name="Medium Shading 1 Accent 2" w:uiPriority="99"/>
    <w:lsdException w:name="Medium Shading 2 Accent 2" w:uiPriority="99"/>
    <w:lsdException w:name="Medium List 1 Accent 2" w:uiPriority="99"/>
    <w:lsdException w:name="Medium List 2 Accent 2" w:uiPriority="99"/>
    <w:lsdException w:name="Medium Grid 1 Accent 2" w:uiPriority="99"/>
    <w:lsdException w:name="Medium Grid 2 Accent 2" w:uiPriority="99"/>
    <w:lsdException w:name="Medium Grid 3 Accent 2" w:uiPriority="99"/>
    <w:lsdException w:name="Dark List Accent 2" w:uiPriority="99"/>
    <w:lsdException w:name="Colorful Shading Accent 2" w:uiPriority="99"/>
    <w:lsdException w:name="Colorful List Accent 2" w:uiPriority="99"/>
    <w:lsdException w:name="Colorful Grid Accent 2" w:uiPriority="99"/>
    <w:lsdException w:name="Light Shading Accent 3" w:uiPriority="99"/>
    <w:lsdException w:name="Light List Accent 3" w:uiPriority="99"/>
    <w:lsdException w:name="Light Grid Accent 3" w:uiPriority="99"/>
    <w:lsdException w:name="Medium Shading 1 Accent 3" w:uiPriority="99"/>
    <w:lsdException w:name="Medium Shading 2 Accent 3" w:uiPriority="99"/>
    <w:lsdException w:name="Medium List 1 Accent 3" w:uiPriority="99"/>
    <w:lsdException w:name="Medium List 2 Accent 3" w:uiPriority="99"/>
    <w:lsdException w:name="Medium Grid 1 Accent 3" w:uiPriority="99"/>
    <w:lsdException w:name="Medium Grid 2 Accent 3" w:uiPriority="99"/>
    <w:lsdException w:name="Medium Grid 3 Accent 3" w:uiPriority="99"/>
    <w:lsdException w:name="Dark List Accent 3" w:uiPriority="99"/>
    <w:lsdException w:name="Colorful Shading Accent 3" w:uiPriority="99"/>
    <w:lsdException w:name="Colorful List Accent 3" w:uiPriority="99"/>
    <w:lsdException w:name="Colorful Grid Accent 3" w:uiPriority="99"/>
    <w:lsdException w:name="Light Shading Accent 4" w:uiPriority="99"/>
    <w:lsdException w:name="Light List Accent 4" w:uiPriority="99"/>
    <w:lsdException w:name="Light Grid Accent 4" w:uiPriority="99"/>
    <w:lsdException w:name="Medium Shading 1 Accent 4" w:uiPriority="99"/>
    <w:lsdException w:name="Medium Shading 2 Accent 4" w:uiPriority="99"/>
    <w:lsdException w:name="Medium List 1 Accent 4" w:uiPriority="99"/>
    <w:lsdException w:name="Medium List 2 Accent 4" w:uiPriority="99"/>
    <w:lsdException w:name="Medium Grid 1 Accent 4" w:uiPriority="99"/>
    <w:lsdException w:name="Medium Grid 2 Accent 4" w:uiPriority="99"/>
    <w:lsdException w:name="Medium Grid 3 Accent 4" w:uiPriority="99"/>
    <w:lsdException w:name="Dark List Accent 4" w:uiPriority="99"/>
    <w:lsdException w:name="Colorful Shading Accent 4" w:uiPriority="99"/>
    <w:lsdException w:name="Colorful List Accent 4" w:uiPriority="99"/>
    <w:lsdException w:name="Colorful Grid Accent 4" w:uiPriority="99"/>
    <w:lsdException w:name="Light Shading Accent 5" w:uiPriority="99"/>
    <w:lsdException w:name="Light List Accent 5" w:uiPriority="99"/>
    <w:lsdException w:name="Light Grid Accent 5" w:uiPriority="99"/>
    <w:lsdException w:name="Medium Shading 1 Accent 5" w:uiPriority="99"/>
    <w:lsdException w:name="Medium Shading 2 Accent 5" w:uiPriority="99"/>
    <w:lsdException w:name="Medium List 1 Accent 5" w:uiPriority="99"/>
    <w:lsdException w:name="Medium List 2 Accent 5" w:uiPriority="99"/>
    <w:lsdException w:name="Medium Grid 1 Accent 5" w:uiPriority="99"/>
    <w:lsdException w:name="Medium Grid 2 Accent 5" w:uiPriority="99"/>
    <w:lsdException w:name="Medium Grid 3 Accent 5" w:uiPriority="99"/>
    <w:lsdException w:name="Dark List Accent 5" w:uiPriority="99"/>
    <w:lsdException w:name="Colorful Shading Accent 5" w:uiPriority="99"/>
    <w:lsdException w:name="Colorful List Accent 5" w:uiPriority="99"/>
    <w:lsdException w:name="Colorful Grid Accent 5" w:uiPriority="99"/>
    <w:lsdException w:name="Light Shading Accent 6" w:uiPriority="99"/>
    <w:lsdException w:name="Light List Accent 6" w:uiPriority="99"/>
    <w:lsdException w:name="Light Grid Accent 6" w:uiPriority="99"/>
    <w:lsdException w:name="Medium Shading 1 Accent 6" w:uiPriority="99"/>
    <w:lsdException w:name="Medium Shading 2 Accent 6" w:uiPriority="99"/>
    <w:lsdException w:name="Medium List 1 Accent 6" w:uiPriority="99"/>
    <w:lsdException w:name="Medium List 2 Accent 6" w:uiPriority="99"/>
    <w:lsdException w:name="Medium Grid 1 Accent 6" w:uiPriority="99"/>
    <w:lsdException w:name="Medium Grid 2 Accent 6" w:uiPriority="99"/>
    <w:lsdException w:name="Medium Grid 3 Accent 6" w:uiPriority="99"/>
    <w:lsdException w:name="Dark List Accent 6" w:uiPriority="99"/>
    <w:lsdException w:name="Colorful Shading Accent 6" w:uiPriority="99"/>
    <w:lsdException w:name="Colorful List Accent 6" w:uiPriority="99"/>
    <w:lsdException w:name="Colorful Grid Accent 6" w:uiPriority="99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rFonts w:asciiTheme="minorHAnsi" w:eastAsiaTheme="minorEastAsia" w:hAnsiTheme="minorHAnsi" w:cstheme="minorBidi"/>
      <w:lang w:val="en-US" w:eastAsia="zh-CN"/>
    </w:rPr>
  </w:style>
  <w:style w:type="paragraph" w:styleId="1">
    <w:name w:val="heading 1"/>
    <w:next w:val="a"/>
    <w:qFormat/>
    <w:pPr>
      <w:spacing w:beforeAutospacing="1" w:afterAutospacing="1"/>
      <w:outlineLvl w:val="0"/>
    </w:pPr>
    <w:rPr>
      <w:rFonts w:ascii="SimSun" w:hAnsi="SimSun" w:hint="eastAsia"/>
      <w:b/>
      <w:bCs/>
      <w:kern w:val="32"/>
      <w:sz w:val="48"/>
      <w:szCs w:val="48"/>
      <w:lang w:val="en-US" w:eastAsia="zh-CN"/>
    </w:rPr>
  </w:style>
  <w:style w:type="paragraph" w:styleId="2">
    <w:name w:val="heading 2"/>
    <w:next w:val="a"/>
    <w:semiHidden/>
    <w:unhideWhenUsed/>
    <w:qFormat/>
    <w:pPr>
      <w:spacing w:beforeAutospacing="1" w:afterAutospacing="1"/>
      <w:outlineLvl w:val="1"/>
    </w:pPr>
    <w:rPr>
      <w:rFonts w:ascii="SimSun" w:hAnsi="SimSun" w:hint="eastAsia"/>
      <w:b/>
      <w:bCs/>
      <w:i/>
      <w:iCs/>
      <w:sz w:val="36"/>
      <w:szCs w:val="36"/>
      <w:lang w:val="en-US" w:eastAsia="zh-CN"/>
    </w:rPr>
  </w:style>
  <w:style w:type="paragraph" w:styleId="3">
    <w:name w:val="heading 3"/>
    <w:next w:val="a"/>
    <w:semiHidden/>
    <w:unhideWhenUsed/>
    <w:qFormat/>
    <w:pPr>
      <w:spacing w:beforeAutospacing="1" w:afterAutospacing="1"/>
      <w:outlineLvl w:val="2"/>
    </w:pPr>
    <w:rPr>
      <w:rFonts w:ascii="SimSun" w:hAnsi="SimSun" w:hint="eastAsia"/>
      <w:b/>
      <w:bCs/>
      <w:sz w:val="26"/>
      <w:szCs w:val="26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Pr>
      <w:b/>
      <w:bCs/>
    </w:rPr>
  </w:style>
  <w:style w:type="paragraph" w:styleId="a4">
    <w:name w:val="Normal (Web)"/>
    <w:pPr>
      <w:spacing w:beforeAutospacing="1" w:afterAutospacing="1"/>
    </w:pPr>
    <w:rPr>
      <w:sz w:val="24"/>
      <w:szCs w:val="24"/>
      <w:lang w:val="en-US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5</Pages>
  <Words>1118</Words>
  <Characters>6375</Characters>
  <Application>Microsoft Office Word</Application>
  <DocSecurity>0</DocSecurity>
  <Lines>53</Lines>
  <Paragraphs>14</Paragraphs>
  <ScaleCrop>false</ScaleCrop>
  <Company/>
  <LinksUpToDate>false</LinksUpToDate>
  <CharactersWithSpaces>7479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Мария</dc:creator>
  <cp:lastModifiedBy>Svetlana</cp:lastModifiedBy>
  <cp:revision>2</cp:revision>
  <dcterms:created xsi:type="dcterms:W3CDTF">2024-11-29T13:40:00Z</dcterms:created>
  <dcterms:modified xsi:type="dcterms:W3CDTF">2024-11-29T19:15:00Z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1049-12.2.0.18911</vt:lpwstr>
  </property>
  <property fmtid="{D5CDD505-2E9C-101B-9397-08002B2CF9AE}" pid="3" name="ICV">
    <vt:lpwstr>6DAC4870FEBB4DD6A75FCB6313E5EACC_11</vt:lpwstr>
  </property>
</Properties>
</file>