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0D844D" w14:textId="0E2BE150" w:rsidR="00616275" w:rsidRDefault="00E9334E" w:rsidP="00D3393D">
      <w:pPr>
        <w:ind w:firstLine="0"/>
        <w:jc w:val="center"/>
        <w:rPr>
          <w:b/>
          <w:bCs/>
          <w:caps/>
        </w:rPr>
      </w:pPr>
      <w:r w:rsidRPr="00E9334E">
        <w:rPr>
          <w:b/>
          <w:bCs/>
          <w:caps/>
        </w:rPr>
        <w:t>Эйдетика как инструмент развития образного мышления и памяти у детей старшего дошкольного возраста в процессе подготовки к школе</w:t>
      </w:r>
    </w:p>
    <w:p w14:paraId="446F7388" w14:textId="77777777" w:rsidR="00E9334E" w:rsidRDefault="00E9334E" w:rsidP="00D3393D">
      <w:pPr>
        <w:ind w:firstLine="0"/>
        <w:jc w:val="center"/>
        <w:rPr>
          <w:b/>
          <w:bCs/>
        </w:rPr>
      </w:pPr>
    </w:p>
    <w:p w14:paraId="13BB6D05" w14:textId="77777777" w:rsidR="00FE32AF" w:rsidRPr="004758DD" w:rsidRDefault="00FE32AF" w:rsidP="00FE32AF">
      <w:pPr>
        <w:spacing w:after="0"/>
        <w:jc w:val="right"/>
      </w:pPr>
      <w:r w:rsidRPr="00E9334E">
        <w:t>Ведениктова Олеся Вячеславовна</w:t>
      </w:r>
      <w:r>
        <w:t xml:space="preserve">, </w:t>
      </w:r>
      <w:r w:rsidRPr="00D3393D">
        <w:t>воспитатель</w:t>
      </w:r>
    </w:p>
    <w:p w14:paraId="18520DDF" w14:textId="77777777" w:rsidR="00FE32AF" w:rsidRDefault="00FE32AF" w:rsidP="00FE32AF">
      <w:pPr>
        <w:ind w:firstLine="142"/>
        <w:jc w:val="right"/>
      </w:pPr>
      <w:r w:rsidRPr="004F34C9">
        <w:t>Муниципальное дошкольное образовательное учреждение</w:t>
      </w:r>
    </w:p>
    <w:p w14:paraId="1EEAD3B5" w14:textId="77777777" w:rsidR="00FE32AF" w:rsidRDefault="00FE32AF" w:rsidP="00FE32AF">
      <w:pPr>
        <w:ind w:firstLine="142"/>
        <w:jc w:val="right"/>
      </w:pPr>
      <w:r w:rsidRPr="004F34C9">
        <w:t xml:space="preserve"> "Детский сад №23" Челябинская область</w:t>
      </w:r>
      <w:r>
        <w:t>,</w:t>
      </w:r>
      <w:r w:rsidRPr="004F34C9">
        <w:t xml:space="preserve"> г</w:t>
      </w:r>
      <w:r>
        <w:t>.</w:t>
      </w:r>
      <w:r w:rsidRPr="004F34C9">
        <w:t xml:space="preserve"> Кыштым</w:t>
      </w:r>
    </w:p>
    <w:p w14:paraId="686798AB" w14:textId="77777777" w:rsidR="00E9334E" w:rsidRPr="00242BCE" w:rsidRDefault="00E9334E" w:rsidP="009A4F0D">
      <w:pPr>
        <w:ind w:firstLine="142"/>
        <w:jc w:val="right"/>
      </w:pPr>
    </w:p>
    <w:p w14:paraId="13F5D9CA" w14:textId="716E8B47" w:rsidR="00616275" w:rsidRDefault="00242BCE" w:rsidP="00451FEF">
      <w:pPr>
        <w:spacing w:after="0"/>
        <w:jc w:val="both"/>
        <w:rPr>
          <w:i/>
          <w:iCs/>
        </w:rPr>
      </w:pPr>
      <w:r w:rsidRPr="00242BCE">
        <w:rPr>
          <w:b/>
          <w:bCs/>
          <w:i/>
          <w:iCs/>
        </w:rPr>
        <w:t>Аннотация</w:t>
      </w:r>
      <w:r w:rsidR="00F451A5">
        <w:rPr>
          <w:b/>
          <w:bCs/>
          <w:i/>
          <w:iCs/>
        </w:rPr>
        <w:t>.</w:t>
      </w:r>
      <w:r w:rsidR="00F451A5" w:rsidRPr="00F451A5">
        <w:t xml:space="preserve"> </w:t>
      </w:r>
      <w:r w:rsidR="009B09AE" w:rsidRPr="009B09AE">
        <w:rPr>
          <w:i/>
          <w:iCs/>
        </w:rPr>
        <w:t>В статье рассматриваются возможности использования эйдетики как метода развития образного мышления и памяти у детей старшего дошкольного возраста в процессе подготовки к школе. Подчеркивается значимость эйдетических приемов для повышения мотивации детей к обучению, расширения их словарного запаса и формирования навыков взаимодействия в группе. Приводятся примеры практических упражнений и игр, направленных на развитие ассоциативного мышления, памяти и творческого потенциала. Уделяется внимание индивидуальному подходу к детям, что способствует повышению эффективности образовательного процесса.</w:t>
      </w:r>
    </w:p>
    <w:p w14:paraId="7AB7433F" w14:textId="3E000AD9" w:rsidR="00451FEF" w:rsidRDefault="00242BCE" w:rsidP="00451FEF">
      <w:pPr>
        <w:spacing w:after="0"/>
        <w:jc w:val="both"/>
        <w:rPr>
          <w:i/>
        </w:rPr>
      </w:pPr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9B09AE" w:rsidRPr="009B09AE">
        <w:rPr>
          <w:i/>
        </w:rPr>
        <w:t>эйдетика, дошкольное образование, образное мышление, память, подготовка к школе, игровые методики, ассоциации, развитие речи, мотивация детей, индивидуальный подход.</w:t>
      </w:r>
    </w:p>
    <w:p w14:paraId="3533AAD6" w14:textId="77777777" w:rsidR="00F451A5" w:rsidRDefault="00F451A5" w:rsidP="00451FEF">
      <w:pPr>
        <w:spacing w:after="0"/>
        <w:jc w:val="both"/>
      </w:pPr>
    </w:p>
    <w:p w14:paraId="201FEAAA" w14:textId="77777777" w:rsidR="009B09AE" w:rsidRDefault="009B09AE" w:rsidP="009B09AE">
      <w:pPr>
        <w:spacing w:after="0"/>
        <w:jc w:val="both"/>
      </w:pPr>
      <w:r>
        <w:t xml:space="preserve">Эйдетика представляет собой уникальный метод обучения и развития, который основывается на способности человека воспринимать, запоминать и воспроизводить образы. Использование эйдетических приемов в работе с детьми старшего дошкольного возраста способствует развитию их образного мышления и памяти, что особенно важно в процессе подготовки к школе. Эта методика позволяет воспитателям внедрять интересные и эффективные </w:t>
      </w:r>
      <w:r>
        <w:lastRenderedPageBreak/>
        <w:t xml:space="preserve">упражнения, которые не только облегчают усвоение новой информации, но и делают образовательный процесс увлекательным для ребенка.  </w:t>
      </w:r>
    </w:p>
    <w:p w14:paraId="05301768" w14:textId="77777777" w:rsidR="009B09AE" w:rsidRDefault="009B09AE" w:rsidP="009B09AE">
      <w:pPr>
        <w:spacing w:after="0"/>
        <w:jc w:val="both"/>
      </w:pPr>
      <w:r>
        <w:t xml:space="preserve">Основой эйдетики является формирование ассоциативных связей между зрительными, слуховыми и тактильными образами. Дошкольники, благодаря своей впечатлительности и богатому воображению, особенно восприимчивы к такому подходу. Например, изучение букв и цифр можно превратить в игру с использованием ярких ассоциаций. Буква «А» может быть представлена как лестница, а цифра «3» – как уши зайца. Такие образы легко запоминаются и вызывают интерес у ребенка. Воспитателю важно использовать яркие картинки, жесты, интонацию и мимику, чтобы образы стали для ребенка «живыми».  </w:t>
      </w:r>
    </w:p>
    <w:p w14:paraId="652F5B4B" w14:textId="77777777" w:rsidR="009B09AE" w:rsidRDefault="009B09AE" w:rsidP="009B09AE">
      <w:pPr>
        <w:spacing w:after="0"/>
        <w:jc w:val="both"/>
      </w:pPr>
      <w:r>
        <w:t xml:space="preserve">Наиболее эффективными эйдетические методы оказываются в развитии памяти. Для закрепления материала можно использовать прием «Цепочка ассоциаций». Например, запоминая последовательность дней недели, дети могут представлять их в виде персонажей или цветов радуги: понедельник – трудолюбивый зайчик, вторник – веселый котенок и т.д. Такая техника развивает не только память, но и творческое мышление. Еще одним примером является «метод истории», когда воспитатель предлагает детям выдумать сюжет, в котором задействованы слова или образы, связанные с изучаемой темой.  </w:t>
      </w:r>
    </w:p>
    <w:p w14:paraId="53F6C765" w14:textId="77777777" w:rsidR="009B09AE" w:rsidRDefault="009B09AE" w:rsidP="009B09AE">
      <w:pPr>
        <w:spacing w:after="0"/>
        <w:jc w:val="both"/>
      </w:pPr>
      <w:r>
        <w:t xml:space="preserve">Особое внимание следует уделить применению эйдетики в обучении дошкольников чтению и письму. Например, для запоминания букв можно использовать карточки с изображением животных или предметов, чьи названия начинаются с данной буквы. Для буквы «М» подойдет картинка молока или мишки. Аналогично можно подойти к формированию навыков слогового чтения: составление коротких слов из ярких, объемных букв позволяет детям лучше усваивать связь между звуком и графическим символом.  </w:t>
      </w:r>
    </w:p>
    <w:p w14:paraId="34ED80B9" w14:textId="77777777" w:rsidR="009B09AE" w:rsidRDefault="009B09AE" w:rsidP="009B09AE">
      <w:pPr>
        <w:spacing w:after="0"/>
        <w:jc w:val="both"/>
      </w:pPr>
      <w:r>
        <w:t xml:space="preserve">Эйдетика также активно используется для расширения словарного запаса и развития речи. Например, при изучении новых слов воспитатель </w:t>
      </w:r>
      <w:r>
        <w:lastRenderedPageBreak/>
        <w:t xml:space="preserve">может предложить детям придумать к ним ассоциации или нарисовать соответствующие картинки. Это позволяет лучше понять значение слов и развивать коммуникативные навыки. Так, изучая тему «Времена года», дети могут ассоциировать зиму с елкой и снеговиком, а весну – с капелью и подснежниками. Такие задания помогают не только запоминать слова, но и углублять знания о мире.  </w:t>
      </w:r>
    </w:p>
    <w:p w14:paraId="624FFF48" w14:textId="77777777" w:rsidR="009B09AE" w:rsidRDefault="009B09AE" w:rsidP="009B09AE">
      <w:pPr>
        <w:spacing w:after="0"/>
        <w:jc w:val="both"/>
      </w:pPr>
      <w:r>
        <w:t xml:space="preserve">Игровая форма занятий с использованием эйдетических приемов помогает воспитателю сохранять высокий уровень мотивации детей. Например, для подготовки к математике можно предложить игру «Волшебные числа», где каждому числу присваивается образ, и затем дети составляют из них загадочные истории. Такие задания легко адаптируются под уровень подготовки группы и интересы детей.  </w:t>
      </w:r>
    </w:p>
    <w:p w14:paraId="7A9F61AB" w14:textId="77777777" w:rsidR="009B09AE" w:rsidRDefault="009B09AE" w:rsidP="009B09AE">
      <w:pPr>
        <w:spacing w:after="0"/>
        <w:jc w:val="both"/>
      </w:pPr>
      <w:r>
        <w:t xml:space="preserve">Важной частью работы является развитие у дошкольников не только индивидуальных, но и групповых навыков. Для этого можно организовать коллективные игры. Например, воспитатель задает детям цепочку слов, которые нужно представить в виде образов, и каждый участник придумывает, как связать их в одну историю. Такое упражнение развивает не только память, но и умение взаимодействовать в коллективе.  </w:t>
      </w:r>
    </w:p>
    <w:p w14:paraId="412E74FF" w14:textId="062B591C" w:rsidR="00B433EC" w:rsidRDefault="009B09AE" w:rsidP="009B09AE">
      <w:pPr>
        <w:spacing w:after="0"/>
        <w:jc w:val="both"/>
      </w:pPr>
      <w:r>
        <w:t>Положительное влияние эйдетики проявляется и в эмоциональной сфере детей. Яркие образы и ассоциации делают процесс обучения менее стрессовым, что особенно важно в старшем дошкольном возрасте, когда дети начинают готовиться к школьным нагрузкам. Использование методов эйдетики способствует укреплению уверенности ребенка в своих силах и формированию позитивного отношения к образовательной деятельности.</w:t>
      </w:r>
    </w:p>
    <w:p w14:paraId="33987CB9" w14:textId="77777777" w:rsidR="009B09AE" w:rsidRDefault="009B09AE" w:rsidP="009B09AE">
      <w:pPr>
        <w:spacing w:after="0"/>
        <w:jc w:val="both"/>
      </w:pPr>
      <w:r>
        <w:t xml:space="preserve">Для достижения максимального эффекта воспитателю важно учитывать индивидуальные особенности детей, их интересы и уровень развития. Например, если ребенок лучше воспринимает информацию через слух, акцент можно сделать на звуковых ассоциациях; если через зрение – на ярких образах. Гибкость метода позволяет адаптировать его к различным </w:t>
      </w:r>
      <w:r>
        <w:lastRenderedPageBreak/>
        <w:t xml:space="preserve">ситуациям и использовать на занятиях по разным направлениям: от математики до рисования.  </w:t>
      </w:r>
    </w:p>
    <w:p w14:paraId="48064510" w14:textId="164E3EC7" w:rsidR="009B09AE" w:rsidRDefault="009B09AE" w:rsidP="009B09AE">
      <w:pPr>
        <w:spacing w:after="0"/>
        <w:jc w:val="both"/>
      </w:pPr>
      <w:r>
        <w:t>Таким образом, эйдетика является универсальным инструментом, который помогает детям старшего дошкольного возраста развивать память, мышление и речь, готовясь к школьному обучению. Ее применение делает образовательный процесс более увлекательным и эффективным, а также помогает формировать у детей устойчивую мотивацию к обучению. Используя эйдетические приемы, воспитатель может создать условия, при которых каждый ребенок сможет раскрыть свой потенциал и получить удовольствие от новых знаний.</w:t>
      </w:r>
    </w:p>
    <w:p w14:paraId="33945200" w14:textId="77777777" w:rsidR="009B09AE" w:rsidRDefault="009B09AE" w:rsidP="009B09AE">
      <w:pPr>
        <w:spacing w:after="0"/>
        <w:jc w:val="both"/>
      </w:pPr>
    </w:p>
    <w:p w14:paraId="2E4B2425" w14:textId="77777777" w:rsidR="00B433EC" w:rsidRP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10C3E3F9" w14:textId="794AE532" w:rsidR="00FE4612" w:rsidRPr="00FE4612" w:rsidRDefault="00FE4612" w:rsidP="00FE4612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r w:rsidRPr="00FE4612">
        <w:t xml:space="preserve">Васильева </w:t>
      </w:r>
      <w:r>
        <w:t>О. С.</w:t>
      </w:r>
      <w:r w:rsidRPr="00FE4612">
        <w:t xml:space="preserve"> Использование технологии мнемотехника в образовательном процессе ДОУ // Вестник науки и образования. </w:t>
      </w:r>
      <w:r w:rsidRPr="00FE32AF">
        <w:rPr>
          <w:lang w:val="en-US"/>
        </w:rPr>
        <w:t xml:space="preserve">2015. №10 (12). </w:t>
      </w:r>
      <w:r w:rsidRPr="00FE4612">
        <w:rPr>
          <w:lang w:val="en-US"/>
        </w:rPr>
        <w:t xml:space="preserve">URL: </w:t>
      </w:r>
      <w:r>
        <w:fldChar w:fldCharType="begin"/>
      </w:r>
      <w:r w:rsidRPr="00FE32AF">
        <w:rPr>
          <w:lang w:val="en-US"/>
        </w:rPr>
        <w:instrText>HYPERLINK "https://cyberleninka.ru/article/n/ispolzovanie-tehnologii-mnemotehnika-v-obrazovatelnom-protsesse-dou"</w:instrText>
      </w:r>
      <w:r>
        <w:fldChar w:fldCharType="separate"/>
      </w:r>
      <w:r w:rsidRPr="00FE4612">
        <w:rPr>
          <w:rStyle w:val="a4"/>
          <w:lang w:val="en-US"/>
        </w:rPr>
        <w:t>https://cyberleninka.ru/article/n/ispolzovanie-tehnologii-mnemotehnika-v-obrazovatelnom-protsesse-dou</w:t>
      </w:r>
      <w:r>
        <w:fldChar w:fldCharType="end"/>
      </w:r>
      <w:r w:rsidRPr="00FE4612">
        <w:rPr>
          <w:lang w:val="en-US"/>
        </w:rPr>
        <w:t xml:space="preserve"> </w:t>
      </w:r>
    </w:p>
    <w:p w14:paraId="06E15732" w14:textId="6B1AF754" w:rsidR="00FE4612" w:rsidRDefault="00FE4612" w:rsidP="00FE4612">
      <w:pPr>
        <w:pStyle w:val="a3"/>
        <w:numPr>
          <w:ilvl w:val="0"/>
          <w:numId w:val="3"/>
        </w:numPr>
        <w:spacing w:after="0"/>
        <w:ind w:left="0" w:firstLine="851"/>
        <w:jc w:val="both"/>
      </w:pPr>
      <w:r w:rsidRPr="00FE4612">
        <w:t xml:space="preserve">Гриценко Н. М. Роль игры в развитии наглядно-образного мышления у детей дошкольного возраста / Н. М. Гриценко. — </w:t>
      </w:r>
      <w:proofErr w:type="gramStart"/>
      <w:r w:rsidRPr="00FE4612">
        <w:t>Текст :</w:t>
      </w:r>
      <w:proofErr w:type="gramEnd"/>
      <w:r w:rsidRPr="00FE4612">
        <w:t xml:space="preserve"> непосредственный // Вопросы дошкольной педагогики. — 2020. — № 3 (30). — С. 9-11. — URL: </w:t>
      </w:r>
      <w:hyperlink r:id="rId5" w:history="1">
        <w:r w:rsidRPr="003671FB">
          <w:rPr>
            <w:rStyle w:val="a4"/>
          </w:rPr>
          <w:t>https://moluch.ru/th/1/archive/157/4882/</w:t>
        </w:r>
      </w:hyperlink>
      <w:r>
        <w:t xml:space="preserve"> </w:t>
      </w:r>
    </w:p>
    <w:p w14:paraId="4987622C" w14:textId="77777777" w:rsidR="00FE4612" w:rsidRDefault="00FE4612" w:rsidP="00FE4612">
      <w:pPr>
        <w:pStyle w:val="a3"/>
        <w:numPr>
          <w:ilvl w:val="0"/>
          <w:numId w:val="3"/>
        </w:numPr>
        <w:spacing w:after="0"/>
        <w:ind w:left="0" w:firstLine="851"/>
        <w:jc w:val="both"/>
      </w:pPr>
      <w:r w:rsidRPr="00FE4612">
        <w:t xml:space="preserve">Непота А. В. Приемы мнемотехники в школе / А. В. Непота, А. В. Смирнова. — </w:t>
      </w:r>
      <w:proofErr w:type="gramStart"/>
      <w:r w:rsidRPr="00FE4612">
        <w:t>Текст :</w:t>
      </w:r>
      <w:proofErr w:type="gramEnd"/>
      <w:r w:rsidRPr="00FE4612">
        <w:t xml:space="preserve"> непосредственный // Молодой ученый. — 2023. — № 39 (486). — С. 188-191. — URL: </w:t>
      </w:r>
      <w:hyperlink r:id="rId6" w:history="1">
        <w:r w:rsidRPr="003671FB">
          <w:rPr>
            <w:rStyle w:val="a4"/>
          </w:rPr>
          <w:t>https://moluch.ru/archive/486/106200/</w:t>
        </w:r>
      </w:hyperlink>
      <w:r>
        <w:t xml:space="preserve"> </w:t>
      </w:r>
    </w:p>
    <w:p w14:paraId="41692032" w14:textId="619D342F" w:rsidR="00FE4612" w:rsidRDefault="00FE4612" w:rsidP="00FE4612">
      <w:pPr>
        <w:pStyle w:val="a3"/>
        <w:numPr>
          <w:ilvl w:val="0"/>
          <w:numId w:val="3"/>
        </w:numPr>
        <w:spacing w:after="0"/>
        <w:ind w:left="0" w:firstLine="851"/>
        <w:jc w:val="both"/>
      </w:pPr>
      <w:r w:rsidRPr="00FE4612">
        <w:t xml:space="preserve">Хачатрян Л. С. Развитие памяти у детей дошкольного возраста / Л. С. Хачатрян. — </w:t>
      </w:r>
      <w:proofErr w:type="gramStart"/>
      <w:r w:rsidRPr="00FE4612">
        <w:t>Текст :</w:t>
      </w:r>
      <w:proofErr w:type="gramEnd"/>
      <w:r w:rsidRPr="00FE4612">
        <w:t xml:space="preserve"> непосредственный // Молодой ученый. — 2021. — № 22 (364). — С. 483-485. — URL: </w:t>
      </w:r>
      <w:hyperlink r:id="rId7" w:history="1">
        <w:r w:rsidRPr="003671FB">
          <w:rPr>
            <w:rStyle w:val="a4"/>
          </w:rPr>
          <w:t>https://moluch.ru/archive/364/81489/</w:t>
        </w:r>
      </w:hyperlink>
      <w:r>
        <w:t xml:space="preserve"> </w:t>
      </w:r>
    </w:p>
    <w:sectPr w:rsidR="00FE46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 w15:restartNumberingAfterBreak="0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 w15:restartNumberingAfterBreak="0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10832644">
    <w:abstractNumId w:val="31"/>
  </w:num>
  <w:num w:numId="2" w16cid:durableId="2004047366">
    <w:abstractNumId w:val="4"/>
  </w:num>
  <w:num w:numId="3" w16cid:durableId="961307952">
    <w:abstractNumId w:val="27"/>
  </w:num>
  <w:num w:numId="4" w16cid:durableId="46686358">
    <w:abstractNumId w:val="25"/>
  </w:num>
  <w:num w:numId="5" w16cid:durableId="1809975581">
    <w:abstractNumId w:val="28"/>
  </w:num>
  <w:num w:numId="6" w16cid:durableId="1430665432">
    <w:abstractNumId w:val="24"/>
  </w:num>
  <w:num w:numId="7" w16cid:durableId="856818022">
    <w:abstractNumId w:val="1"/>
  </w:num>
  <w:num w:numId="8" w16cid:durableId="3633652">
    <w:abstractNumId w:val="30"/>
  </w:num>
  <w:num w:numId="9" w16cid:durableId="382561466">
    <w:abstractNumId w:val="34"/>
  </w:num>
  <w:num w:numId="10" w16cid:durableId="1707440513">
    <w:abstractNumId w:val="16"/>
  </w:num>
  <w:num w:numId="11" w16cid:durableId="75127402">
    <w:abstractNumId w:val="10"/>
  </w:num>
  <w:num w:numId="12" w16cid:durableId="468786933">
    <w:abstractNumId w:val="14"/>
  </w:num>
  <w:num w:numId="13" w16cid:durableId="518931195">
    <w:abstractNumId w:val="33"/>
  </w:num>
  <w:num w:numId="14" w16cid:durableId="1982535337">
    <w:abstractNumId w:val="21"/>
  </w:num>
  <w:num w:numId="15" w16cid:durableId="1525287917">
    <w:abstractNumId w:val="20"/>
  </w:num>
  <w:num w:numId="16" w16cid:durableId="802116622">
    <w:abstractNumId w:val="11"/>
  </w:num>
  <w:num w:numId="17" w16cid:durableId="1372342317">
    <w:abstractNumId w:val="35"/>
  </w:num>
  <w:num w:numId="18" w16cid:durableId="454059061">
    <w:abstractNumId w:val="13"/>
  </w:num>
  <w:num w:numId="19" w16cid:durableId="473179868">
    <w:abstractNumId w:val="9"/>
  </w:num>
  <w:num w:numId="20" w16cid:durableId="1808545492">
    <w:abstractNumId w:val="12"/>
  </w:num>
  <w:num w:numId="21" w16cid:durableId="1757744507">
    <w:abstractNumId w:val="32"/>
  </w:num>
  <w:num w:numId="22" w16cid:durableId="1692410112">
    <w:abstractNumId w:val="15"/>
  </w:num>
  <w:num w:numId="23" w16cid:durableId="1915628677">
    <w:abstractNumId w:val="7"/>
  </w:num>
  <w:num w:numId="24" w16cid:durableId="1845826067">
    <w:abstractNumId w:val="6"/>
  </w:num>
  <w:num w:numId="25" w16cid:durableId="943149966">
    <w:abstractNumId w:val="2"/>
  </w:num>
  <w:num w:numId="26" w16cid:durableId="102698810">
    <w:abstractNumId w:val="8"/>
  </w:num>
  <w:num w:numId="27" w16cid:durableId="681474339">
    <w:abstractNumId w:val="0"/>
  </w:num>
  <w:num w:numId="28" w16cid:durableId="1754887927">
    <w:abstractNumId w:val="23"/>
  </w:num>
  <w:num w:numId="29" w16cid:durableId="1717729941">
    <w:abstractNumId w:val="5"/>
  </w:num>
  <w:num w:numId="30" w16cid:durableId="1667587662">
    <w:abstractNumId w:val="18"/>
  </w:num>
  <w:num w:numId="31" w16cid:durableId="1892496187">
    <w:abstractNumId w:val="3"/>
  </w:num>
  <w:num w:numId="32" w16cid:durableId="1668050305">
    <w:abstractNumId w:val="29"/>
  </w:num>
  <w:num w:numId="33" w16cid:durableId="931281297">
    <w:abstractNumId w:val="26"/>
  </w:num>
  <w:num w:numId="34" w16cid:durableId="463546526">
    <w:abstractNumId w:val="19"/>
  </w:num>
  <w:num w:numId="35" w16cid:durableId="1895582648">
    <w:abstractNumId w:val="22"/>
  </w:num>
  <w:num w:numId="36" w16cid:durableId="161490411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4BAB"/>
    <w:rsid w:val="001955BE"/>
    <w:rsid w:val="001978C8"/>
    <w:rsid w:val="001B533A"/>
    <w:rsid w:val="001C150A"/>
    <w:rsid w:val="001C5307"/>
    <w:rsid w:val="001C58B3"/>
    <w:rsid w:val="00204418"/>
    <w:rsid w:val="00215636"/>
    <w:rsid w:val="00242BCE"/>
    <w:rsid w:val="00266772"/>
    <w:rsid w:val="002B0EE0"/>
    <w:rsid w:val="002B5F95"/>
    <w:rsid w:val="00311F47"/>
    <w:rsid w:val="0034332D"/>
    <w:rsid w:val="00385911"/>
    <w:rsid w:val="00387740"/>
    <w:rsid w:val="00396022"/>
    <w:rsid w:val="003F2C4A"/>
    <w:rsid w:val="00411B54"/>
    <w:rsid w:val="00451FEF"/>
    <w:rsid w:val="004758DD"/>
    <w:rsid w:val="004A5927"/>
    <w:rsid w:val="004B6C70"/>
    <w:rsid w:val="005049E4"/>
    <w:rsid w:val="00557495"/>
    <w:rsid w:val="005673C2"/>
    <w:rsid w:val="00585E22"/>
    <w:rsid w:val="005974B4"/>
    <w:rsid w:val="00597970"/>
    <w:rsid w:val="005A5E81"/>
    <w:rsid w:val="005B04DA"/>
    <w:rsid w:val="005D622E"/>
    <w:rsid w:val="005E2F8F"/>
    <w:rsid w:val="005F6EFF"/>
    <w:rsid w:val="00605621"/>
    <w:rsid w:val="00616275"/>
    <w:rsid w:val="006430F7"/>
    <w:rsid w:val="00653695"/>
    <w:rsid w:val="00655AE1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90862"/>
    <w:rsid w:val="008B07E9"/>
    <w:rsid w:val="008C4AB7"/>
    <w:rsid w:val="00904E65"/>
    <w:rsid w:val="009152C2"/>
    <w:rsid w:val="009351DB"/>
    <w:rsid w:val="009478B6"/>
    <w:rsid w:val="009719A2"/>
    <w:rsid w:val="00987163"/>
    <w:rsid w:val="009A0E2A"/>
    <w:rsid w:val="009A4F0D"/>
    <w:rsid w:val="009B09AE"/>
    <w:rsid w:val="009F19EF"/>
    <w:rsid w:val="00A32D0B"/>
    <w:rsid w:val="00A608A7"/>
    <w:rsid w:val="00A60EB8"/>
    <w:rsid w:val="00A73876"/>
    <w:rsid w:val="00A76FF3"/>
    <w:rsid w:val="00AF6AA1"/>
    <w:rsid w:val="00B239C0"/>
    <w:rsid w:val="00B264BD"/>
    <w:rsid w:val="00B42D17"/>
    <w:rsid w:val="00B433EC"/>
    <w:rsid w:val="00B43F7B"/>
    <w:rsid w:val="00BB7EBC"/>
    <w:rsid w:val="00BF38DD"/>
    <w:rsid w:val="00C03618"/>
    <w:rsid w:val="00C14D4D"/>
    <w:rsid w:val="00C15DA3"/>
    <w:rsid w:val="00C45235"/>
    <w:rsid w:val="00C70DD0"/>
    <w:rsid w:val="00CA5C23"/>
    <w:rsid w:val="00CF4CC6"/>
    <w:rsid w:val="00D07C86"/>
    <w:rsid w:val="00D27292"/>
    <w:rsid w:val="00D300B4"/>
    <w:rsid w:val="00D3393D"/>
    <w:rsid w:val="00D7650C"/>
    <w:rsid w:val="00D852AE"/>
    <w:rsid w:val="00D925BD"/>
    <w:rsid w:val="00D948A3"/>
    <w:rsid w:val="00D9635B"/>
    <w:rsid w:val="00D97A04"/>
    <w:rsid w:val="00E421F2"/>
    <w:rsid w:val="00E869F7"/>
    <w:rsid w:val="00E9334E"/>
    <w:rsid w:val="00EA370D"/>
    <w:rsid w:val="00ED0D21"/>
    <w:rsid w:val="00F06CD9"/>
    <w:rsid w:val="00F451A5"/>
    <w:rsid w:val="00F57ED6"/>
    <w:rsid w:val="00F711FD"/>
    <w:rsid w:val="00F8584A"/>
    <w:rsid w:val="00FE2DCE"/>
    <w:rsid w:val="00FE32AF"/>
    <w:rsid w:val="00FE4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  <w15:docId w15:val="{69DB3911-86F3-4AD6-B63D-F00D601A9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oluch.ru/archive/364/81489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oluch.ru/archive/486/106200/" TargetMode="External"/><Relationship Id="rId5" Type="http://schemas.openxmlformats.org/officeDocument/2006/relationships/hyperlink" Target="https://moluch.ru/th/1/archive/157/4882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639</TotalTime>
  <Pages>4</Pages>
  <Words>1049</Words>
  <Characters>5980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Nadejda</cp:lastModifiedBy>
  <cp:revision>75</cp:revision>
  <dcterms:created xsi:type="dcterms:W3CDTF">2024-09-17T06:40:00Z</dcterms:created>
  <dcterms:modified xsi:type="dcterms:W3CDTF">2025-01-20T13:39:00Z</dcterms:modified>
</cp:coreProperties>
</file>