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D03AA1" w14:textId="30CFF6ED" w:rsidR="0028182D" w:rsidRDefault="00ED700C" w:rsidP="00D3393D">
      <w:pPr>
        <w:ind w:firstLine="0"/>
        <w:jc w:val="center"/>
        <w:rPr>
          <w:b/>
          <w:bCs/>
          <w:caps/>
        </w:rPr>
      </w:pPr>
      <w:r w:rsidRPr="00ED700C">
        <w:rPr>
          <w:b/>
          <w:bCs/>
          <w:caps/>
        </w:rPr>
        <w:t>Использование цифровых образовательных ресурсов на уроках математики для повышения познавательной активности учащихся</w:t>
      </w:r>
    </w:p>
    <w:p w14:paraId="3540A6E2" w14:textId="77777777" w:rsidR="00ED700C" w:rsidRDefault="00ED700C" w:rsidP="00D3393D">
      <w:pPr>
        <w:ind w:firstLine="0"/>
        <w:jc w:val="center"/>
        <w:rPr>
          <w:b/>
          <w:bCs/>
        </w:rPr>
      </w:pPr>
    </w:p>
    <w:p w14:paraId="001DEEBD" w14:textId="775C3C7A" w:rsidR="00385911" w:rsidRPr="004758DD" w:rsidRDefault="0028182D" w:rsidP="00385911">
      <w:pPr>
        <w:spacing w:after="0"/>
        <w:jc w:val="right"/>
      </w:pPr>
      <w:proofErr w:type="spellStart"/>
      <w:r w:rsidRPr="0028182D">
        <w:t>Натяма</w:t>
      </w:r>
      <w:proofErr w:type="spellEnd"/>
      <w:r w:rsidRPr="0028182D">
        <w:t xml:space="preserve"> Елена Леонидовна</w:t>
      </w:r>
      <w:r w:rsidR="00385911">
        <w:t xml:space="preserve">, </w:t>
      </w:r>
      <w:r>
        <w:t>учитель начальных классов</w:t>
      </w:r>
    </w:p>
    <w:p w14:paraId="55E69300" w14:textId="55347141" w:rsidR="00D3393D" w:rsidRDefault="0028182D" w:rsidP="009A4F0D">
      <w:pPr>
        <w:ind w:firstLine="142"/>
        <w:jc w:val="right"/>
      </w:pPr>
      <w:r>
        <w:t>ГБОУ «</w:t>
      </w:r>
      <w:proofErr w:type="spellStart"/>
      <w:r w:rsidRPr="0028182D">
        <w:t>Мангушская</w:t>
      </w:r>
      <w:proofErr w:type="spellEnd"/>
      <w:r w:rsidRPr="0028182D">
        <w:t xml:space="preserve"> школа №</w:t>
      </w:r>
      <w:r>
        <w:t xml:space="preserve"> </w:t>
      </w:r>
      <w:r w:rsidRPr="0028182D">
        <w:t xml:space="preserve">1 </w:t>
      </w:r>
      <w:proofErr w:type="spellStart"/>
      <w:r w:rsidRPr="0028182D">
        <w:t>Мангушского</w:t>
      </w:r>
      <w:proofErr w:type="spellEnd"/>
      <w:r w:rsidRPr="0028182D">
        <w:t xml:space="preserve"> муниципального округа</w:t>
      </w:r>
      <w:r>
        <w:t>»</w:t>
      </w:r>
      <w:r w:rsidRPr="0028182D">
        <w:t xml:space="preserve"> Донецкой Народной Республики</w:t>
      </w:r>
    </w:p>
    <w:p w14:paraId="2C36A2CB" w14:textId="77777777" w:rsidR="0028182D" w:rsidRPr="00242BCE" w:rsidRDefault="0028182D" w:rsidP="009A4F0D">
      <w:pPr>
        <w:ind w:firstLine="142"/>
        <w:jc w:val="right"/>
      </w:pPr>
    </w:p>
    <w:p w14:paraId="13F5D9CA" w14:textId="3963D994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ED700C" w:rsidRPr="00ED700C">
        <w:rPr>
          <w:i/>
          <w:iCs/>
        </w:rPr>
        <w:t>В статье рассматривается проблема повышения познавательной активности младших школьников на уроках математики посредством использования цифровых образовательных ресурсов (ЦОР). Обосновывается необходимость интеграции современных технологий в образовательный процесс, анализируются различные виды ЦОР, их дидактические возможности и влияние на мотивацию учащихся. Приводятся примеры конкретных цифровых инструментов и их применение на различных этапах урока математики, а также рекомендации по эффективному использованию ЦОР для достижения планируемых образовательных результатов.</w:t>
      </w:r>
    </w:p>
    <w:p w14:paraId="7AB7433F" w14:textId="38EBDC98" w:rsidR="00451FEF" w:rsidRDefault="00242BCE" w:rsidP="00451FEF">
      <w:pPr>
        <w:spacing w:after="0"/>
        <w:jc w:val="both"/>
        <w:rPr>
          <w:i/>
        </w:rPr>
      </w:pPr>
      <w:proofErr w:type="gramStart"/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ED700C" w:rsidRPr="00ED700C">
        <w:rPr>
          <w:i/>
        </w:rPr>
        <w:t>цифровые образовательные ресурсы, ЦОР, математика, начальная школа, познавательная активность, мотивация, интерактивные задания, обучающие игры, образовательные платформы, современные технологии, электронные учебники.</w:t>
      </w:r>
      <w:proofErr w:type="gramEnd"/>
    </w:p>
    <w:p w14:paraId="3533AAD6" w14:textId="77777777" w:rsidR="00F451A5" w:rsidRDefault="00F451A5" w:rsidP="00451FEF">
      <w:pPr>
        <w:spacing w:after="0"/>
        <w:jc w:val="both"/>
      </w:pPr>
    </w:p>
    <w:p w14:paraId="3A31583C" w14:textId="77777777" w:rsidR="00ED700C" w:rsidRPr="00ED700C" w:rsidRDefault="00ED700C" w:rsidP="00ED700C">
      <w:pPr>
        <w:spacing w:after="0"/>
        <w:jc w:val="both"/>
      </w:pPr>
      <w:r w:rsidRPr="00ED700C">
        <w:t xml:space="preserve">Современное общество предъявляет высокие требования к качеству образования, в том числе и математического. Успешное усвоение математики в начальной школе является фундаментом для дальнейшего обучения, поэтому важно создать условия, которые будут способствовать развитию познавательной активности и интереса к предмету у младших школьников. Одним из эффективных способов достижения этой цели является </w:t>
      </w:r>
      <w:r w:rsidRPr="00ED700C">
        <w:lastRenderedPageBreak/>
        <w:t xml:space="preserve">использование цифровых образовательных ресурсов (ЦОР) на уроках математики. ЦОР – это специально разработанные электронные материалы, которые могут включать в себя интерактивные задания, обучающие игры, </w:t>
      </w:r>
      <w:proofErr w:type="spellStart"/>
      <w:r w:rsidRPr="00ED700C">
        <w:t>видеоуроки</w:t>
      </w:r>
      <w:proofErr w:type="spellEnd"/>
      <w:r w:rsidRPr="00ED700C">
        <w:t>, тренажеры, тесты и другие виды учебных материалов, способные сделать процесс обучения более увлекательным, наглядным и эффективным. Использование ЦОР позволяет учителю выйти за рамки традиционных методов обучения, разнообразить учебный процесс, сделать его более динамичным и индивидуализированным, а также повысить мотивацию учащихся к изучению математики.</w:t>
      </w:r>
    </w:p>
    <w:p w14:paraId="1212BCAF" w14:textId="77777777" w:rsidR="00ED700C" w:rsidRPr="00ED700C" w:rsidRDefault="00ED700C" w:rsidP="00ED700C">
      <w:pPr>
        <w:spacing w:after="0"/>
        <w:jc w:val="both"/>
      </w:pPr>
      <w:r w:rsidRPr="00ED700C">
        <w:t xml:space="preserve">Интеграция ЦОР в учебный процесс способствует формированию у младших школьников не только математических знаний и умений, но и развитию универсальных учебных действий (УУД), таких как </w:t>
      </w:r>
      <w:proofErr w:type="gramStart"/>
      <w:r w:rsidRPr="00ED700C">
        <w:t>познавательные</w:t>
      </w:r>
      <w:proofErr w:type="gramEnd"/>
      <w:r w:rsidRPr="00ED700C">
        <w:t>, регулятивные, коммуникативные и личностные. В процессе работы с ЦОР учащиеся учатся анализировать информацию, сравнивать, классифицировать, устанавливать причинно-следственные связи, планировать свою деятельность, контролировать результаты, работать в команде и оценивать свои достижения. Использование ЦОР также способствует развитию информационно-коммуникационной компетентности учащихся, которая является важным навыком для успешной адаптации в современном информационном обществе.</w:t>
      </w:r>
    </w:p>
    <w:p w14:paraId="73DD329A" w14:textId="77777777" w:rsidR="00ED700C" w:rsidRPr="00ED700C" w:rsidRDefault="00ED700C" w:rsidP="00ED700C">
      <w:pPr>
        <w:spacing w:after="0"/>
        <w:jc w:val="both"/>
      </w:pPr>
      <w:r w:rsidRPr="00ED700C">
        <w:t xml:space="preserve">Разнообразие ЦОР позволяет учителю подбирать материалы, соответствующие конкретным учебным целям и задачам, а также индивидуальным особенностям учащихся. Например, для изучения геометрических фигур можно использовать интерактивные 3D-модели, которые позволяют учащимся визуализировать объекты, вращать их, рассматривать с разных сторон и изучать их свойства. Для отработки вычислительных навыков можно использовать онлайн-тренажеры, которые предоставляют учащимся возможность выполнять задания в интерактивном режиме, получать мгновенную обратную связь и отслеживать свой прогресс. Для закрепления изученного материала можно использовать обучающие </w:t>
      </w:r>
      <w:r w:rsidRPr="00ED700C">
        <w:lastRenderedPageBreak/>
        <w:t>игры, которые позволяют в непринужденной форме проверить знания учащихся и развить их логическое мышление.</w:t>
      </w:r>
    </w:p>
    <w:p w14:paraId="07EB4485" w14:textId="77777777" w:rsidR="00ED700C" w:rsidRPr="00ED700C" w:rsidRDefault="00ED700C" w:rsidP="00ED700C">
      <w:pPr>
        <w:spacing w:after="0"/>
        <w:jc w:val="both"/>
      </w:pPr>
      <w:r w:rsidRPr="00ED700C">
        <w:t xml:space="preserve">Одним из преимуществ ЦОР является их интерактивность, которая позволяет учащимся активно участвовать в процессе обучения, а не просто пассивно усваивать информацию. Интерактивные задания, например, </w:t>
      </w:r>
      <w:proofErr w:type="spellStart"/>
      <w:r w:rsidRPr="00ED700C">
        <w:t>пазлы</w:t>
      </w:r>
      <w:proofErr w:type="spellEnd"/>
      <w:r w:rsidRPr="00ED700C">
        <w:t>, головоломки, кроссворды, викторины, тесты, позволяют учащимся применять свои знания на практике, решать задачи, находить нестандартные решения и получать удовольствие от процесса обучения. Использование интерактивных заданий также способствует развитию познавательной активности учащихся, их мотивации к изучению математики и формированию положительного эмоционального отношения к предмету.</w:t>
      </w:r>
    </w:p>
    <w:p w14:paraId="67B05E7B" w14:textId="77777777" w:rsidR="00ED700C" w:rsidRPr="00ED700C" w:rsidRDefault="00ED700C" w:rsidP="00ED700C">
      <w:pPr>
        <w:spacing w:after="0"/>
        <w:jc w:val="both"/>
      </w:pPr>
      <w:r w:rsidRPr="00ED700C">
        <w:t>Образовательные платформы, предоставляющие доступ к различным ЦОР, являются еще одним эффективным инструментом для организации обучения математике в начальной школе. Образовательные платформы позволяют учителю создавать собственные уроки, подбирать ЦОР в соответствии с учебной программой, следить за успеваемостью учащихся, предоставлять им индивидуальную обратную связь и организовывать совместную работу в режиме онлайн. Использование образовательных платформ позволяет учителю не только экономить время, но и повышать эффективность обучения, обеспечивая индивидуальный подход к каждому ученику.</w:t>
      </w:r>
    </w:p>
    <w:p w14:paraId="74258F6A" w14:textId="77777777" w:rsidR="00ED700C" w:rsidRPr="00ED700C" w:rsidRDefault="00ED700C" w:rsidP="00ED700C">
      <w:pPr>
        <w:spacing w:after="0"/>
        <w:jc w:val="both"/>
      </w:pPr>
      <w:r w:rsidRPr="00ED700C">
        <w:t xml:space="preserve">Электронные учебники, которые являются частью образовательных платформ, также предоставляют широкие возможности для использования ЦОР на уроках математики. Электронные учебники, как правило, содержат не только текстовые материалы, но и интерактивные задания, видеоматериалы, аудиоматериалы, тренажеры, тесты и другие виды ЦОР, что позволяет сделать процесс обучения более наглядным, интересным и эффективным. Использование электронных учебников также позволяет учащимся иметь доступ к учебным материалам в любое время и в любом месте, что </w:t>
      </w:r>
      <w:r w:rsidRPr="00ED700C">
        <w:lastRenderedPageBreak/>
        <w:t>способствует организации самостоятельной работы и индивидуального обучения.</w:t>
      </w:r>
    </w:p>
    <w:p w14:paraId="5FFBC393" w14:textId="77777777" w:rsidR="00ED700C" w:rsidRPr="00ED700C" w:rsidRDefault="00ED700C" w:rsidP="00ED700C">
      <w:pPr>
        <w:spacing w:after="0"/>
        <w:jc w:val="both"/>
      </w:pPr>
      <w:r w:rsidRPr="00ED700C">
        <w:t>Важным аспектом использования ЦОР на уроках математики является правильная организация учебного процесса. ЦОР не должны быть самоцелью, а должны выступать в качестве эффективного инструмента, который помогает учителю достигать планируемых образовательных результатов. Учитель должен тщательно отбирать ЦОР, учитывая их методическую ценность, соответствие учебной программе и возрастным особенностям учащихся. Важно также, чтобы учитель умел правильно интегрировать ЦОР в учебный процесс, создавая условия для активного вовлечения учащихся в работу с цифровыми ресурсами.</w:t>
      </w:r>
    </w:p>
    <w:p w14:paraId="588AD829" w14:textId="77777777" w:rsidR="00ED700C" w:rsidRPr="00ED700C" w:rsidRDefault="00ED700C" w:rsidP="00ED700C">
      <w:pPr>
        <w:spacing w:after="0"/>
        <w:jc w:val="both"/>
      </w:pPr>
      <w:r w:rsidRPr="00ED700C">
        <w:t>В заключение стоит отметить, что использование цифровых образовательных ресурсов на уроках математики в начальной школе является эффективным способом повышения познавательной активности учащихся, их мотивации к изучению предмета и формирования универсальных учебных действий. ЦОР позволяют учителю разнообразить учебный процесс, сделать его более наглядным, интересным и индивидуализированным, а также обеспечить каждого ребенка доступом к качественным образовательным ресурсам. Учитель начальных классов, умело используя ЦОР на уроках математики, создает условия для успешного обучения каждого ребенка, его всестороннего развития и формирования его математической компетентности.</w:t>
      </w:r>
    </w:p>
    <w:p w14:paraId="412E74FF" w14:textId="77777777" w:rsidR="00B433EC" w:rsidRDefault="00B433EC" w:rsidP="00B433EC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3A1019A7" w14:textId="04CF8690" w:rsidR="00ED700C" w:rsidRPr="00ED700C" w:rsidRDefault="00ED700C" w:rsidP="00ED700C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ED700C">
        <w:t xml:space="preserve">Булатова Л. А., Нафикова А. Р. </w:t>
      </w:r>
      <w:r>
        <w:t>И</w:t>
      </w:r>
      <w:r w:rsidRPr="00ED700C">
        <w:t xml:space="preserve">спользование цифровых образовательных ресурсов на уроках математики // Вестник Башкирского государственного педагогического университета им. М. </w:t>
      </w:r>
      <w:proofErr w:type="spellStart"/>
      <w:r w:rsidRPr="00ED700C">
        <w:t>Акмуллы</w:t>
      </w:r>
      <w:proofErr w:type="spellEnd"/>
      <w:r w:rsidRPr="00ED700C">
        <w:t xml:space="preserve">. 2022. №4 (65). </w:t>
      </w:r>
      <w:r w:rsidRPr="00ED700C">
        <w:rPr>
          <w:lang w:val="en-US"/>
        </w:rPr>
        <w:t xml:space="preserve">URL: </w:t>
      </w:r>
      <w:hyperlink r:id="rId6" w:history="1">
        <w:r w:rsidRPr="00ED700C">
          <w:rPr>
            <w:rStyle w:val="a4"/>
            <w:lang w:val="en-US"/>
          </w:rPr>
          <w:t>https://cyberleninka.ru/article/n/ispolzovanie-tsifrovyh-obrazovatelnyh-resursov-na-urokah-matematiki-1</w:t>
        </w:r>
      </w:hyperlink>
      <w:r w:rsidRPr="00ED700C">
        <w:rPr>
          <w:lang w:val="en-US"/>
        </w:rPr>
        <w:t xml:space="preserve"> </w:t>
      </w:r>
    </w:p>
    <w:p w14:paraId="14AE623D" w14:textId="3060F512" w:rsidR="00616275" w:rsidRPr="00ED700C" w:rsidRDefault="00ED700C" w:rsidP="00ED700C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ED700C">
        <w:lastRenderedPageBreak/>
        <w:t xml:space="preserve">Воронина </w:t>
      </w:r>
      <w:r>
        <w:t>Л. В.</w:t>
      </w:r>
      <w:r w:rsidRPr="00ED700C">
        <w:t xml:space="preserve">, </w:t>
      </w:r>
      <w:proofErr w:type="spellStart"/>
      <w:r w:rsidRPr="00ED700C">
        <w:t>Дударева</w:t>
      </w:r>
      <w:proofErr w:type="spellEnd"/>
      <w:r w:rsidRPr="00ED700C">
        <w:t xml:space="preserve"> </w:t>
      </w:r>
      <w:r>
        <w:t>Н. В.</w:t>
      </w:r>
      <w:r w:rsidRPr="00ED700C">
        <w:t xml:space="preserve">, </w:t>
      </w:r>
      <w:proofErr w:type="spellStart"/>
      <w:r w:rsidRPr="00ED700C">
        <w:t>Утюмова</w:t>
      </w:r>
      <w:proofErr w:type="spellEnd"/>
      <w:r w:rsidRPr="00ED700C">
        <w:t xml:space="preserve"> </w:t>
      </w:r>
      <w:r>
        <w:t>Е. А.</w:t>
      </w:r>
      <w:r w:rsidRPr="00ED700C">
        <w:t xml:space="preserve"> </w:t>
      </w:r>
      <w:r>
        <w:t>Ц</w:t>
      </w:r>
      <w:r w:rsidRPr="00ED700C">
        <w:t xml:space="preserve">ифровые тренажеры как средство устранения предметных дефицитов учителей начальных классов и математики // Педагогическое образование в России. 2024. </w:t>
      </w:r>
      <w:r w:rsidRPr="00ED700C">
        <w:rPr>
          <w:lang w:val="en-US"/>
        </w:rPr>
        <w:t xml:space="preserve">№3. URL: </w:t>
      </w:r>
      <w:hyperlink r:id="rId7" w:history="1">
        <w:r w:rsidRPr="00ED700C">
          <w:rPr>
            <w:rStyle w:val="a4"/>
            <w:lang w:val="en-US"/>
          </w:rPr>
          <w:t>https://cyberleninka.ru/article/n/tsifrovye-trenazhery-kak-sredstvo-ustraneniya-predmetnyh-defitsitov-uchiteley-nachalnyh-klassov-i-matematiki</w:t>
        </w:r>
      </w:hyperlink>
      <w:r w:rsidRPr="00ED700C">
        <w:rPr>
          <w:lang w:val="en-US"/>
        </w:rPr>
        <w:t xml:space="preserve"> </w:t>
      </w:r>
    </w:p>
    <w:p w14:paraId="2D26C1D4" w14:textId="1B3C0661" w:rsidR="00ED700C" w:rsidRPr="00ED700C" w:rsidRDefault="00ED700C" w:rsidP="00ED700C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ED700C">
        <w:t xml:space="preserve">Перепелица А. Г. Использование цифровых образовательных ресурсов на уроках математики // ИСОМ. 2015. №Приложение 2. </w:t>
      </w:r>
      <w:r w:rsidRPr="00ED700C">
        <w:rPr>
          <w:lang w:val="en-US"/>
        </w:rPr>
        <w:t xml:space="preserve">URL: </w:t>
      </w:r>
      <w:hyperlink r:id="rId8" w:history="1">
        <w:r w:rsidRPr="00ED700C">
          <w:rPr>
            <w:rStyle w:val="a4"/>
            <w:lang w:val="en-US"/>
          </w:rPr>
          <w:t>https://cyberleninka.ru/article/n/ispolzovanie-tsifrovyh-obrazovatelnyh-resursov-na-urokah-matematiki</w:t>
        </w:r>
      </w:hyperlink>
      <w:r w:rsidRPr="00ED700C">
        <w:rPr>
          <w:lang w:val="en-US"/>
        </w:rPr>
        <w:t xml:space="preserve"> </w:t>
      </w:r>
    </w:p>
    <w:p w14:paraId="176831F8" w14:textId="64725D08" w:rsidR="00ED700C" w:rsidRPr="00ED700C" w:rsidRDefault="00ED700C" w:rsidP="00ED700C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>
        <w:t>Синишина</w:t>
      </w:r>
      <w:proofErr w:type="spellEnd"/>
      <w:r w:rsidRPr="00ED700C">
        <w:t xml:space="preserve"> И. В. Цифровые ресурсы педагога для эффективного преподавания / И. В. </w:t>
      </w:r>
      <w:proofErr w:type="spellStart"/>
      <w:r w:rsidRPr="00ED700C">
        <w:t>Синишина</w:t>
      </w:r>
      <w:proofErr w:type="spellEnd"/>
      <w:r w:rsidRPr="00ED700C">
        <w:t>. — Текст</w:t>
      </w:r>
      <w:proofErr w:type="gramStart"/>
      <w:r w:rsidRPr="00ED700C">
        <w:t xml:space="preserve"> :</w:t>
      </w:r>
      <w:proofErr w:type="gramEnd"/>
      <w:r w:rsidRPr="00ED700C">
        <w:t xml:space="preserve"> непосредственный // Образование и воспитание. — 2023. — № 3.2 (44.2). — С. </w:t>
      </w:r>
      <w:bookmarkStart w:id="0" w:name="_GoBack"/>
      <w:bookmarkEnd w:id="0"/>
      <w:r w:rsidRPr="00ED700C">
        <w:t xml:space="preserve">103-109. — URL: </w:t>
      </w:r>
      <w:hyperlink r:id="rId9" w:history="1">
        <w:r w:rsidRPr="009E5684">
          <w:rPr>
            <w:rStyle w:val="a4"/>
          </w:rPr>
          <w:t>https://moluch.ru/th/4/archive/251/8457/</w:t>
        </w:r>
      </w:hyperlink>
      <w:r>
        <w:t xml:space="preserve"> </w:t>
      </w:r>
    </w:p>
    <w:sectPr w:rsidR="00ED700C" w:rsidRPr="00ED70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8182D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ED700C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3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ispolzovanie-tsifrovyh-obrazovatelnyh-resursov-na-urokah-matematiki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cyberleninka.ru/article/n/tsifrovye-trenazhery-kak-sredstvo-ustraneniya-predmetnyh-defitsitov-uchiteley-nachalnyh-klassov-i-matematik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ispolzovanie-tsifrovyh-obrazovatelnyh-resursov-na-urokah-matematiki-1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oluch.ru/th/4/archive/251/845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639</TotalTime>
  <Pages>5</Pages>
  <Words>1216</Words>
  <Characters>6936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73</cp:revision>
  <dcterms:created xsi:type="dcterms:W3CDTF">2024-09-17T06:40:00Z</dcterms:created>
  <dcterms:modified xsi:type="dcterms:W3CDTF">2025-01-24T14:36:00Z</dcterms:modified>
</cp:coreProperties>
</file>