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95D94F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center"/>
        <w:rPr>
          <w:b/>
          <w:bCs/>
          <w:sz w:val="28"/>
          <w:szCs w:val="28"/>
          <w:lang w:val="ru-RU"/>
        </w:rPr>
      </w:pPr>
      <w:r w:rsidRPr="008B4593">
        <w:rPr>
          <w:b/>
          <w:bCs/>
          <w:sz w:val="28"/>
          <w:szCs w:val="28"/>
          <w:lang w:val="ru-RU"/>
        </w:rPr>
        <w:t>РАЗВИТИЕ ПОИСКОВО-ИССЛЕДОВАТЕЛЬСКОЙ ДЕЯТЕЛЬНОСТИ ДОШКОЛЬНИКОВ В ПРОЦЕССЕ ЭКСПЕРИМЕНТИРОВАНИЯ</w:t>
      </w:r>
    </w:p>
    <w:p w14:paraId="4C55057D" w14:textId="77777777" w:rsidR="00B855E8" w:rsidRPr="008B4593" w:rsidRDefault="00B855E8" w:rsidP="00E85C7A">
      <w:pPr>
        <w:pStyle w:val="a4"/>
        <w:spacing w:beforeAutospacing="0" w:afterAutospacing="0" w:line="360" w:lineRule="auto"/>
        <w:jc w:val="both"/>
        <w:rPr>
          <w:sz w:val="28"/>
          <w:szCs w:val="28"/>
          <w:lang w:val="ru-RU"/>
        </w:rPr>
      </w:pPr>
      <w:bookmarkStart w:id="0" w:name="_GoBack"/>
      <w:bookmarkEnd w:id="0"/>
    </w:p>
    <w:p w14:paraId="519C8864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Дошкольный во</w:t>
      </w:r>
      <w:r w:rsidRPr="008B4593">
        <w:rPr>
          <w:sz w:val="28"/>
          <w:szCs w:val="28"/>
          <w:lang w:val="ru-RU"/>
        </w:rPr>
        <w:t>зраст — это период активного формирования базовых когнитивных, эмоциональных и социальных навыков. Одним из важнейших аспектов этого этапа развития является развитие познавательной активности, любознательности и исследовательских навыков у детей. В связи с</w:t>
      </w:r>
      <w:r w:rsidRPr="008B4593">
        <w:rPr>
          <w:sz w:val="28"/>
          <w:szCs w:val="28"/>
          <w:lang w:val="ru-RU"/>
        </w:rPr>
        <w:t xml:space="preserve"> этим важной задачей воспитателя становится создание условий для развития поисково-исследовательской деятельности дошкольников.</w:t>
      </w:r>
    </w:p>
    <w:p w14:paraId="4A058182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Экспериментирование является одним из наиболее эффективных методов, который позволяет детям не только узнать о природных явления</w:t>
      </w:r>
      <w:r w:rsidRPr="008B4593">
        <w:rPr>
          <w:sz w:val="28"/>
          <w:szCs w:val="28"/>
          <w:lang w:val="ru-RU"/>
        </w:rPr>
        <w:t>х, но и учит их искать ответы на свои вопросы, пробовать разные подходы к решению задач. Эксперимент как форма познания помогает ребенку осваивать процесс научного поиска через практическую деятельность, развивая тем самым не только его познавательные спос</w:t>
      </w:r>
      <w:r w:rsidRPr="008B4593">
        <w:rPr>
          <w:sz w:val="28"/>
          <w:szCs w:val="28"/>
          <w:lang w:val="ru-RU"/>
        </w:rPr>
        <w:t>обности, но и креативное, критическое мышление.</w:t>
      </w:r>
    </w:p>
    <w:p w14:paraId="605628CB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Экспериментирование представляет собой процесс практической деятельности, в ходе которого дети ставят простые научные гипотезы, наблюдают, что происходит в результате тех или иных действий, делают выводы и уч</w:t>
      </w:r>
      <w:r w:rsidRPr="008B4593">
        <w:rPr>
          <w:sz w:val="28"/>
          <w:szCs w:val="28"/>
          <w:lang w:val="ru-RU"/>
        </w:rPr>
        <w:t>атся обобщать результаты. Это не только помогает детям понять основные принципы взаимодействия явлений в природе, но и развивает их логическое и творческое мышление.</w:t>
      </w:r>
    </w:p>
    <w:p w14:paraId="4E84F358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Дошкольники активно взаимодействуют с окружающим миром, и через эксперименты им предоставл</w:t>
      </w:r>
      <w:r w:rsidRPr="008B4593">
        <w:rPr>
          <w:sz w:val="28"/>
          <w:szCs w:val="28"/>
          <w:lang w:val="ru-RU"/>
        </w:rPr>
        <w:t>яется возможность задавать вопросы, искать на них ответы, а также исследовать различные свойства предметов и явлений. Экспериментальные исследования становятся основой для формирования у детей любознательности и научного подхода к решению проблем.</w:t>
      </w:r>
    </w:p>
    <w:p w14:paraId="3CDE5849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Поисково</w:t>
      </w:r>
      <w:r w:rsidRPr="008B4593">
        <w:rPr>
          <w:sz w:val="28"/>
          <w:szCs w:val="28"/>
          <w:lang w:val="ru-RU"/>
        </w:rPr>
        <w:t xml:space="preserve">-исследовательская деятельность способствует развитию познавательной активности у детей, формирует у них интерес к изучению </w:t>
      </w:r>
      <w:r w:rsidRPr="008B4593">
        <w:rPr>
          <w:sz w:val="28"/>
          <w:szCs w:val="28"/>
          <w:lang w:val="ru-RU"/>
        </w:rPr>
        <w:lastRenderedPageBreak/>
        <w:t>окружающего мира. В ходе экспериментов дети учатся предсказывать последствия своих действий, развивают умение делать выводы на основ</w:t>
      </w:r>
      <w:r w:rsidRPr="008B4593">
        <w:rPr>
          <w:sz w:val="28"/>
          <w:szCs w:val="28"/>
          <w:lang w:val="ru-RU"/>
        </w:rPr>
        <w:t>е полученных результатов, а также начинают понимать причинно-следственные связи.</w:t>
      </w:r>
    </w:p>
    <w:p w14:paraId="7A782993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Эти навыки являются важными не только для интеллектуального развития детей, но и для их социальной адаптации в будущем. Умение ставить вопросы и искать ответы помогает детям с</w:t>
      </w:r>
      <w:r w:rsidRPr="008B4593">
        <w:rPr>
          <w:sz w:val="28"/>
          <w:szCs w:val="28"/>
          <w:lang w:val="ru-RU"/>
        </w:rPr>
        <w:t>тановиться более самостоятельными в процессе познания, а также формирует устойчивую мотивацию к обучению.</w:t>
      </w:r>
    </w:p>
    <w:p w14:paraId="5776F68C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Экспериментирование развивает у детей креативное мышление, так как процесс поиска решения часто требует нестандартного подхода. Дети учат анализироват</w:t>
      </w:r>
      <w:r w:rsidRPr="008B4593">
        <w:rPr>
          <w:sz w:val="28"/>
          <w:szCs w:val="28"/>
          <w:lang w:val="ru-RU"/>
        </w:rPr>
        <w:t>ь ситуацию, пробовать разные варианты решений, а также разрабатывать собственные идеи и гипотезы.</w:t>
      </w:r>
    </w:p>
    <w:p w14:paraId="7FE23A3D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Кроме того, критическое мышление, которое также развивается через экспериментальную деятельность, помогает дошкольникам в дальнейшем более осознанно подходить</w:t>
      </w:r>
      <w:r w:rsidRPr="008B4593">
        <w:rPr>
          <w:sz w:val="28"/>
          <w:szCs w:val="28"/>
          <w:lang w:val="ru-RU"/>
        </w:rPr>
        <w:t xml:space="preserve"> к решению задач, принимать обоснованные решения и аргументировать свою точку зрения.</w:t>
      </w:r>
    </w:p>
    <w:p w14:paraId="7DCC5C46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Для эффективного вовлечения дошкольников в поисково-исследовательскую деятельность необходимо использовать простые, доступные и безопасные формы экспериментов, которые со</w:t>
      </w:r>
      <w:r w:rsidRPr="008B4593">
        <w:rPr>
          <w:sz w:val="28"/>
          <w:szCs w:val="28"/>
          <w:lang w:val="ru-RU"/>
        </w:rPr>
        <w:t>ответствуют возрастным особенностям детей.</w:t>
      </w:r>
    </w:p>
    <w:p w14:paraId="37A4597A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Одной из самых простых и доступных форм экспериментирования является наблюдение. В процессе наблюдений дети могут исследовать природные явления, поведение животных, изменения, происходящие с растениями, и многое д</w:t>
      </w:r>
      <w:r w:rsidRPr="008B4593">
        <w:rPr>
          <w:sz w:val="28"/>
          <w:szCs w:val="28"/>
          <w:lang w:val="ru-RU"/>
        </w:rPr>
        <w:t>ругое. Например:</w:t>
      </w:r>
    </w:p>
    <w:p w14:paraId="31ECFE84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Наблюдения за растениями: дети могут посадить семена в землю и ежедневно наблюдать за тем, как они прорастают, какие изменения происходят в процессе роста.</w:t>
      </w:r>
    </w:p>
    <w:p w14:paraId="6243B82B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Наблюдения за погодой: фиксирование изменений в температуре, осадках, ветре и их во</w:t>
      </w:r>
      <w:r w:rsidRPr="008B4593">
        <w:rPr>
          <w:sz w:val="28"/>
          <w:szCs w:val="28"/>
          <w:lang w:val="ru-RU"/>
        </w:rPr>
        <w:t>здействие на окружающую среду.</w:t>
      </w:r>
    </w:p>
    <w:p w14:paraId="40232D47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lastRenderedPageBreak/>
        <w:t>Наблюдения развивают у детей внимание, способность фиксировать изменения в окружающем мире и делать выводы на основе своих наблюдений.</w:t>
      </w:r>
    </w:p>
    <w:p w14:paraId="370E9943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Простые научные эксперименты, такие как эксперименты с водой, воздухом, светом или магнита</w:t>
      </w:r>
      <w:r w:rsidRPr="008B4593">
        <w:rPr>
          <w:sz w:val="28"/>
          <w:szCs w:val="28"/>
          <w:lang w:val="ru-RU"/>
        </w:rPr>
        <w:t>ми, помогают детям наглядно понять базовые принципы науки. Например:</w:t>
      </w:r>
    </w:p>
    <w:p w14:paraId="3DF59E6C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Эксперименты с водой: дети могут изучать, какие предметы тонут, а какие плавают, что происходит при замораживании воды, как вода меняет свой цвет при добавлении красителей.</w:t>
      </w:r>
    </w:p>
    <w:p w14:paraId="5C481BD6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Эксперименты с</w:t>
      </w:r>
      <w:r w:rsidRPr="008B4593">
        <w:rPr>
          <w:sz w:val="28"/>
          <w:szCs w:val="28"/>
          <w:lang w:val="ru-RU"/>
        </w:rPr>
        <w:t xml:space="preserve"> магнитами: дети могут исследовать, какие материалы притягиваются магнитом, а какие нет.</w:t>
      </w:r>
    </w:p>
    <w:p w14:paraId="488F8426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Простейшие эксперименты с воздухом: дети могут исследовать, как воздух может двигать легкие предметы или как он влияет на форму воздушных шариков.</w:t>
      </w:r>
    </w:p>
    <w:p w14:paraId="4E5A9C21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 xml:space="preserve">Такие эксперименты </w:t>
      </w:r>
      <w:r w:rsidRPr="008B4593">
        <w:rPr>
          <w:sz w:val="28"/>
          <w:szCs w:val="28"/>
          <w:lang w:val="ru-RU"/>
        </w:rPr>
        <w:t>развивают у детей умение предсказывать, что произойдет при определенных действиях, а также учат работать с материалами, проводить наблюдения и фиксировать результаты.</w:t>
      </w:r>
    </w:p>
    <w:p w14:paraId="2DF842B5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Дети могут научиться выдвигать гипотезы (предположения) и проверять их в процессе экспери</w:t>
      </w:r>
      <w:r w:rsidRPr="008B4593">
        <w:rPr>
          <w:sz w:val="28"/>
          <w:szCs w:val="28"/>
          <w:lang w:val="ru-RU"/>
        </w:rPr>
        <w:t>ментов. Например:</w:t>
      </w:r>
    </w:p>
    <w:p w14:paraId="66D03CA2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Гипотеза о том, что теплый воздух поднимет воздушный шарик. Дети могут провести эксперимент, который покажет, как тепло влияет на предметы, что способствует развитию логического мышления и умения проверять гипотезы.</w:t>
      </w:r>
    </w:p>
    <w:p w14:paraId="70384198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Гипотеза о том, что пр</w:t>
      </w:r>
      <w:r w:rsidRPr="008B4593">
        <w:rPr>
          <w:sz w:val="28"/>
          <w:szCs w:val="28"/>
          <w:lang w:val="ru-RU"/>
        </w:rPr>
        <w:t>едметы разного цвета нагреваются по-разному. В ходе эксперимента дети могут изучить, как различные цвета воздействуют на температуру предметов при нахождении их под солнечными лучами.</w:t>
      </w:r>
    </w:p>
    <w:p w14:paraId="015BE1DD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Работа с гипотезами развивает у детей критическое мышление, умение форму</w:t>
      </w:r>
      <w:r w:rsidRPr="008B4593">
        <w:rPr>
          <w:sz w:val="28"/>
          <w:szCs w:val="28"/>
          <w:lang w:val="ru-RU"/>
        </w:rPr>
        <w:t>лировать предположения и проверять их через эксперименты.</w:t>
      </w:r>
    </w:p>
    <w:p w14:paraId="5763F0F5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Включение творческих элементов в экспериментальную деятельность стимулирует воображение и креативность детей. Например:</w:t>
      </w:r>
    </w:p>
    <w:p w14:paraId="1BDBEE20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lastRenderedPageBreak/>
        <w:t>Создание «сказочных» экспериментальных ситуаций: в ходе экспериментов дети мог</w:t>
      </w:r>
      <w:r w:rsidRPr="008B4593">
        <w:rPr>
          <w:sz w:val="28"/>
          <w:szCs w:val="28"/>
          <w:lang w:val="ru-RU"/>
        </w:rPr>
        <w:t>ут фантазировать, что их предметы — это части волшебного мира, и они могут экспериментировать с ними, проверяя различные эффекты.</w:t>
      </w:r>
    </w:p>
    <w:p w14:paraId="6DC0890D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Создание «цветных дождей» с помощью различных жидкостей или красителей: такие эксперименты расширяют кругозор детей, развивают</w:t>
      </w:r>
      <w:r w:rsidRPr="008B4593">
        <w:rPr>
          <w:sz w:val="28"/>
          <w:szCs w:val="28"/>
          <w:lang w:val="ru-RU"/>
        </w:rPr>
        <w:t xml:space="preserve"> фантазию и творческий подход.</w:t>
      </w:r>
    </w:p>
    <w:p w14:paraId="47F07B49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Важным аспектом развития поисково-исследовательской деятельности является вовлечение детей в реальные, практические эксперименты. Например:</w:t>
      </w:r>
    </w:p>
    <w:p w14:paraId="0B113E3A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Исследование растений. Дети могут посадить цветы или овощи в горшки и наблюдать за те</w:t>
      </w:r>
      <w:r w:rsidRPr="008B4593">
        <w:rPr>
          <w:sz w:val="28"/>
          <w:szCs w:val="28"/>
          <w:lang w:val="ru-RU"/>
        </w:rPr>
        <w:t>м, как они растут. Это может включать в себя такие эксперименты, как наблюдения за тем, что происходит с растениями в разных условиях (в темноте или на свету, с разной температурой).</w:t>
      </w:r>
    </w:p>
    <w:p w14:paraId="321C38C5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Магнитные эксперименты. Дети могут проводить эксперименты с магнитами, из</w:t>
      </w:r>
      <w:r w:rsidRPr="008B4593">
        <w:rPr>
          <w:sz w:val="28"/>
          <w:szCs w:val="28"/>
          <w:lang w:val="ru-RU"/>
        </w:rPr>
        <w:t>учая, какие предметы магнитятся, а какие — нет, как разные материалы влияют на силу магнитного поля.</w:t>
      </w:r>
    </w:p>
    <w:p w14:paraId="6861E196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Эти эксперименты не только дают детям знания о природе и явлениях, но и формируют у них основы научного метода — наблюдение, гипотезу, эксперимент, вывод.</w:t>
      </w:r>
    </w:p>
    <w:p w14:paraId="67AD3401" w14:textId="77777777" w:rsidR="00B855E8" w:rsidRPr="008B4593" w:rsidRDefault="00E85C7A" w:rsidP="008B4593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 заключение можно отметить, что р</w:t>
      </w:r>
      <w:r w:rsidRPr="008B4593">
        <w:rPr>
          <w:sz w:val="28"/>
          <w:szCs w:val="28"/>
          <w:lang w:val="ru-RU"/>
        </w:rPr>
        <w:t xml:space="preserve">азвитие поисково-исследовательской деятельности дошкольников через экспериментирование является эффективным методом стимулирования познавательной активности детей. Эксперименты помогают детям на практике осваивать научные </w:t>
      </w:r>
      <w:r w:rsidRPr="008B4593">
        <w:rPr>
          <w:sz w:val="28"/>
          <w:szCs w:val="28"/>
          <w:lang w:val="ru-RU"/>
        </w:rPr>
        <w:t>концепты, развивают их мышление, творческие способности и критическое восприятие окружающего мира. Важно, чтобы воспитатель создавал разнообразные условия для проведения экспериментов, учитывая возрастные особенности детей и их потребности в самостоятельно</w:t>
      </w:r>
      <w:r w:rsidRPr="008B4593">
        <w:rPr>
          <w:sz w:val="28"/>
          <w:szCs w:val="28"/>
          <w:lang w:val="ru-RU"/>
        </w:rPr>
        <w:t xml:space="preserve">м поиске ответов на вопросы. Через такие исследования дети не только развивают умение делать выводы, но и учатся работать с материалом, ставить цели, проверять </w:t>
      </w:r>
      <w:r w:rsidRPr="008B4593">
        <w:rPr>
          <w:sz w:val="28"/>
          <w:szCs w:val="28"/>
          <w:lang w:val="ru-RU"/>
        </w:rPr>
        <w:lastRenderedPageBreak/>
        <w:t>гипотезы, что способствует их всестороннему развитию и подготовке к более сложным интеллектуальн</w:t>
      </w:r>
      <w:r w:rsidRPr="008B4593">
        <w:rPr>
          <w:sz w:val="28"/>
          <w:szCs w:val="28"/>
          <w:lang w:val="ru-RU"/>
        </w:rPr>
        <w:t>ым задачам в будущем.</w:t>
      </w:r>
    </w:p>
    <w:p w14:paraId="18499DD7" w14:textId="77777777" w:rsidR="00B855E8" w:rsidRDefault="00B855E8" w:rsidP="008B4593">
      <w:pPr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5DBCA9F4" w14:textId="77777777" w:rsidR="00B855E8" w:rsidRDefault="00E85C7A" w:rsidP="008B4593">
      <w:pPr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Список литературы</w:t>
      </w:r>
    </w:p>
    <w:p w14:paraId="2D045556" w14:textId="6DFFFE61" w:rsidR="00B855E8" w:rsidRDefault="00E85C7A" w:rsidP="008B4593">
      <w:pPr>
        <w:pStyle w:val="a4"/>
        <w:numPr>
          <w:ilvl w:val="0"/>
          <w:numId w:val="1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Зубкова, Н.М. Воз и маленькая тележка чудес. Опыты и эксперименты для детей от 3 до 7 лет [Текст] / Н.М. Зубков – М.: Речь, 20</w:t>
      </w:r>
      <w:r>
        <w:rPr>
          <w:sz w:val="28"/>
          <w:szCs w:val="28"/>
          <w:lang w:val="ru-RU"/>
        </w:rPr>
        <w:t>20</w:t>
      </w:r>
      <w:r w:rsidRPr="008B4593">
        <w:rPr>
          <w:sz w:val="28"/>
          <w:szCs w:val="28"/>
          <w:lang w:val="ru-RU"/>
        </w:rPr>
        <w:t xml:space="preserve">. </w:t>
      </w:r>
      <w:r w:rsidR="008B4593">
        <w:rPr>
          <w:sz w:val="28"/>
          <w:szCs w:val="28"/>
          <w:lang w:val="ru-RU"/>
        </w:rPr>
        <w:t xml:space="preserve"> </w:t>
      </w:r>
    </w:p>
    <w:p w14:paraId="46E0C93F" w14:textId="5028148C" w:rsidR="00B855E8" w:rsidRDefault="00E85C7A" w:rsidP="008B4593">
      <w:pPr>
        <w:pStyle w:val="a4"/>
        <w:numPr>
          <w:ilvl w:val="0"/>
          <w:numId w:val="1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Иванов, В.Г. Развитие и воспитание познавательных интересов старших дошкольников [Т</w:t>
      </w:r>
      <w:r w:rsidRPr="008B4593">
        <w:rPr>
          <w:sz w:val="28"/>
          <w:szCs w:val="28"/>
          <w:lang w:val="ru-RU"/>
        </w:rPr>
        <w:t xml:space="preserve">екст]/ В.Г. Иванов. – Л.: </w:t>
      </w:r>
      <w:proofErr w:type="spellStart"/>
      <w:r w:rsidRPr="008B4593">
        <w:rPr>
          <w:sz w:val="28"/>
          <w:szCs w:val="28"/>
          <w:lang w:val="ru-RU"/>
        </w:rPr>
        <w:t>Изд</w:t>
      </w:r>
      <w:proofErr w:type="spellEnd"/>
      <w:r w:rsidRPr="008B4593">
        <w:rPr>
          <w:sz w:val="28"/>
          <w:szCs w:val="28"/>
          <w:lang w:val="ru-RU"/>
        </w:rPr>
        <w:t xml:space="preserve">- во ЛГУ, </w:t>
      </w:r>
      <w:r>
        <w:rPr>
          <w:sz w:val="28"/>
          <w:szCs w:val="28"/>
          <w:lang w:val="ru-RU"/>
        </w:rPr>
        <w:t>2020</w:t>
      </w:r>
      <w:r w:rsidRPr="008B4593">
        <w:rPr>
          <w:sz w:val="28"/>
          <w:szCs w:val="28"/>
          <w:lang w:val="ru-RU"/>
        </w:rPr>
        <w:t xml:space="preserve">. </w:t>
      </w:r>
      <w:r w:rsidR="008B4593">
        <w:rPr>
          <w:sz w:val="28"/>
          <w:szCs w:val="28"/>
          <w:lang w:val="ru-RU"/>
        </w:rPr>
        <w:t xml:space="preserve"> </w:t>
      </w:r>
    </w:p>
    <w:p w14:paraId="24E91ED8" w14:textId="553E27E1" w:rsidR="00B855E8" w:rsidRDefault="00E85C7A" w:rsidP="008B4593">
      <w:pPr>
        <w:pStyle w:val="a4"/>
        <w:numPr>
          <w:ilvl w:val="0"/>
          <w:numId w:val="1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8B4593">
        <w:rPr>
          <w:sz w:val="28"/>
          <w:szCs w:val="28"/>
          <w:lang w:val="ru-RU"/>
        </w:rPr>
        <w:t>Иванова, А. И. Методика организации экологических наблюдений и экспериментов в детском саду [Текст]/ А. И. Иванова // Пособие для работников дошкольных учреждений. - М.</w:t>
      </w:r>
      <w:proofErr w:type="gramStart"/>
      <w:r w:rsidRPr="008B4593">
        <w:rPr>
          <w:sz w:val="28"/>
          <w:szCs w:val="28"/>
          <w:lang w:val="ru-RU"/>
        </w:rPr>
        <w:t xml:space="preserve"> :</w:t>
      </w:r>
      <w:proofErr w:type="gramEnd"/>
      <w:r w:rsidRPr="008B4593">
        <w:rPr>
          <w:sz w:val="28"/>
          <w:szCs w:val="28"/>
          <w:lang w:val="ru-RU"/>
        </w:rPr>
        <w:t xml:space="preserve"> ТЦ Сфера, 20</w:t>
      </w:r>
      <w:r>
        <w:rPr>
          <w:sz w:val="28"/>
          <w:szCs w:val="28"/>
          <w:lang w:val="ru-RU"/>
        </w:rPr>
        <w:t>18</w:t>
      </w:r>
      <w:r w:rsidRPr="008B4593">
        <w:rPr>
          <w:sz w:val="28"/>
          <w:szCs w:val="28"/>
          <w:lang w:val="ru-RU"/>
        </w:rPr>
        <w:t xml:space="preserve">. </w:t>
      </w:r>
      <w:r w:rsidR="008B4593">
        <w:rPr>
          <w:sz w:val="28"/>
          <w:szCs w:val="28"/>
          <w:lang w:val="ru-RU"/>
        </w:rPr>
        <w:t xml:space="preserve"> </w:t>
      </w:r>
    </w:p>
    <w:sectPr w:rsidR="00B855E8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C8507D7"/>
    <w:multiLevelType w:val="singleLevel"/>
    <w:tmpl w:val="BC8507D7"/>
    <w:lvl w:ilvl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rawingGridVerticalSpacing w:val="156"/>
  <w:noPunctuationKerning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F6558E"/>
    <w:rsid w:val="006834F1"/>
    <w:rsid w:val="008B4593"/>
    <w:rsid w:val="00B855E8"/>
    <w:rsid w:val="00E85C7A"/>
    <w:rsid w:val="5BF65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6834A0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rFonts w:asciiTheme="minorHAnsi" w:eastAsiaTheme="minorEastAsia" w:hAnsiTheme="minorHAnsi" w:cstheme="minorBidi"/>
      <w:lang w:val="en-US" w:eastAsia="zh-CN"/>
    </w:rPr>
  </w:style>
  <w:style w:type="paragraph" w:styleId="3">
    <w:name w:val="heading 3"/>
    <w:next w:val="a"/>
    <w:semiHidden/>
    <w:unhideWhenUsed/>
    <w:qFormat/>
    <w:pPr>
      <w:spacing w:beforeAutospacing="1" w:afterAutospacing="1"/>
      <w:outlineLvl w:val="2"/>
    </w:pPr>
    <w:rPr>
      <w:rFonts w:ascii="SimSun" w:hAnsi="SimSun" w:hint="eastAsia"/>
      <w:b/>
      <w:bCs/>
      <w:sz w:val="26"/>
      <w:szCs w:val="26"/>
      <w:lang w:val="en-US" w:eastAsia="zh-CN"/>
    </w:rPr>
  </w:style>
  <w:style w:type="paragraph" w:styleId="4">
    <w:name w:val="heading 4"/>
    <w:next w:val="a"/>
    <w:semiHidden/>
    <w:unhideWhenUsed/>
    <w:qFormat/>
    <w:pPr>
      <w:spacing w:beforeAutospacing="1" w:afterAutospacing="1"/>
      <w:outlineLvl w:val="3"/>
    </w:pPr>
    <w:rPr>
      <w:rFonts w:ascii="SimSun" w:hAnsi="SimSun" w:hint="eastAsia"/>
      <w:b/>
      <w:bCs/>
      <w:sz w:val="24"/>
      <w:szCs w:val="24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Pr>
      <w:b/>
      <w:bCs/>
    </w:rPr>
  </w:style>
  <w:style w:type="paragraph" w:styleId="a4">
    <w:name w:val="Normal (Web)"/>
    <w:pPr>
      <w:spacing w:beforeAutospacing="1" w:afterAutospacing="1"/>
    </w:pPr>
    <w:rPr>
      <w:sz w:val="24"/>
      <w:szCs w:val="24"/>
      <w:lang w:val="en-US"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rFonts w:asciiTheme="minorHAnsi" w:eastAsiaTheme="minorEastAsia" w:hAnsiTheme="minorHAnsi" w:cstheme="minorBidi"/>
      <w:lang w:val="en-US" w:eastAsia="zh-CN"/>
    </w:rPr>
  </w:style>
  <w:style w:type="paragraph" w:styleId="3">
    <w:name w:val="heading 3"/>
    <w:next w:val="a"/>
    <w:semiHidden/>
    <w:unhideWhenUsed/>
    <w:qFormat/>
    <w:pPr>
      <w:spacing w:beforeAutospacing="1" w:afterAutospacing="1"/>
      <w:outlineLvl w:val="2"/>
    </w:pPr>
    <w:rPr>
      <w:rFonts w:ascii="SimSun" w:hAnsi="SimSun" w:hint="eastAsia"/>
      <w:b/>
      <w:bCs/>
      <w:sz w:val="26"/>
      <w:szCs w:val="26"/>
      <w:lang w:val="en-US" w:eastAsia="zh-CN"/>
    </w:rPr>
  </w:style>
  <w:style w:type="paragraph" w:styleId="4">
    <w:name w:val="heading 4"/>
    <w:next w:val="a"/>
    <w:semiHidden/>
    <w:unhideWhenUsed/>
    <w:qFormat/>
    <w:pPr>
      <w:spacing w:beforeAutospacing="1" w:afterAutospacing="1"/>
      <w:outlineLvl w:val="3"/>
    </w:pPr>
    <w:rPr>
      <w:rFonts w:ascii="SimSun" w:hAnsi="SimSun" w:hint="eastAsia"/>
      <w:b/>
      <w:bCs/>
      <w:sz w:val="24"/>
      <w:szCs w:val="24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Pr>
      <w:b/>
      <w:bCs/>
    </w:rPr>
  </w:style>
  <w:style w:type="paragraph" w:styleId="a4">
    <w:name w:val="Normal (Web)"/>
    <w:pPr>
      <w:spacing w:beforeAutospacing="1" w:afterAutospacing="1"/>
    </w:pPr>
    <w:rPr>
      <w:sz w:val="24"/>
      <w:szCs w:val="24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1120</Words>
  <Characters>6390</Characters>
  <Application>Microsoft Office Word</Application>
  <DocSecurity>0</DocSecurity>
  <Lines>53</Lines>
  <Paragraphs>14</Paragraphs>
  <ScaleCrop>false</ScaleCrop>
  <Company/>
  <LinksUpToDate>false</LinksUpToDate>
  <CharactersWithSpaces>7496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Глазкова</dc:creator>
  <cp:lastModifiedBy>Вероника Долинина</cp:lastModifiedBy>
  <cp:revision>3</cp:revision>
  <dcterms:created xsi:type="dcterms:W3CDTF">2024-11-14T16:15:00Z</dcterms:created>
  <dcterms:modified xsi:type="dcterms:W3CDTF">2025-02-13T06:44:00Z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40C5584574C44CD7A7A607CF4C8BC03B_11</vt:lpwstr>
  </property>
</Properties>
</file>