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3C1E10">
      <w:pPr>
        <w:ind w:left="556" w:leftChars="278" w:firstLine="0" w:firstLineChars="0"/>
        <w:jc w:val="center"/>
        <w:rPr>
          <w:rFonts w:hint="default" w:ascii="Times New Roman" w:hAnsi="Times New Roman" w:cs="Times New Roman" w:eastAsiaTheme="majorEastAsia"/>
          <w:sz w:val="28"/>
          <w:szCs w:val="28"/>
          <w:lang w:val="ru-RU"/>
        </w:rPr>
      </w:pPr>
      <w:r>
        <w:rPr>
          <w:rFonts w:hint="default" w:ascii="Times New Roman" w:hAnsi="Times New Roman" w:cs="Times New Roman" w:eastAsiaTheme="majorEastAsia"/>
          <w:sz w:val="28"/>
          <w:szCs w:val="28"/>
          <w:lang w:val="ru-RU"/>
        </w:rPr>
        <w:t>Государственное областное бюджетное общеобразовательное учреждение «Адаптированная школа №3»</w:t>
      </w:r>
    </w:p>
    <w:p w14:paraId="10D746E9">
      <w:pPr>
        <w:jc w:val="center"/>
        <w:rPr>
          <w:rFonts w:hint="default" w:ascii="Times New Roman" w:hAnsi="Times New Roman" w:cs="Times New Roman" w:eastAsiaTheme="majorEastAsia"/>
          <w:sz w:val="28"/>
          <w:szCs w:val="28"/>
          <w:lang w:val="ru-RU"/>
        </w:rPr>
      </w:pPr>
    </w:p>
    <w:p w14:paraId="7C4661E5">
      <w:pPr>
        <w:jc w:val="center"/>
        <w:rPr>
          <w:rFonts w:hint="default" w:ascii="Times New Roman" w:hAnsi="Times New Roman" w:cs="Times New Roman" w:eastAsiaTheme="majorEastAsia"/>
          <w:sz w:val="28"/>
          <w:szCs w:val="28"/>
          <w:lang w:val="ru-RU"/>
        </w:rPr>
      </w:pPr>
    </w:p>
    <w:p w14:paraId="1FB528FA">
      <w:pPr>
        <w:jc w:val="center"/>
        <w:rPr>
          <w:rFonts w:hint="default" w:ascii="Times New Roman" w:hAnsi="Times New Roman" w:cs="Times New Roman" w:eastAsiaTheme="majorEastAsia"/>
          <w:sz w:val="28"/>
          <w:szCs w:val="28"/>
          <w:lang w:val="ru-RU"/>
        </w:rPr>
      </w:pPr>
    </w:p>
    <w:p w14:paraId="5D6C6133">
      <w:pPr>
        <w:ind w:firstLine="2240" w:firstLineChars="800"/>
        <w:jc w:val="both"/>
        <w:rPr>
          <w:rFonts w:hint="default" w:ascii="Times New Roman" w:hAnsi="Times New Roman" w:cs="Times New Roman" w:eastAsiaTheme="majorEastAsia"/>
          <w:sz w:val="28"/>
          <w:szCs w:val="28"/>
          <w:lang w:val="ru-RU"/>
        </w:rPr>
      </w:pPr>
      <w:r>
        <w:rPr>
          <w:rFonts w:hint="default" w:ascii="Times New Roman" w:hAnsi="Times New Roman" w:cs="Times New Roman" w:eastAsiaTheme="majorEastAsia"/>
          <w:sz w:val="28"/>
          <w:szCs w:val="28"/>
          <w:lang w:val="ru-RU"/>
        </w:rPr>
        <w:t>Методическая разработка</w:t>
      </w:r>
    </w:p>
    <w:p w14:paraId="603222F9">
      <w:pPr>
        <w:ind w:firstLine="1960" w:firstLineChars="700"/>
        <w:jc w:val="center"/>
        <w:rPr>
          <w:rFonts w:hint="default" w:ascii="Times New Roman" w:hAnsi="Times New Roman" w:cs="Times New Roman" w:eastAsiaTheme="majorEastAsia"/>
          <w:sz w:val="28"/>
          <w:szCs w:val="28"/>
          <w:lang w:val="ru-RU"/>
        </w:rPr>
      </w:pPr>
    </w:p>
    <w:p w14:paraId="68DCB0DC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0"/>
        <w:jc w:val="center"/>
        <w:rPr>
          <w:rFonts w:hint="default" w:ascii="Times New Roman" w:hAnsi="Times New Roman" w:eastAsia="Trebuchet MS" w:cs="Times New Roman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</w:rPr>
      </w:pPr>
      <w:r>
        <w:rPr>
          <w:rFonts w:hint="default" w:ascii="Times New Roman" w:hAnsi="Times New Roman" w:eastAsia="Trebuchet MS" w:cs="Times New Roman"/>
          <w:b w:val="0"/>
          <w:bCs w:val="0"/>
          <w:i w:val="0"/>
          <w:iCs w:val="0"/>
          <w:caps w:val="0"/>
          <w:color w:val="auto"/>
          <w:spacing w:val="0"/>
          <w:kern w:val="0"/>
          <w:sz w:val="28"/>
          <w:szCs w:val="28"/>
          <w:shd w:val="clear" w:fill="FFFFFF"/>
          <w:lang w:val="en-US" w:eastAsia="zh-CN" w:bidi="ar"/>
        </w:rPr>
        <w:t>План-конспект индивидуального занятия для детей с ОВЗ по формированию элементарных математических представлений.</w:t>
      </w:r>
    </w:p>
    <w:p w14:paraId="5E0C7C8B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0"/>
        <w:jc w:val="center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en-US" w:eastAsia="zh-CN" w:bidi="ar"/>
        </w:rPr>
        <w:t>Тема: «Геометрические фигуры»</w:t>
      </w:r>
    </w:p>
    <w:p w14:paraId="3AF22A9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0"/>
        <w:jc w:val="center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en-US" w:eastAsia="zh-CN" w:bidi="ar"/>
        </w:rPr>
      </w:pPr>
    </w:p>
    <w:p w14:paraId="7C2E29D7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0"/>
        <w:jc w:val="center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en-US" w:eastAsia="zh-CN" w:bidi="ar"/>
        </w:rPr>
      </w:pPr>
    </w:p>
    <w:p w14:paraId="2102AF04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0"/>
        <w:jc w:val="center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4572000" cy="2457450"/>
            <wp:effectExtent l="0" t="0" r="0" b="0"/>
            <wp:docPr id="2" name="Изображение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457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D9E7284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0"/>
        <w:jc w:val="center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en-US" w:eastAsia="zh-CN" w:bidi="ar"/>
        </w:rPr>
      </w:pPr>
    </w:p>
    <w:p w14:paraId="7B9D24D9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0"/>
        <w:jc w:val="both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en-US" w:eastAsia="zh-CN" w:bidi="ar"/>
        </w:rPr>
      </w:pPr>
    </w:p>
    <w:p w14:paraId="63882CB9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0"/>
        <w:jc w:val="center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en-US" w:eastAsia="zh-CN" w:bidi="ar"/>
        </w:rPr>
      </w:pPr>
    </w:p>
    <w:p w14:paraId="08729FD4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560" w:firstLineChars="200"/>
        <w:jc w:val="center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ru-RU" w:eastAsia="zh-CN" w:bidi="ar"/>
        </w:rPr>
      </w:pPr>
      <w:r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ru-RU" w:eastAsia="zh-CN" w:bidi="ar"/>
        </w:rPr>
        <w:t>Подготовила учитель индивидуального обучения:</w:t>
      </w:r>
    </w:p>
    <w:p w14:paraId="54A81231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1400" w:firstLineChars="500"/>
        <w:jc w:val="center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ru-RU" w:eastAsia="zh-CN" w:bidi="ar"/>
        </w:rPr>
      </w:pPr>
      <w:r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ru-RU" w:eastAsia="zh-CN" w:bidi="ar"/>
        </w:rPr>
        <w:t>Иванова Инна Вячеславовна</w:t>
      </w:r>
    </w:p>
    <w:p w14:paraId="30338581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0"/>
        <w:jc w:val="center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ru-RU" w:eastAsia="zh-CN" w:bidi="ar"/>
        </w:rPr>
      </w:pPr>
    </w:p>
    <w:p w14:paraId="23800F7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0"/>
        <w:jc w:val="center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ru-RU" w:eastAsia="zh-CN" w:bidi="ar"/>
        </w:rPr>
      </w:pPr>
    </w:p>
    <w:p w14:paraId="510985F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0"/>
        <w:jc w:val="center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ru-RU" w:eastAsia="zh-CN" w:bidi="ar"/>
        </w:rPr>
      </w:pPr>
    </w:p>
    <w:p w14:paraId="6CD28522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right="0" w:firstLine="2940" w:firstLineChars="1050"/>
        <w:jc w:val="both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ru-RU" w:eastAsia="zh-CN" w:bidi="ar"/>
        </w:rPr>
      </w:pPr>
      <w:r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ru-RU" w:eastAsia="zh-CN" w:bidi="ar"/>
        </w:rPr>
        <w:t xml:space="preserve">г. Старая Русса </w:t>
      </w:r>
    </w:p>
    <w:p w14:paraId="3BF518BF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right="0" w:firstLine="3640" w:firstLineChars="1300"/>
        <w:jc w:val="both"/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ru-RU" w:eastAsia="zh-CN" w:bidi="ar"/>
        </w:rPr>
      </w:pPr>
      <w:r>
        <w:rPr>
          <w:rFonts w:hint="default" w:ascii="Times New Roman" w:hAnsi="Times New Roman" w:eastAsia="SimSun" w:cs="Times New Roman"/>
          <w:b w:val="0"/>
          <w:bCs w:val="0"/>
          <w:caps w:val="0"/>
          <w:color w:val="auto"/>
          <w:spacing w:val="0"/>
          <w:kern w:val="0"/>
          <w:sz w:val="28"/>
          <w:szCs w:val="28"/>
          <w:shd w:val="clear" w:fill="FFFFFF"/>
          <w:lang w:val="ru-RU" w:eastAsia="zh-CN" w:bidi="ar"/>
        </w:rPr>
        <w:t>2025г.</w:t>
      </w:r>
    </w:p>
    <w:p w14:paraId="076C6A13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right="0"/>
        <w:jc w:val="both"/>
        <w:rPr>
          <w:rFonts w:hint="default" w:ascii="Times New Roman" w:hAnsi="Times New Roman" w:eastAsia="SimSun" w:cs="Times New Roman"/>
          <w:b/>
          <w:bCs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272A7E28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right="0"/>
        <w:jc w:val="both"/>
        <w:rPr>
          <w:rFonts w:hint="default" w:ascii="Times New Roman" w:hAnsi="Times New Roman" w:cs="Times New Roman"/>
          <w:b/>
          <w:bCs/>
          <w:caps w:val="0"/>
          <w:color w:val="000000" w:themeColor="text1"/>
          <w:spacing w:val="0"/>
          <w:sz w:val="28"/>
          <w:szCs w:val="28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default" w:ascii="Times New Roman" w:hAnsi="Times New Roman" w:eastAsia="SimSun" w:cs="Times New Roman"/>
          <w:b/>
          <w:bCs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Тема: «Геометрические фигуры».</w:t>
      </w:r>
    </w:p>
    <w:p w14:paraId="475ACC13">
      <w:pPr>
        <w:keepNext w:val="0"/>
        <w:keepLines w:val="0"/>
        <w:widowControl/>
        <w:suppressLineNumbers w:val="0"/>
        <w:jc w:val="left"/>
        <w:rPr>
          <w:rFonts w:hint="default" w:ascii="Times New Roman" w:hAnsi="Times New Roman" w:cs="Times New Roman"/>
          <w:sz w:val="28"/>
          <w:szCs w:val="28"/>
        </w:rPr>
      </w:pP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Цель: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 Закрепить представления о геометрических фигурах.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Задачи: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/>
          <w:iCs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1. Образовательные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: развить навыки узнавания геометрических фигур, закрепить соотнесение основных цветов, сформировать способность к сравниванию геометрических фигур по цвету, сформировать умение находить предметы, обладающие общим признаком и находить лишние.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/>
          <w:iCs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2. Коррекционные: 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развить познавательные навыки, мышление, произвольное внимание, концентрацию, зрительную память, связную речь, мелкую моторику рук.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/>
          <w:iCs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3. Воспитательные: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 сформировать способность к самоконтролю, усидчивость, трудолюбие, создать положительный эмоциональный фон.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Оборудование: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 вырезанные из картона или цветной бумаги фигуры (круги, квадраты, треугольники, ромбы, овалы, прямоугольники), полоски бумаги с нарисованными в ряд фигурами (образец), полоски белой бумаги, коробочка, альбомный лист, клей, фломастеры или карандаши.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Тип урока: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 закрепление пройденного материала.</w:t>
      </w:r>
    </w:p>
    <w:p w14:paraId="5749FCBC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315" w:lineRule="atLeast"/>
        <w:ind w:left="0" w:right="0" w:firstLine="0"/>
        <w:jc w:val="both"/>
        <w:rPr>
          <w:rFonts w:hint="default" w:ascii="Times New Roman" w:hAnsi="Times New Roman" w:cs="Times New Roman"/>
          <w:b/>
          <w:bCs/>
          <w:caps w:val="0"/>
          <w:color w:val="833713"/>
          <w:spacing w:val="0"/>
          <w:sz w:val="28"/>
          <w:szCs w:val="28"/>
        </w:rPr>
      </w:pPr>
      <w:r>
        <w:rPr>
          <w:rFonts w:hint="default" w:ascii="Times New Roman" w:hAnsi="Times New Roman" w:eastAsia="SimSun" w:cs="Times New Roman"/>
          <w:b/>
          <w:bCs/>
          <w:caps w:val="0"/>
          <w:color w:val="833713"/>
          <w:spacing w:val="0"/>
          <w:kern w:val="0"/>
          <w:sz w:val="28"/>
          <w:szCs w:val="28"/>
          <w:shd w:val="clear" w:fill="FFFFFF"/>
          <w:lang w:val="en-US" w:eastAsia="zh-CN" w:bidi="ar"/>
        </w:rPr>
        <w:t>Ход урока</w:t>
      </w:r>
    </w:p>
    <w:p w14:paraId="44B32116">
      <w:pPr>
        <w:keepNext w:val="0"/>
        <w:keepLines w:val="0"/>
        <w:widowControl/>
        <w:suppressLineNumbers w:val="0"/>
        <w:jc w:val="left"/>
        <w:rPr>
          <w:rFonts w:hint="default" w:ascii="Times New Roman" w:hAnsi="Times New Roman" w:cs="Times New Roman"/>
          <w:sz w:val="28"/>
          <w:szCs w:val="28"/>
        </w:rPr>
      </w:pP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1. Организационный момент</w:t>
      </w: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ru-RU" w:eastAsia="zh-CN" w:bidi="ar"/>
        </w:rPr>
        <w:t>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2. Актуализация ранее полученных знаний: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Учитель: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 xml:space="preserve">- Сегодня мы с тобой поиграем в одну очень интересную игру, а называется она «Путаница». Закрой глаза! (Ребенок закрывает глаза, в это время учитель стопочками выкладывает на столе геометрические фигуры) Открывай глазки и посмотри, что я для тебя приготовила. Давай вспомним, как называются эти фигуры и назовем их цвета, а потом начнем играть. (Ребенок поочередно называет фигуры и их цвета) Молодец, а теперь поиграем! Сейчас я перемешаю все фигуры, а ты должен будешь найти и отдать мне все зеленые треугольники. (Ребенок находит зеленые треугольники и отдает их учителю) Хорошо, теперь найди все синие круги. (Учитель поочередно называет все фигуры и их цвета, ученик находит нужные) Посмотри, какие фигуры остались и назови их цвета (Фиолетовые и оранжевые прямоугольники, черные и белые ромбы) Положи черные ромбы на оранжевые прямоугольники, а черные ромбы спрячь под фиолетовыми прямоугольниками. 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3. Игра «Восстанови ряд».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 (тренировка зрительной памяти и произвольного внимания) 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Учитель: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 xml:space="preserve">- С первым заданием ты справился, теперь мы можем перейти к следующей игре. Внимательно посмотри на этот ряд с фигурами и постарайся запомнить все. (Учитель на протяжении 20 секунд показывает ребенку полоску бумаги с нарисованными фигурами, ребенок смотрит и запоминает) А теперь я спрячу картинку, а ты постарайся вспомнить и назвать все фигуры, которые были на ней изображены. (Ребенок называет фигуры)  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ru-RU" w:eastAsia="zh-CN" w:bidi="ar"/>
        </w:rPr>
        <w:t>П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опробуй расставить фигуры так, как они стояли на картинке (Учитель дает ребенку полоску бумаги и вырезанные фигуры) Хорошо, давай проверим, правильно ли у тебя получилось! (Учитель демонстрирует ребенку образец, вместе с учащимся находит ошибки. Игра повторяется несколько раз. Количество фигур постепенно увеличивается : от двух до четырех и более)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4. Пальчиковая гимнастика: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Учитель: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- Прежде чем продолжить играть, давай разомнем наши пальчики! Внимательно смотри на меня и повторяй движения. Будем с пальцами играть и фигуры называть! Вот квадрат (Поднять вверх указательные пальцы, выставить под прямым углом большие пальцы, сначала соединить кончики указательных пальцев друг с другом, потом соединить кончики больших пальцев), а вот кружок (Соединить подушечки указательных и больших пальцев, округлить пальцы), ну-ка не ленись, дружок (Погрозить указательным пальцем), треугольник покажи (Соединить указательные пальцы «домиком», большой палец правой руки положить на большой палец левой), в ромбик пальчики сложи (Опустить большие пальцы вниз, соединив их «домиком»), а теперь прямоугольник и овал всем покажи (Соединить кончики больших и безымянных пальцев для получения прямоугольника,соединить кончики больших и указательных пальцев, после чего предать им форму круга, немного опустить их для получения овала).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5. «Что забыл художник?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» (игра для развития мышления и мелкой моторики) 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Учитель: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- Мы немного отдохнули и подготовили пальчики к работе. Посмотри, один знакомый художник подарил мне четыре картинки, он нарисовал на них узор, но забыл, какая фигура должна стоять в конце. Как ты думаешь, какую фигуру забыл нарисовать художник? (Учитель показывает ребенку бумажные полоски с нарисованным орнаментом из фигур : фигуры расставлены в ряд, одна или две пропущены. Ребенок должен понять закономерность и назвать недостающую фигуру). Молодец, художник действительно забыл нарисовать эту фигуру, давай поможем ему это сделать и закончим картинку! (Учитель помогает ребенку обвести и раскрасить фигуру. Если ребенок может нарисовать фигуру самостоятельно, учитель контролирует правильность выполнения задания и помогает сделать работу аккуратно. Игра повторяется несколько раз)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6. «Найди лишнее»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 (игра для развития мыслительной деятельности, связной речи):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Учитель: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- Ты большой молодец! У меня есть для тебя еще одна интересная игра. Она называется «Найди лишнее». Сейчас я расставлю фигуры в ряд, а ты постарайся найти лишнюю и объясни, почему лишняя именно она. (Учитель выкладывает на парте ряд из трех-четырех фигур, добавляя одну лишнюю. Сначала фигура является лишней по форме (напр., 3 круга и 1 квадрат), а затем по цвету (напр., 3 желтых круга и 1 синий). Ребенок должен не только указать на лишнюю фигуру, но и развернуто объяснить свой выбор)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7. «Волшебная коробочка»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 (игра для развития узнавания геометрических фигур):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Учитель: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- Посмотри, что у меня есть! Это «волшебная коробочка» и сегодня ты можешь с ней поиграть. Закрой глаза! (ребенок закрывает глаза, учитель помещает на дно «волшебной коробочки» одну геометрическую фигуру. Фигура должна быть достаточно крупной) А теперь опусти руку в коробочку и попробуй определить, какая фигура в ней спряталась. Доставать фигуру нельзя! (Игра повторяется несколько раз. Открывая глаза, ребенок называет цвет фигуры)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8. «Веселые картинки»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 (тренировка мелкой моторики, развитие зрительного восприятия, воображения)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Учитель: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- Давай немного пофантазируем и попробуем составить веселые картинки из фигурок, а потом сделаем из них аппликацию. (Если ребенок испытывает затруднения при выполнении задания и не может самостоятельно составить картинку с использованием геометрических фигур, учитель предлагает ему образец).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Style w:val="4"/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9. Заключительный этап: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- Давай вспомним, в какие игры мы сегодня играли? Какая игра понравилась тебе больше всего? Какое задание было самым трудным? Молодец, ты очень хорошо поработал сегодня! Я жду тебя на следующем уроке. До свидания!</w:t>
      </w:r>
    </w:p>
    <w:p w14:paraId="64E0E0BC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7FE083D7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10EA9728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6055EF0E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3288E58F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4A6904AC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31D6B8A5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068ED65B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14F492E7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2693C5FF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0B2436FC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0783A62B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1A7D5014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2D13C57E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46029BEA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5BA2C578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06C1F575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5AA036AF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07E5010B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1B052AAB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44F0303C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3A5161F5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66832771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4809D2D4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5B47ACF3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32E6234D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65197331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11F37703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20CA1C43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75F77DB8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1EE29071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2899E365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314BADA4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09E817EF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5678852C">
      <w:pPr>
        <w:rPr>
          <w:rFonts w:hint="default" w:ascii="Times New Roman" w:hAnsi="Times New Roman" w:eastAsia="SimSun" w:cs="Times New Roman"/>
          <w:sz w:val="28"/>
          <w:szCs w:val="28"/>
        </w:rPr>
      </w:pPr>
    </w:p>
    <w:p w14:paraId="5668AB78">
      <w:pPr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3048000" cy="3048000"/>
            <wp:effectExtent l="0" t="0" r="0" b="0"/>
            <wp:docPr id="1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304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Trebuchet MS">
    <w:panose1 w:val="020B0603020202020204"/>
    <w:charset w:val="00"/>
    <w:family w:val="auto"/>
    <w:pitch w:val="default"/>
    <w:sig w:usb0="00000687" w:usb1="00000000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C96F86"/>
    <w:rsid w:val="1F981508"/>
    <w:rsid w:val="2FC96F86"/>
    <w:rsid w:val="6CDC0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2"/>
    <w:qFormat/>
    <w:uiPriority w:val="0"/>
    <w:rPr>
      <w:b/>
      <w:bCs/>
    </w:rPr>
  </w:style>
  <w:style w:type="paragraph" w:styleId="5">
    <w:name w:val="Normal (Web)"/>
    <w:qFormat/>
    <w:uiPriority w:val="0"/>
    <w:pPr>
      <w:spacing w:before="0" w:beforeAutospacing="1" w:after="0" w:afterAutospacing="1"/>
      <w:ind w:left="0" w:right="0"/>
      <w:jc w:val="left"/>
    </w:pPr>
    <w:rPr>
      <w:rFonts w:ascii="Times New Roman" w:hAnsi="Times New Roman" w:eastAsia="SimSun" w:cs="Times New Roman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10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2025-01-26T09:10:00Z</dcterms:created>
  <dc:creator>ADMIN</dc:creator>
  <cp:lastModifiedBy>ADMIN</cp:lastModifiedBy>
  <dcterms:modified xsi:type="dcterms:W3CDTF">2025-01-27T18:31:25Z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11891A0556734C338D90BCBBE4E9E208_13</vt:lpwstr>
  </property>
</Properties>
</file>