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43BFD" w14:textId="77777777" w:rsidR="00B72872" w:rsidRDefault="00B72872" w:rsidP="00451A1C">
      <w:pPr>
        <w:spacing w:after="0" w:line="240" w:lineRule="auto"/>
        <w:ind w:firstLine="426"/>
        <w:jc w:val="center"/>
        <w:rPr>
          <w:rFonts w:ascii="Times New Roman" w:hAnsi="Times New Roman" w:cs="Times New Roman"/>
          <w:lang w:val="kk-KZ"/>
        </w:rPr>
      </w:pPr>
      <w:bookmarkStart w:id="0" w:name="_Hlk165822319"/>
      <w:r w:rsidRPr="00B72872">
        <w:rPr>
          <w:rFonts w:ascii="Times New Roman" w:hAnsi="Times New Roman" w:cs="Times New Roman"/>
          <w:b/>
          <w:bCs/>
        </w:rPr>
        <w:t>Дуальное образование: Преимущества, вызовы и будущее</w:t>
      </w:r>
      <w:r w:rsidRPr="00451A1C">
        <w:rPr>
          <w:rFonts w:ascii="Times New Roman" w:hAnsi="Times New Roman" w:cs="Times New Roman"/>
          <w:lang w:val="kk-KZ"/>
        </w:rPr>
        <w:t xml:space="preserve"> </w:t>
      </w:r>
    </w:p>
    <w:p w14:paraId="39751A3C" w14:textId="32817F0F" w:rsidR="005E4AF0" w:rsidRPr="00451A1C" w:rsidRDefault="005E4AF0" w:rsidP="00451A1C">
      <w:pPr>
        <w:spacing w:after="0" w:line="240" w:lineRule="auto"/>
        <w:ind w:firstLine="426"/>
        <w:jc w:val="center"/>
        <w:rPr>
          <w:rFonts w:ascii="Times New Roman" w:hAnsi="Times New Roman" w:cs="Times New Roman"/>
          <w:lang w:val="kk-KZ"/>
        </w:rPr>
      </w:pPr>
      <w:r w:rsidRPr="00451A1C">
        <w:rPr>
          <w:rFonts w:ascii="Times New Roman" w:hAnsi="Times New Roman" w:cs="Times New Roman"/>
          <w:lang w:val="kk-KZ"/>
        </w:rPr>
        <w:t>Жадигерова О. Ж</w:t>
      </w:r>
    </w:p>
    <w:p w14:paraId="5C7C2F8F" w14:textId="77777777" w:rsidR="005E4AF0" w:rsidRPr="00451A1C" w:rsidRDefault="005E4AF0" w:rsidP="00451A1C">
      <w:pPr>
        <w:spacing w:after="0" w:line="240" w:lineRule="auto"/>
        <w:ind w:firstLine="426"/>
        <w:jc w:val="center"/>
        <w:rPr>
          <w:rFonts w:ascii="Times New Roman" w:hAnsi="Times New Roman" w:cs="Times New Roman"/>
          <w:lang w:val="kk-KZ"/>
        </w:rPr>
      </w:pPr>
      <w:r w:rsidRPr="00451A1C">
        <w:rPr>
          <w:rFonts w:ascii="Times New Roman" w:hAnsi="Times New Roman" w:cs="Times New Roman"/>
          <w:lang w:val="kk-KZ"/>
        </w:rPr>
        <w:t>к. э. н., доцент, Казахский национальный университет им. Аль-Фараби, кафедра «Финансы и учет»</w:t>
      </w:r>
    </w:p>
    <w:p w14:paraId="233970E5" w14:textId="77777777" w:rsidR="005E4AF0" w:rsidRPr="00451A1C" w:rsidRDefault="005E4AF0" w:rsidP="00451A1C">
      <w:pPr>
        <w:spacing w:after="0" w:line="240" w:lineRule="auto"/>
        <w:ind w:firstLine="426"/>
        <w:jc w:val="center"/>
        <w:rPr>
          <w:rFonts w:ascii="Times New Roman" w:hAnsi="Times New Roman" w:cs="Times New Roman"/>
          <w:lang w:val="kk-KZ"/>
        </w:rPr>
      </w:pPr>
      <w:hyperlink r:id="rId5" w:history="1">
        <w:r w:rsidRPr="00451A1C">
          <w:rPr>
            <w:rStyle w:val="ac"/>
            <w:rFonts w:ascii="Times New Roman" w:hAnsi="Times New Roman" w:cs="Times New Roman"/>
            <w:lang w:val="kk-KZ"/>
          </w:rPr>
          <w:t>olia_kz@mail.ru</w:t>
        </w:r>
      </w:hyperlink>
    </w:p>
    <w:bookmarkEnd w:id="0"/>
    <w:p w14:paraId="369FFDBF" w14:textId="1E6ACBEA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</w:rPr>
      </w:pPr>
    </w:p>
    <w:p w14:paraId="32D6635A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</w:rPr>
      </w:pPr>
      <w:r w:rsidRPr="00B72872">
        <w:rPr>
          <w:rFonts w:ascii="Times New Roman" w:hAnsi="Times New Roman" w:cs="Times New Roman"/>
          <w:b/>
          <w:bCs/>
        </w:rPr>
        <w:t>Введение</w:t>
      </w:r>
    </w:p>
    <w:p w14:paraId="65AE3ACD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представляет собой модель обучения, сочетающую теоретическое обучение в учебных заведениях с практическим обучением на предприятиях или в организациях. Этот подход получил широкое распространение в различных странах и является одним из наиболее эффективных способов подготовки специалистов, соответствующих требованиям рынка труда. В статье рассмотрены основные преимущества дуального образования, его вызовы и влияние на образование и экономику в целом.</w:t>
      </w:r>
    </w:p>
    <w:p w14:paraId="6812B2C5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Что такое дуальное образование?</w:t>
      </w:r>
    </w:p>
    <w:p w14:paraId="306129C7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представляет собой гибридную форму обучения, которая интегрирует теоретические занятия с профессиональной практикой. Эта модель была особенно популярна в Германии, где она существует с конца 19 века. Сегодня она активно развивается в других странах, таких как Швейцария, Франция, Австрия, а также в странах Восточной Европы и Азии.</w:t>
      </w:r>
    </w:p>
    <w:p w14:paraId="1A8C7496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Принцип дуального образования заключается в том, что студенты проводят значительную часть своего времени на реальном рабочем месте, где они получают практические навыки и знания, применяя теоретические знания, полученные в учебных заведениях. Такие студенты становятся более подготовленными к требованиям профессий, что сокращает разрыв между теорией и практикой.</w:t>
      </w:r>
    </w:p>
    <w:p w14:paraId="1961684D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Преимущества дуального образования</w:t>
      </w:r>
    </w:p>
    <w:p w14:paraId="53816DD7" w14:textId="77777777" w:rsidR="00EF4D36" w:rsidRPr="00EF4D36" w:rsidRDefault="00B72872" w:rsidP="00EF4D36">
      <w:pPr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Практические навыки для студентов</w:t>
      </w:r>
    </w:p>
    <w:p w14:paraId="48EB023A" w14:textId="275FBFA0" w:rsidR="00B72872" w:rsidRPr="00B72872" w:rsidRDefault="00B72872" w:rsidP="00EF4D36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Одним из главных преимуществ дуального образования является наличие у студентов практических навыков, которые они получают непосредственно на рабочем месте. Это позволяет выпускникам быстрее адаптироваться в профессиональной среде, так как они уже знакомы с основными процессами и задачами, которые им предстоит выполнять.</w:t>
      </w:r>
    </w:p>
    <w:p w14:paraId="099E98B5" w14:textId="77777777" w:rsidR="00EF4D36" w:rsidRPr="00EF4D36" w:rsidRDefault="00B72872" w:rsidP="00B72872">
      <w:pPr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 xml:space="preserve">Высокая </w:t>
      </w:r>
      <w:proofErr w:type="spellStart"/>
      <w:r w:rsidRPr="00B72872">
        <w:rPr>
          <w:rFonts w:ascii="Times New Roman" w:hAnsi="Times New Roman" w:cs="Times New Roman"/>
        </w:rPr>
        <w:t>трудоустроенность</w:t>
      </w:r>
      <w:proofErr w:type="spellEnd"/>
      <w:r w:rsidRPr="00B72872">
        <w:rPr>
          <w:rFonts w:ascii="Times New Roman" w:hAnsi="Times New Roman" w:cs="Times New Roman"/>
        </w:rPr>
        <w:t xml:space="preserve"> выпускников</w:t>
      </w:r>
    </w:p>
    <w:p w14:paraId="7AC14402" w14:textId="24551A4B" w:rsidR="00B72872" w:rsidRPr="00B72872" w:rsidRDefault="00B72872" w:rsidP="00EF4D36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Многие компании, которые принимают участие в дуальном обучении, в конце обучения часто предлагают своим студентам постоянное место работы. Это снижает уровень безработицы среди выпускников, так как работодатели часто выбирают студентов, которых они обучили, вместо того чтобы искать новых кандидатов.</w:t>
      </w:r>
    </w:p>
    <w:p w14:paraId="43331139" w14:textId="77777777" w:rsidR="00EF4D36" w:rsidRPr="00EF4D36" w:rsidRDefault="00B72872" w:rsidP="00B72872">
      <w:pPr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Снижение разрыва между теорией и практикой</w:t>
      </w:r>
    </w:p>
    <w:p w14:paraId="635AF1DE" w14:textId="192884A9" w:rsidR="00B72872" w:rsidRPr="00B72872" w:rsidRDefault="00B72872" w:rsidP="00EF4D36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позволяет студентам получить углубленные теоретические знания в учебных заведениях и сразу применить их на практике. Это повышает уровень усвоения материала и помогает развить навыки, необходимые для конкретной профессии.</w:t>
      </w:r>
    </w:p>
    <w:p w14:paraId="46480A9A" w14:textId="77777777" w:rsidR="00EF4D36" w:rsidRPr="00EF4D36" w:rsidRDefault="00B72872" w:rsidP="00B72872">
      <w:pPr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Наличие финансирования для студентов</w:t>
      </w:r>
    </w:p>
    <w:p w14:paraId="32FDB647" w14:textId="54CB9075" w:rsidR="00B72872" w:rsidRPr="00B72872" w:rsidRDefault="00B72872" w:rsidP="00EF4D36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Многие компании, участвующие в дуальной системе образования, предлагают студентам стипендии или оплачиваемые стажировки, что снижает финансовую нагрузку на студентов. Таким образом, дуальное образование становится доступным и выгодным для студентов, которые не могут позволить себе обучение без дополнительной финансовой поддержки.</w:t>
      </w:r>
    </w:p>
    <w:p w14:paraId="25E20510" w14:textId="77777777" w:rsidR="002A50EC" w:rsidRPr="002A50EC" w:rsidRDefault="00B72872" w:rsidP="00B72872">
      <w:pPr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Стимулирование сотрудничества между образовательными учреждениями и предприятиями</w:t>
      </w:r>
    </w:p>
    <w:p w14:paraId="4A469975" w14:textId="7871193C" w:rsidR="00B72872" w:rsidRPr="00B72872" w:rsidRDefault="00B72872" w:rsidP="002A50E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способствует укреплению связей между учебными заведениями и бизнесом. Это позволяет университетам и колледжам лучше понимать потребности рынка труда, а предприятиям - обеспечить своих сотрудников необходимыми навыками и знаниями.</w:t>
      </w:r>
    </w:p>
    <w:p w14:paraId="117A0B47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Вызовы дуального образования</w:t>
      </w:r>
    </w:p>
    <w:p w14:paraId="6443BEC6" w14:textId="77777777" w:rsidR="002A50EC" w:rsidRPr="002A50EC" w:rsidRDefault="00B72872" w:rsidP="00B72872">
      <w:pPr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lastRenderedPageBreak/>
        <w:t>Необходимость в тесном сотрудничестве между образовательными учреждениями и бизнесом</w:t>
      </w:r>
    </w:p>
    <w:p w14:paraId="120F5A3E" w14:textId="0A366816" w:rsidR="00B72872" w:rsidRPr="00B72872" w:rsidRDefault="00B72872" w:rsidP="002A50E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Одним из основных вызовов является необходимость наладить эффективное взаимодействие между учебными заведениями и компаниями. Образовательные учреждения должны учитывать требования рынка труда и адаптировать свои учебные программы, а предприятия должны быть готовы предоставить студентам реальные рабочие места для прохождения практики.</w:t>
      </w:r>
    </w:p>
    <w:p w14:paraId="23EDA0C9" w14:textId="77777777" w:rsidR="002A50EC" w:rsidRPr="002A50EC" w:rsidRDefault="00B72872" w:rsidP="002A50EC">
      <w:pPr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Качество наставничества на рабочих местах</w:t>
      </w:r>
    </w:p>
    <w:p w14:paraId="7205BFE2" w14:textId="6E3DF976" w:rsidR="00B72872" w:rsidRPr="00B72872" w:rsidRDefault="00B72872" w:rsidP="002A50E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Хотя дуальная система образования позволяет студентам получить практический опыт, качество этого опыта зависит от наставников и руководителей на рабочих местах. Если компания не предоставляет достаточно качественного наставничества или студентам не дается возможности работать с реальными задачами, то образовательный процесс может быть неэффективным.</w:t>
      </w:r>
    </w:p>
    <w:p w14:paraId="17D52D80" w14:textId="77777777" w:rsidR="002A50EC" w:rsidRPr="002A50EC" w:rsidRDefault="00B72872" w:rsidP="00B72872">
      <w:pPr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Не все отрасли готовы к дуальному обучению</w:t>
      </w:r>
    </w:p>
    <w:p w14:paraId="619F2641" w14:textId="683F32CE" w:rsidR="00B72872" w:rsidRPr="00B72872" w:rsidRDefault="00B72872" w:rsidP="002A50E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Не все отрасли и компании могут внедрить дуальную систему обучения. Это может быть связано с особенностями работы в конкретной области, ограниченными ресурсами компаний или отсутствием подходящей инфраструктуры для организации практических занятий.</w:t>
      </w:r>
    </w:p>
    <w:p w14:paraId="4C8F5715" w14:textId="77777777" w:rsidR="002A50EC" w:rsidRPr="002A50EC" w:rsidRDefault="00B72872" w:rsidP="00B72872">
      <w:pPr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Сложности с организацией учебного процесса</w:t>
      </w:r>
    </w:p>
    <w:p w14:paraId="318B6DD8" w14:textId="320C8C62" w:rsidR="00B72872" w:rsidRPr="00B72872" w:rsidRDefault="00B72872" w:rsidP="002A50E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требует значительных организационных усилий со стороны образовательных учреждений и работодателей. Студенты должны быть правильно распределены между теоретическими и практическими занятиями, что может быть проблематичным, если рабочие графики и учебные расписания не совпадают.</w:t>
      </w:r>
    </w:p>
    <w:p w14:paraId="4D01D654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Будущее дуального образования</w:t>
      </w:r>
    </w:p>
    <w:p w14:paraId="5A882CB4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В будущем дуальное образование, вероятно, продолжит развиваться, и его значение на рынке труда будет только расти. Внедрение новых технологий, автоматизация процессов и необходимость в квалифицированных кадрах создают спрос на специалистов с практическим опытом. Это делает дуальную систему образования еще более востребованной.</w:t>
      </w:r>
    </w:p>
    <w:p w14:paraId="3527ED94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Однако для успешной реализации дуальной системы образования важно продолжать работать над улучшением взаимодействия между образовательными учреждениями и работодателями, а также развивать механизмы наставничества и поддержки студентов. Одним из возможных шагов в этом направлении может быть создание совместных платформ для обмена информацией и лучшими практиками между университетами и компаниями.</w:t>
      </w:r>
    </w:p>
    <w:p w14:paraId="57D207BA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Заключение</w:t>
      </w:r>
    </w:p>
    <w:p w14:paraId="2F7F56EB" w14:textId="77777777" w:rsidR="00B72872" w:rsidRPr="00B72872" w:rsidRDefault="00B72872" w:rsidP="00B72872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B72872">
        <w:rPr>
          <w:rFonts w:ascii="Times New Roman" w:hAnsi="Times New Roman" w:cs="Times New Roman"/>
        </w:rPr>
        <w:t>Дуальное образование - это эффективная модель, которая помогает студентам быстрее адаптироваться к требованиям рынка труда и снижает разрыв между теоретическими знаниями и практическими навыками. Несмотря на некоторые вызовы, такие как необходимость тесного сотрудничества между учебными заведениями и предприятиями, эта система обучения обладает множеством преимуществ и перспектив на будущее. Важно, чтобы дуальное образование продолжало развиваться, адаптироваться к изменяющимся условиям и удовлетворять потребности как студентов, так и работодателей.</w:t>
      </w:r>
    </w:p>
    <w:p w14:paraId="17108A73" w14:textId="77777777" w:rsidR="006007AC" w:rsidRDefault="006007AC" w:rsidP="006007AC">
      <w:pPr>
        <w:spacing w:after="0" w:line="240" w:lineRule="auto"/>
        <w:ind w:firstLine="426"/>
        <w:jc w:val="both"/>
        <w:rPr>
          <w:rFonts w:ascii="Times New Roman" w:hAnsi="Times New Roman" w:cs="Times New Roman"/>
          <w:lang w:val="kk-KZ"/>
        </w:rPr>
      </w:pPr>
    </w:p>
    <w:p w14:paraId="39E4E2B7" w14:textId="7AEDFD04" w:rsidR="006007AC" w:rsidRPr="006007AC" w:rsidRDefault="006007AC" w:rsidP="006007AC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kk-KZ"/>
        </w:rPr>
        <w:t>С</w:t>
      </w:r>
      <w:r w:rsidRPr="006007AC">
        <w:rPr>
          <w:rFonts w:ascii="Times New Roman" w:hAnsi="Times New Roman" w:cs="Times New Roman"/>
        </w:rPr>
        <w:t>пис</w:t>
      </w:r>
      <w:r>
        <w:rPr>
          <w:rFonts w:ascii="Times New Roman" w:hAnsi="Times New Roman" w:cs="Times New Roman"/>
          <w:lang w:val="kk-KZ"/>
        </w:rPr>
        <w:t>ок</w:t>
      </w:r>
      <w:r w:rsidRPr="006007AC">
        <w:rPr>
          <w:rFonts w:ascii="Times New Roman" w:hAnsi="Times New Roman" w:cs="Times New Roman"/>
        </w:rPr>
        <w:t xml:space="preserve"> литературы:</w:t>
      </w:r>
    </w:p>
    <w:p w14:paraId="1CDA4B31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</w:rPr>
        <w:t>Федотова, И. С., &amp; Кудрявцева, Н. В. (2019). Дуальное образование как модель подготовки специалистов в условиях современной экономики. Журнал профессионального образования и науки, 7(1), 34-42.</w:t>
      </w:r>
    </w:p>
    <w:p w14:paraId="7D835FED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  <w:lang w:val="en-US"/>
        </w:rPr>
        <w:t xml:space="preserve">Schmidt, J., &amp; Martin, R. (2018). Dual Education Systems: Comparative Analysis of the German and Swiss Models. </w:t>
      </w:r>
      <w:r w:rsidRPr="006007AC">
        <w:rPr>
          <w:rFonts w:ascii="Times New Roman" w:hAnsi="Times New Roman" w:cs="Times New Roman"/>
        </w:rPr>
        <w:t xml:space="preserve">International Journal </w:t>
      </w:r>
      <w:proofErr w:type="spellStart"/>
      <w:r w:rsidRPr="006007AC">
        <w:rPr>
          <w:rFonts w:ascii="Times New Roman" w:hAnsi="Times New Roman" w:cs="Times New Roman"/>
        </w:rPr>
        <w:t>of</w:t>
      </w:r>
      <w:proofErr w:type="spellEnd"/>
      <w:r w:rsidRPr="006007AC">
        <w:rPr>
          <w:rFonts w:ascii="Times New Roman" w:hAnsi="Times New Roman" w:cs="Times New Roman"/>
        </w:rPr>
        <w:t xml:space="preserve"> </w:t>
      </w:r>
      <w:proofErr w:type="spellStart"/>
      <w:r w:rsidRPr="006007AC">
        <w:rPr>
          <w:rFonts w:ascii="Times New Roman" w:hAnsi="Times New Roman" w:cs="Times New Roman"/>
        </w:rPr>
        <w:t>Vocational</w:t>
      </w:r>
      <w:proofErr w:type="spellEnd"/>
      <w:r w:rsidRPr="006007AC">
        <w:rPr>
          <w:rFonts w:ascii="Times New Roman" w:hAnsi="Times New Roman" w:cs="Times New Roman"/>
        </w:rPr>
        <w:t xml:space="preserve"> Education </w:t>
      </w:r>
      <w:proofErr w:type="spellStart"/>
      <w:r w:rsidRPr="006007AC">
        <w:rPr>
          <w:rFonts w:ascii="Times New Roman" w:hAnsi="Times New Roman" w:cs="Times New Roman"/>
        </w:rPr>
        <w:t>and</w:t>
      </w:r>
      <w:proofErr w:type="spellEnd"/>
      <w:r w:rsidRPr="006007AC">
        <w:rPr>
          <w:rFonts w:ascii="Times New Roman" w:hAnsi="Times New Roman" w:cs="Times New Roman"/>
        </w:rPr>
        <w:t xml:space="preserve"> </w:t>
      </w:r>
      <w:proofErr w:type="spellStart"/>
      <w:r w:rsidRPr="006007AC">
        <w:rPr>
          <w:rFonts w:ascii="Times New Roman" w:hAnsi="Times New Roman" w:cs="Times New Roman"/>
        </w:rPr>
        <w:t>Training</w:t>
      </w:r>
      <w:proofErr w:type="spellEnd"/>
      <w:r w:rsidRPr="006007AC">
        <w:rPr>
          <w:rFonts w:ascii="Times New Roman" w:hAnsi="Times New Roman" w:cs="Times New Roman"/>
        </w:rPr>
        <w:t>, 15(4), 224-238.</w:t>
      </w:r>
    </w:p>
    <w:p w14:paraId="34041217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</w:rPr>
        <w:lastRenderedPageBreak/>
        <w:t>Григорьева, Т. В. (2017). Интеграция теории и практики в системе дуального образования. Проблемы образования и рынка труда, 3(2), 56-60.</w:t>
      </w:r>
    </w:p>
    <w:p w14:paraId="1B36D419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lang w:val="en-US"/>
        </w:rPr>
      </w:pPr>
      <w:r w:rsidRPr="006007AC">
        <w:rPr>
          <w:rFonts w:ascii="Times New Roman" w:hAnsi="Times New Roman" w:cs="Times New Roman"/>
          <w:lang w:val="en-US"/>
        </w:rPr>
        <w:t xml:space="preserve">OECD. (2017). Education </w:t>
      </w:r>
      <w:proofErr w:type="gramStart"/>
      <w:r w:rsidRPr="006007AC">
        <w:rPr>
          <w:rFonts w:ascii="Times New Roman" w:hAnsi="Times New Roman" w:cs="Times New Roman"/>
          <w:lang w:val="en-US"/>
        </w:rPr>
        <w:t>at a Glance</w:t>
      </w:r>
      <w:proofErr w:type="gramEnd"/>
      <w:r w:rsidRPr="006007AC">
        <w:rPr>
          <w:rFonts w:ascii="Times New Roman" w:hAnsi="Times New Roman" w:cs="Times New Roman"/>
          <w:lang w:val="en-US"/>
        </w:rPr>
        <w:t xml:space="preserve"> 2017: OECD Indicators. </w:t>
      </w:r>
      <w:proofErr w:type="spellStart"/>
      <w:r w:rsidRPr="006007AC">
        <w:rPr>
          <w:rFonts w:ascii="Times New Roman" w:hAnsi="Times New Roman" w:cs="Times New Roman"/>
          <w:lang w:val="en-US"/>
        </w:rPr>
        <w:t>Organisation</w:t>
      </w:r>
      <w:proofErr w:type="spellEnd"/>
      <w:r w:rsidRPr="006007AC">
        <w:rPr>
          <w:rFonts w:ascii="Times New Roman" w:hAnsi="Times New Roman" w:cs="Times New Roman"/>
          <w:lang w:val="en-US"/>
        </w:rPr>
        <w:t xml:space="preserve"> for Economic Co-operation and Development, Paris.</w:t>
      </w:r>
    </w:p>
    <w:p w14:paraId="21739176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  <w:lang w:val="en-US"/>
        </w:rPr>
        <w:t xml:space="preserve">Baumann, C., &amp; Becker, L. (2016). The Effectiveness of Dual Education in Germany: Lessons for Other Countries. </w:t>
      </w:r>
      <w:r w:rsidRPr="006007AC">
        <w:rPr>
          <w:rFonts w:ascii="Times New Roman" w:hAnsi="Times New Roman" w:cs="Times New Roman"/>
        </w:rPr>
        <w:t>European Education Review, 11(3), 192-205.</w:t>
      </w:r>
    </w:p>
    <w:p w14:paraId="69A00F31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</w:rPr>
        <w:t>Петрова, М. Ю. (2018). Дуальное образование в России: проблемы и перспективы. Научные исследования и разработки в образовании, 2, 118-122.</w:t>
      </w:r>
    </w:p>
    <w:p w14:paraId="3C73B4E6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  <w:lang w:val="en-US"/>
        </w:rPr>
        <w:t xml:space="preserve">Albrecht, M., &amp; Döring, D. (2020). Dual education systems in practice: Insights and challenges. </w:t>
      </w:r>
      <w:proofErr w:type="spellStart"/>
      <w:r w:rsidRPr="006007AC">
        <w:rPr>
          <w:rFonts w:ascii="Times New Roman" w:hAnsi="Times New Roman" w:cs="Times New Roman"/>
        </w:rPr>
        <w:t>Vocational</w:t>
      </w:r>
      <w:proofErr w:type="spellEnd"/>
      <w:r w:rsidRPr="006007AC">
        <w:rPr>
          <w:rFonts w:ascii="Times New Roman" w:hAnsi="Times New Roman" w:cs="Times New Roman"/>
        </w:rPr>
        <w:t xml:space="preserve"> Education </w:t>
      </w:r>
      <w:proofErr w:type="spellStart"/>
      <w:r w:rsidRPr="006007AC">
        <w:rPr>
          <w:rFonts w:ascii="Times New Roman" w:hAnsi="Times New Roman" w:cs="Times New Roman"/>
        </w:rPr>
        <w:t>and</w:t>
      </w:r>
      <w:proofErr w:type="spellEnd"/>
      <w:r w:rsidRPr="006007AC">
        <w:rPr>
          <w:rFonts w:ascii="Times New Roman" w:hAnsi="Times New Roman" w:cs="Times New Roman"/>
        </w:rPr>
        <w:t xml:space="preserve"> </w:t>
      </w:r>
      <w:proofErr w:type="spellStart"/>
      <w:r w:rsidRPr="006007AC">
        <w:rPr>
          <w:rFonts w:ascii="Times New Roman" w:hAnsi="Times New Roman" w:cs="Times New Roman"/>
        </w:rPr>
        <w:t>Training</w:t>
      </w:r>
      <w:proofErr w:type="spellEnd"/>
      <w:r w:rsidRPr="006007AC">
        <w:rPr>
          <w:rFonts w:ascii="Times New Roman" w:hAnsi="Times New Roman" w:cs="Times New Roman"/>
        </w:rPr>
        <w:t xml:space="preserve"> International Journal, 22(5), 301-315.</w:t>
      </w:r>
    </w:p>
    <w:p w14:paraId="3DEFBD30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</w:rPr>
        <w:t>Иванова, Т. А. (2019). Влияние дуальной системы образования на профессиональную подготовку студентов. Современные тенденции образования, 4, 78-82.</w:t>
      </w:r>
    </w:p>
    <w:p w14:paraId="3139A7EA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  <w:lang w:val="en-US"/>
        </w:rPr>
        <w:t xml:space="preserve">European Commission. (2015). Strengthening the dual education system: Opportunities and challenges. </w:t>
      </w:r>
      <w:r w:rsidRPr="006007AC">
        <w:rPr>
          <w:rFonts w:ascii="Times New Roman" w:hAnsi="Times New Roman" w:cs="Times New Roman"/>
        </w:rPr>
        <w:t xml:space="preserve">European Union Education </w:t>
      </w:r>
      <w:proofErr w:type="spellStart"/>
      <w:r w:rsidRPr="006007AC">
        <w:rPr>
          <w:rFonts w:ascii="Times New Roman" w:hAnsi="Times New Roman" w:cs="Times New Roman"/>
        </w:rPr>
        <w:t>Reports</w:t>
      </w:r>
      <w:proofErr w:type="spellEnd"/>
      <w:r w:rsidRPr="006007AC">
        <w:rPr>
          <w:rFonts w:ascii="Times New Roman" w:hAnsi="Times New Roman" w:cs="Times New Roman"/>
        </w:rPr>
        <w:t xml:space="preserve">, </w:t>
      </w:r>
      <w:proofErr w:type="spellStart"/>
      <w:r w:rsidRPr="006007AC">
        <w:rPr>
          <w:rFonts w:ascii="Times New Roman" w:hAnsi="Times New Roman" w:cs="Times New Roman"/>
        </w:rPr>
        <w:t>Brussels</w:t>
      </w:r>
      <w:proofErr w:type="spellEnd"/>
      <w:r w:rsidRPr="006007AC">
        <w:rPr>
          <w:rFonts w:ascii="Times New Roman" w:hAnsi="Times New Roman" w:cs="Times New Roman"/>
        </w:rPr>
        <w:t>.</w:t>
      </w:r>
    </w:p>
    <w:p w14:paraId="0BEB8ECF" w14:textId="77777777" w:rsidR="006007AC" w:rsidRPr="006007AC" w:rsidRDefault="006007AC" w:rsidP="006007AC">
      <w:pPr>
        <w:numPr>
          <w:ilvl w:val="0"/>
          <w:numId w:val="8"/>
        </w:numPr>
        <w:tabs>
          <w:tab w:val="clear" w:pos="72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</w:rPr>
      </w:pPr>
      <w:r w:rsidRPr="006007AC">
        <w:rPr>
          <w:rFonts w:ascii="Times New Roman" w:hAnsi="Times New Roman" w:cs="Times New Roman"/>
        </w:rPr>
        <w:t>Розанов, П. И. (2017). Дуальная система образования: международный опыт и российские реалии. Журнал педагогических исследований, 9(1), 43-50.</w:t>
      </w:r>
    </w:p>
    <w:p w14:paraId="1781BDE8" w14:textId="77777777" w:rsidR="0034114B" w:rsidRPr="006007AC" w:rsidRDefault="0034114B" w:rsidP="00B72872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</w:p>
    <w:sectPr w:rsidR="0034114B" w:rsidRPr="00600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682ADB"/>
    <w:multiLevelType w:val="multilevel"/>
    <w:tmpl w:val="970AC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B27C1F"/>
    <w:multiLevelType w:val="multilevel"/>
    <w:tmpl w:val="FF8C2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2D4EA1"/>
    <w:multiLevelType w:val="multilevel"/>
    <w:tmpl w:val="63AC2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2B5C93"/>
    <w:multiLevelType w:val="multilevel"/>
    <w:tmpl w:val="A1108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4F5830"/>
    <w:multiLevelType w:val="multilevel"/>
    <w:tmpl w:val="C0228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2374E7"/>
    <w:multiLevelType w:val="multilevel"/>
    <w:tmpl w:val="164CB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FBD7062"/>
    <w:multiLevelType w:val="multilevel"/>
    <w:tmpl w:val="76F280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661144"/>
    <w:multiLevelType w:val="multilevel"/>
    <w:tmpl w:val="22A46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5719711">
    <w:abstractNumId w:val="2"/>
  </w:num>
  <w:num w:numId="2" w16cid:durableId="1979072773">
    <w:abstractNumId w:val="5"/>
  </w:num>
  <w:num w:numId="3" w16cid:durableId="1729500973">
    <w:abstractNumId w:val="1"/>
  </w:num>
  <w:num w:numId="4" w16cid:durableId="2042854475">
    <w:abstractNumId w:val="4"/>
  </w:num>
  <w:num w:numId="5" w16cid:durableId="2054229502">
    <w:abstractNumId w:val="0"/>
  </w:num>
  <w:num w:numId="6" w16cid:durableId="1282763107">
    <w:abstractNumId w:val="7"/>
  </w:num>
  <w:num w:numId="7" w16cid:durableId="1906451769">
    <w:abstractNumId w:val="3"/>
  </w:num>
  <w:num w:numId="8" w16cid:durableId="1370412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14B"/>
    <w:rsid w:val="002A50EC"/>
    <w:rsid w:val="0034114B"/>
    <w:rsid w:val="00451A1C"/>
    <w:rsid w:val="005567A8"/>
    <w:rsid w:val="005E4AF0"/>
    <w:rsid w:val="006007AC"/>
    <w:rsid w:val="009C6D9D"/>
    <w:rsid w:val="00B72872"/>
    <w:rsid w:val="00E91A41"/>
    <w:rsid w:val="00EF4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85028"/>
  <w15:chartTrackingRefBased/>
  <w15:docId w15:val="{00C7CB61-6E43-4D38-96E8-689B5051B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K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411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1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1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1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1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1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1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1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1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411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411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411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4114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4114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4114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4114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4114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411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411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411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1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411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411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4114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4114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4114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411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4114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34114B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5E4AF0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35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lia_kz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1124</Words>
  <Characters>6408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Жадигерова Онайхан</dc:creator>
  <cp:keywords/>
  <dc:description/>
  <cp:lastModifiedBy>Жадигерова Онайхан</cp:lastModifiedBy>
  <cp:revision>2</cp:revision>
  <dcterms:created xsi:type="dcterms:W3CDTF">2025-03-15T18:24:00Z</dcterms:created>
  <dcterms:modified xsi:type="dcterms:W3CDTF">2025-03-15T18:24:00Z</dcterms:modified>
</cp:coreProperties>
</file>