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CF4D0F" w14:textId="77777777" w:rsidR="00565320" w:rsidRDefault="00565320" w:rsidP="0056532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5320">
        <w:rPr>
          <w:rFonts w:ascii="Times New Roman" w:hAnsi="Times New Roman" w:cs="Times New Roman"/>
          <w:b/>
          <w:sz w:val="28"/>
          <w:szCs w:val="28"/>
        </w:rPr>
        <w:t>РОЛЬ ДИДАКТИЧЕСКИХ ИГР В РАЗВИТИИ ПОЗНАВАТЕЛЬНОГО ИНТЕРЕСА У ОБУЧАЮЩИХСЯ НА УРОКАХ АНГЛИЙСКОГО ЯЗЫКА</w:t>
      </w:r>
    </w:p>
    <w:p w14:paraId="41CBE3FC" w14:textId="77777777" w:rsidR="00565320" w:rsidRPr="00565320" w:rsidRDefault="00565320" w:rsidP="0056532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5F6027A" w14:textId="55D30831" w:rsidR="00565320" w:rsidRPr="00565320" w:rsidRDefault="00565320" w:rsidP="0056532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Тагирова Альбина </w:t>
      </w:r>
      <w:proofErr w:type="spellStart"/>
      <w:r w:rsidRPr="00565320">
        <w:rPr>
          <w:rFonts w:ascii="Times New Roman" w:hAnsi="Times New Roman" w:cs="Times New Roman"/>
          <w:sz w:val="28"/>
          <w:szCs w:val="28"/>
        </w:rPr>
        <w:t>Ведадиевна</w:t>
      </w:r>
      <w:proofErr w:type="spellEnd"/>
      <w:r w:rsidRPr="00565320">
        <w:rPr>
          <w:rFonts w:ascii="Times New Roman" w:hAnsi="Times New Roman" w:cs="Times New Roman"/>
          <w:sz w:val="28"/>
          <w:szCs w:val="28"/>
        </w:rPr>
        <w:t xml:space="preserve">, учитель </w:t>
      </w:r>
      <w:r w:rsidR="0007378D">
        <w:rPr>
          <w:rFonts w:ascii="Times New Roman" w:hAnsi="Times New Roman" w:cs="Times New Roman"/>
          <w:sz w:val="28"/>
          <w:szCs w:val="28"/>
        </w:rPr>
        <w:t xml:space="preserve">английского языка </w:t>
      </w:r>
    </w:p>
    <w:p w14:paraId="09C9EA8D" w14:textId="4F09ADD0" w:rsidR="00565320" w:rsidRPr="00565320" w:rsidRDefault="00565320" w:rsidP="00565320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>МБОУ "СШ № 16" Красноярский край</w:t>
      </w:r>
      <w:r w:rsidR="0007378D">
        <w:rPr>
          <w:rFonts w:ascii="Times New Roman" w:hAnsi="Times New Roman" w:cs="Times New Roman"/>
          <w:sz w:val="28"/>
          <w:szCs w:val="28"/>
        </w:rPr>
        <w:t xml:space="preserve">, </w:t>
      </w:r>
      <w:r w:rsidR="0007378D" w:rsidRPr="0007378D">
        <w:rPr>
          <w:rFonts w:ascii="Times New Roman" w:hAnsi="Times New Roman" w:cs="Times New Roman"/>
          <w:sz w:val="28"/>
          <w:szCs w:val="28"/>
        </w:rPr>
        <w:t>г. Норильск</w:t>
      </w:r>
    </w:p>
    <w:p w14:paraId="2237C9BD" w14:textId="77777777" w:rsid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431912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65320">
        <w:rPr>
          <w:rFonts w:ascii="Times New Roman" w:hAnsi="Times New Roman" w:cs="Times New Roman"/>
          <w:b/>
          <w:i/>
          <w:sz w:val="28"/>
          <w:szCs w:val="28"/>
        </w:rPr>
        <w:t>Аннотация.</w:t>
      </w:r>
      <w:r w:rsidRPr="00565320">
        <w:rPr>
          <w:rFonts w:ascii="Times New Roman" w:hAnsi="Times New Roman" w:cs="Times New Roman"/>
          <w:i/>
          <w:sz w:val="28"/>
          <w:szCs w:val="28"/>
        </w:rPr>
        <w:t xml:space="preserve"> В статье рассматривается роль дидактических игр как эффективного средства развития познавательного интереса у обучающихся на уроках английского языка. Анализируются психологические и педагогические аспекты использования игр в образовательном процессе, раскрываются их функции и влияние на формирование мотивации к изучению иностранного языка. Приведены примеры дидактических игр и их классификация, а также методические рекомендации по их внедрению в учебный процесс.  </w:t>
      </w:r>
    </w:p>
    <w:p w14:paraId="1625B756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65320">
        <w:rPr>
          <w:rFonts w:ascii="Times New Roman" w:hAnsi="Times New Roman" w:cs="Times New Roman"/>
          <w:b/>
          <w:i/>
          <w:sz w:val="28"/>
          <w:szCs w:val="28"/>
        </w:rPr>
        <w:t>Ключевые слова:</w:t>
      </w:r>
      <w:r w:rsidRPr="00565320">
        <w:rPr>
          <w:rFonts w:ascii="Times New Roman" w:hAnsi="Times New Roman" w:cs="Times New Roman"/>
          <w:i/>
          <w:sz w:val="28"/>
          <w:szCs w:val="28"/>
        </w:rPr>
        <w:t xml:space="preserve"> дидактическая игра, познавательный интерес, английский язык, мотивация, игровая деятельность, обучение.  </w:t>
      </w:r>
    </w:p>
    <w:p w14:paraId="3FF71205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47B1101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Современное образование ориентировано на активное вовлечение обучающихся в процесс познания, развитие их самостоятельности, творческих способностей и критического мышления. В этом контексте особую роль играет формирование познавательного интереса, который способствует не только более глубокому усвоению материала, но и развитию устойчивой мотивации к обучению.  </w:t>
      </w:r>
    </w:p>
    <w:p w14:paraId="0047F5E9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Одним из наиболее эффективных методов активизации познавательной деятельности является использование дидактических игр. Они создают эмоционально насыщенную атмосферу на уроках, стимулируют мыслительную активность, способствуют практическому применению полученных знаний и навыков. Особенно актуально применение игр при обучении английскому языку, так как процесс овладения иностранной речью </w:t>
      </w:r>
      <w:r w:rsidRPr="00565320">
        <w:rPr>
          <w:rFonts w:ascii="Times New Roman" w:hAnsi="Times New Roman" w:cs="Times New Roman"/>
          <w:sz w:val="28"/>
          <w:szCs w:val="28"/>
        </w:rPr>
        <w:lastRenderedPageBreak/>
        <w:t xml:space="preserve">требует постоянного взаимодействия, коммуникативной активности и высокого уровня мотивации.  </w:t>
      </w:r>
    </w:p>
    <w:p w14:paraId="2EAE2B65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Дидактическая игра представляет собой специально организованный вид деятельности, направленный на усвоение учебного материала в игровой форме. В педагогической науке игра рассматривается как средство обучения, способствующее развитию когнитивных и коммуникативных навыков, формированию интереса к предмету, а также повышению мотивации обучающихся (Выготский, 1984; Эльконин, 1978).  </w:t>
      </w:r>
    </w:p>
    <w:p w14:paraId="6AC3965C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Основные функции дидактической игры включают:  </w:t>
      </w:r>
    </w:p>
    <w:p w14:paraId="6C6C2B00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- Мотивационную — создание интереса к изучаемому предмету;  </w:t>
      </w:r>
    </w:p>
    <w:p w14:paraId="0CBA8834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- Познавательную — формирование новых знаний и закрепление ранее изученного материала;  </w:t>
      </w:r>
    </w:p>
    <w:p w14:paraId="6B07E743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- Коммуникативную — развитие речевой активности, способности к диалогу и монологической речи;  </w:t>
      </w:r>
    </w:p>
    <w:p w14:paraId="293FF445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- Развивающую — стимулирование логического мышления, памяти и внимания;  </w:t>
      </w:r>
    </w:p>
    <w:p w14:paraId="158AC985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- Социальную — формирование умений работать в коллективе, соблюдать правила и нормы общения.  </w:t>
      </w:r>
    </w:p>
    <w:p w14:paraId="0861AD9D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Таким образом, использование игр на уроках английского языка не только повышает уровень владения языком, но и способствует комплексному развитию личности обучающегося.  </w:t>
      </w:r>
    </w:p>
    <w:p w14:paraId="264E1FA7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Познавательный интерес рассматривается как устойчивая мотивация к обучению, характеризующаяся активностью в усвоении новых знаний, стремлением к поисковой деятельности и познанию нового (Гальперин, 1985). Формирование интереса к изучению английского языка особенно важно, так как овладение иностранной речью требует длительных и систематических усилий, а также высокой степени включенности в процесс обучения.  </w:t>
      </w:r>
    </w:p>
    <w:p w14:paraId="1E210550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Исследования показывают, что дидактические игры способны существенно повысить познавательный интерес обучающихся за счет:  </w:t>
      </w:r>
    </w:p>
    <w:p w14:paraId="73D59804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lastRenderedPageBreak/>
        <w:t xml:space="preserve">- создания игровой атмосферы, способствующей снижению тревожности;  </w:t>
      </w:r>
    </w:p>
    <w:p w14:paraId="6435B601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- возможности экспериментировать с языковым материалом без страха ошибки;  </w:t>
      </w:r>
    </w:p>
    <w:p w14:paraId="7B943B92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- включения элементов соревнования, что делает процесс обучения более увлекательным;  </w:t>
      </w:r>
    </w:p>
    <w:p w14:paraId="00BE4FDF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- повышения уровня самостоятельности и вовлеченности в процесс изучения языка.  </w:t>
      </w:r>
    </w:p>
    <w:p w14:paraId="200ACCFE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Дидактические игры, используемые в обучении английскому языку, можно классифицировать по разным критериям:  </w:t>
      </w:r>
    </w:p>
    <w:p w14:paraId="596701D7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>1. По цели использования:</w:t>
      </w:r>
    </w:p>
    <w:p w14:paraId="5FBE8B14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- Игры для введения нового материала (например, ассоциации, кроссворды);  </w:t>
      </w:r>
    </w:p>
    <w:p w14:paraId="2BEA6B10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   - Игры для закрепления знаний (например, лексические карточки, ролевые игры);  </w:t>
      </w:r>
    </w:p>
    <w:p w14:paraId="5B1A14C2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   - Игры для контроля усвоения (например, викторины, тестовые игры).  </w:t>
      </w:r>
    </w:p>
    <w:p w14:paraId="129B4F6A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2. По виду речевой деятельности:  </w:t>
      </w:r>
    </w:p>
    <w:p w14:paraId="6B424F6D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   - Игры на развитие говорения (например, "интервью", "диалог по картинке");  </w:t>
      </w:r>
    </w:p>
    <w:p w14:paraId="69EDF218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   - Игры на развитие аудирования (например, "угадай, о чем говорят", "найди ошибку в аудиофайле");  </w:t>
      </w:r>
    </w:p>
    <w:p w14:paraId="686D7954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   - Игры на развитие чтения (например, "найди соответствие", "чтение с заданием");  </w:t>
      </w:r>
    </w:p>
    <w:p w14:paraId="4AD479F6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   - Игры на развитие письма (например, "допиши рассказ", "составь письмо").  </w:t>
      </w:r>
    </w:p>
    <w:p w14:paraId="5457A22A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>Примеры игр</w:t>
      </w:r>
      <w:r w:rsidR="00BB4BCF">
        <w:rPr>
          <w:rFonts w:ascii="Times New Roman" w:hAnsi="Times New Roman" w:cs="Times New Roman"/>
          <w:sz w:val="28"/>
          <w:szCs w:val="28"/>
        </w:rPr>
        <w:t>:</w:t>
      </w:r>
      <w:r w:rsidRPr="00565320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40F51041" w14:textId="77777777" w:rsidR="00565320" w:rsidRPr="00565320" w:rsidRDefault="00BB4BCF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"Кто я?" </w:t>
      </w:r>
      <w:r w:rsidR="00565320" w:rsidRPr="00565320">
        <w:rPr>
          <w:rFonts w:ascii="Times New Roman" w:hAnsi="Times New Roman" w:cs="Times New Roman"/>
          <w:sz w:val="28"/>
          <w:szCs w:val="28"/>
        </w:rPr>
        <w:t xml:space="preserve"> – игра на развитие навыков устной речи. Один из участников загадывает известного персонажа, а остальные задают вопросы, чтобы определить, кто это. Игра способствует развитию навыков задавания вопросов и логического мышления.  </w:t>
      </w:r>
    </w:p>
    <w:p w14:paraId="147D7624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lastRenderedPageBreak/>
        <w:t xml:space="preserve">2. "Испорченный телефон" – игра на развитие навыков аудирования. Первый ученик шепчет фразу следующему, а последний ученик озвучивает полученную фразу вслух. Различие между исходной и финальной фразой делает процесс обучения веселым и запоминающимся.  </w:t>
      </w:r>
    </w:p>
    <w:p w14:paraId="2C2A0577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3. "Создай историю" – письменная игра, в которой каждый ученик по очереди добавляет предложение к общему рассказу. Это развивает креативное мышление и письменные навыки.  </w:t>
      </w:r>
    </w:p>
    <w:p w14:paraId="63207D85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Чтобы дидактические игры приносили максимальную пользу, важно учитывать следующие методические принципы:  </w:t>
      </w:r>
    </w:p>
    <w:p w14:paraId="707C489B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1. Соответствие возрастным и когнитивным особенностям обучающихся – игра должна быть доступной, но в то же время развивающей.  </w:t>
      </w:r>
    </w:p>
    <w:p w14:paraId="6AFA54B9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2. Четкое формулирование правил – ученики должны понимать, что от них требуется.  </w:t>
      </w:r>
    </w:p>
    <w:p w14:paraId="20912523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3. Комбинирование разных видов игр – важно включать как командные, так и индивидуальные формы работы.  </w:t>
      </w:r>
    </w:p>
    <w:p w14:paraId="7B4A60CA" w14:textId="77777777" w:rsidR="00565320" w:rsidRPr="00565320" w:rsidRDefault="00565320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5320">
        <w:rPr>
          <w:rFonts w:ascii="Times New Roman" w:hAnsi="Times New Roman" w:cs="Times New Roman"/>
          <w:sz w:val="28"/>
          <w:szCs w:val="28"/>
        </w:rPr>
        <w:t xml:space="preserve">4. Связь с реальной коммуникативной практикой – игры должны моделировать реальные ситуации общения.  </w:t>
      </w:r>
    </w:p>
    <w:p w14:paraId="6F70249C" w14:textId="77777777" w:rsidR="00BB3317" w:rsidRDefault="00BB4BCF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заключение отметим, что и</w:t>
      </w:r>
      <w:r w:rsidR="00565320" w:rsidRPr="00565320">
        <w:rPr>
          <w:rFonts w:ascii="Times New Roman" w:hAnsi="Times New Roman" w:cs="Times New Roman"/>
          <w:sz w:val="28"/>
          <w:szCs w:val="28"/>
        </w:rPr>
        <w:t>спользование дидактических игр в обучении английскому языку является эффективным способом повышения познавательного интереса и формирования устойчивой мотивации к изучению иностранного языка. Игровая деятельность позволяет активизировать речевую практику, развивать коммуникативные навыки, снижать страх ошибки и повышать уверенность обучающихся в использовании английского языка.  Таким образом, дидактические игры не только делают процесс обучения более увлекательным, но и способствуют глубинному усвоению языкового материала, создавая условия для развития самостоятельности, креативности и критического мышления у обучающихся. Их интеграция в образовательный процесс является важной задачей современного педагога.</w:t>
      </w:r>
    </w:p>
    <w:p w14:paraId="3C395EFF" w14:textId="77777777" w:rsidR="00BB4BCF" w:rsidRDefault="00BB4BCF" w:rsidP="005653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FFE2CE2" w14:textId="77777777" w:rsidR="00BB4BCF" w:rsidRDefault="00BB4BCF" w:rsidP="00BB4BC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BCF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14:paraId="584E7F32" w14:textId="77777777" w:rsidR="00BD63DE" w:rsidRPr="00BD63DE" w:rsidRDefault="00BD63DE" w:rsidP="00BD63DE">
      <w:pPr>
        <w:pStyle w:val="a5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proofErr w:type="spellStart"/>
      <w:r w:rsidRPr="00BD63DE">
        <w:rPr>
          <w:rFonts w:ascii="Times New Roman" w:hAnsi="Times New Roman" w:cs="Times New Roman"/>
          <w:bCs/>
          <w:sz w:val="28"/>
          <w:szCs w:val="28"/>
        </w:rPr>
        <w:lastRenderedPageBreak/>
        <w:t>Нарматова</w:t>
      </w:r>
      <w:proofErr w:type="spellEnd"/>
      <w:r w:rsidRPr="00BD63DE">
        <w:rPr>
          <w:rFonts w:ascii="Times New Roman" w:hAnsi="Times New Roman" w:cs="Times New Roman"/>
          <w:bCs/>
          <w:sz w:val="28"/>
          <w:szCs w:val="28"/>
        </w:rPr>
        <w:t xml:space="preserve"> А. П. Дидактические игры как активирующий метод при изучении немецкого языка // ORIENSS. </w:t>
      </w:r>
      <w:r w:rsidRPr="00BD63DE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2024. №3. URL: </w:t>
      </w:r>
      <w:hyperlink r:id="rId5" w:tgtFrame="_blank" w:history="1">
        <w:r w:rsidRPr="00BD63DE">
          <w:rPr>
            <w:rStyle w:val="a3"/>
            <w:rFonts w:ascii="Times New Roman" w:hAnsi="Times New Roman" w:cs="Times New Roman"/>
            <w:bCs/>
            <w:sz w:val="28"/>
            <w:szCs w:val="28"/>
            <w:lang w:val="en-US"/>
          </w:rPr>
          <w:t>https://cyberleninka.ru/article/n/didakticheskie-igry-kak-aktiviruyuschiy-metod-pri-izuchenii-nemetskogo-yazyka</w:t>
        </w:r>
      </w:hyperlink>
    </w:p>
    <w:p w14:paraId="5672772E" w14:textId="77777777" w:rsidR="00BD63DE" w:rsidRPr="0007378D" w:rsidRDefault="00BD63DE" w:rsidP="00BD63DE">
      <w:pPr>
        <w:pStyle w:val="a5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BD63DE">
        <w:rPr>
          <w:rFonts w:ascii="Times New Roman" w:hAnsi="Times New Roman" w:cs="Times New Roman"/>
          <w:bCs/>
          <w:sz w:val="28"/>
          <w:szCs w:val="28"/>
        </w:rPr>
        <w:t xml:space="preserve">Новикова М. О. Роль игровых форм деятельности на уроках английского языка // Психология и педагогика: методика и проблемы практического применения. </w:t>
      </w:r>
      <w:r w:rsidRPr="00BD63DE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2015. №43. URL: </w:t>
      </w:r>
      <w:hyperlink r:id="rId6" w:tgtFrame="_blank" w:history="1">
        <w:r w:rsidRPr="00BD63DE">
          <w:rPr>
            <w:rStyle w:val="a3"/>
            <w:rFonts w:ascii="Times New Roman" w:hAnsi="Times New Roman" w:cs="Times New Roman"/>
            <w:bCs/>
            <w:sz w:val="28"/>
            <w:szCs w:val="28"/>
            <w:lang w:val="en-US"/>
          </w:rPr>
          <w:t>https://cyberleninka.ru/article/n/rol-igrovyh-form-deyatelnosti-na-urokah-angliyskogo-yazyka</w:t>
        </w:r>
      </w:hyperlink>
    </w:p>
    <w:p w14:paraId="00530DA3" w14:textId="77777777" w:rsidR="00BD63DE" w:rsidRPr="0007378D" w:rsidRDefault="00BD63DE" w:rsidP="00BD63DE">
      <w:pPr>
        <w:pStyle w:val="a5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  <w:r w:rsidRPr="00BD63DE">
        <w:rPr>
          <w:rFonts w:ascii="Times New Roman" w:hAnsi="Times New Roman" w:cs="Times New Roman"/>
          <w:bCs/>
          <w:sz w:val="28"/>
          <w:szCs w:val="28"/>
        </w:rPr>
        <w:t xml:space="preserve">Филимонова М. В. Технология активных методов обучения на уроках английского языка // Актуальные проблемы педагогики и психологии. </w:t>
      </w:r>
      <w:r w:rsidRPr="00BD63DE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2023. №2. URL: </w:t>
      </w:r>
      <w:hyperlink r:id="rId7" w:tgtFrame="_blank" w:history="1">
        <w:r w:rsidRPr="00BD63DE">
          <w:rPr>
            <w:rStyle w:val="a3"/>
            <w:rFonts w:ascii="Times New Roman" w:hAnsi="Times New Roman" w:cs="Times New Roman"/>
            <w:bCs/>
            <w:sz w:val="28"/>
            <w:szCs w:val="28"/>
            <w:lang w:val="en-US"/>
          </w:rPr>
          <w:t>https://cyberleninka.ru/article/n/tehnologiya-aktivnyh-metodov-obucheniya-na-urokah-angliyskogo-yazyka</w:t>
        </w:r>
      </w:hyperlink>
    </w:p>
    <w:sectPr w:rsidR="00BD63DE" w:rsidRPr="000737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7C05A00"/>
    <w:multiLevelType w:val="hybridMultilevel"/>
    <w:tmpl w:val="058402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8191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7C84"/>
    <w:rsid w:val="0007378D"/>
    <w:rsid w:val="000A1D46"/>
    <w:rsid w:val="000B5181"/>
    <w:rsid w:val="001034C4"/>
    <w:rsid w:val="00565320"/>
    <w:rsid w:val="00B9470C"/>
    <w:rsid w:val="00BB3317"/>
    <w:rsid w:val="00BB4BCF"/>
    <w:rsid w:val="00BD63DE"/>
    <w:rsid w:val="00E17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F41C5"/>
  <w15:chartTrackingRefBased/>
  <w15:docId w15:val="{FFE81C33-282D-44A8-9816-49CE289BF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D63DE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BD63DE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BD63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tehnologiya-aktivnyh-metodov-obucheniya-na-urokah-angliyskogo-yazyk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rol-igrovyh-form-deyatelnosti-na-urokah-angliyskogo-yazyka" TargetMode="External"/><Relationship Id="rId5" Type="http://schemas.openxmlformats.org/officeDocument/2006/relationships/hyperlink" Target="https://cyberleninka.ru/article/n/didakticheskie-igry-kak-aktiviruyuschiy-metod-pri-izuchenii-nemetskogo-yazyka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1098</Words>
  <Characters>6261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</dc:creator>
  <cp:keywords/>
  <dc:description/>
  <cp:lastModifiedBy>Nadejda</cp:lastModifiedBy>
  <cp:revision>4</cp:revision>
  <dcterms:created xsi:type="dcterms:W3CDTF">2025-03-19T11:07:00Z</dcterms:created>
  <dcterms:modified xsi:type="dcterms:W3CDTF">2025-03-19T18:44:00Z</dcterms:modified>
</cp:coreProperties>
</file>