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82CEF" w:rsidRPr="00EA380B" w:rsidRDefault="00C82CEF" w:rsidP="00C82CEF">
      <w:pPr>
        <w:jc w:val="right"/>
        <w:rPr>
          <w:rFonts w:ascii="Times New Roman" w:hAnsi="Times New Roman" w:cs="Times New Roman"/>
          <w:sz w:val="28"/>
          <w:szCs w:val="28"/>
        </w:rPr>
      </w:pPr>
      <w:r w:rsidRPr="00EA380B">
        <w:rPr>
          <w:rFonts w:ascii="Times New Roman" w:hAnsi="Times New Roman" w:cs="Times New Roman"/>
          <w:sz w:val="28"/>
          <w:szCs w:val="28"/>
        </w:rPr>
        <w:t>Зеленская Виктория Дмитриевна</w:t>
      </w:r>
    </w:p>
    <w:p w:rsidR="00C82CEF" w:rsidRDefault="00C82CEF" w:rsidP="00C82CEF">
      <w:pPr>
        <w:jc w:val="right"/>
        <w:rPr>
          <w:rFonts w:ascii="Times New Roman" w:hAnsi="Times New Roman" w:cs="Times New Roman"/>
          <w:sz w:val="28"/>
          <w:szCs w:val="28"/>
        </w:rPr>
      </w:pPr>
      <w:r>
        <w:rPr>
          <w:rFonts w:ascii="Times New Roman" w:hAnsi="Times New Roman" w:cs="Times New Roman"/>
          <w:sz w:val="28"/>
          <w:szCs w:val="28"/>
        </w:rPr>
        <w:t>Педагог дополнительного образования</w:t>
      </w:r>
    </w:p>
    <w:p w:rsidR="00C82CEF" w:rsidRDefault="00082437" w:rsidP="00C82CEF">
      <w:pPr>
        <w:jc w:val="right"/>
        <w:rPr>
          <w:rFonts w:ascii="Times New Roman" w:hAnsi="Times New Roman" w:cs="Times New Roman"/>
          <w:sz w:val="28"/>
          <w:szCs w:val="28"/>
        </w:rPr>
      </w:pPr>
      <w:r>
        <w:rPr>
          <w:rFonts w:ascii="Times New Roman" w:hAnsi="Times New Roman" w:cs="Times New Roman"/>
          <w:sz w:val="28"/>
          <w:szCs w:val="28"/>
        </w:rPr>
        <w:t>ГБ</w:t>
      </w:r>
      <w:r w:rsidR="00C82CEF">
        <w:rPr>
          <w:rFonts w:ascii="Times New Roman" w:hAnsi="Times New Roman" w:cs="Times New Roman"/>
          <w:sz w:val="28"/>
          <w:szCs w:val="28"/>
        </w:rPr>
        <w:t xml:space="preserve">ДОУ </w:t>
      </w:r>
      <w:r>
        <w:rPr>
          <w:rFonts w:ascii="Times New Roman" w:hAnsi="Times New Roman" w:cs="Times New Roman"/>
          <w:sz w:val="28"/>
          <w:szCs w:val="28"/>
        </w:rPr>
        <w:t xml:space="preserve">ЛНР </w:t>
      </w:r>
      <w:bookmarkStart w:id="0" w:name="_GoBack"/>
      <w:bookmarkEnd w:id="0"/>
      <w:r w:rsidR="00C82CEF">
        <w:rPr>
          <w:rFonts w:ascii="Times New Roman" w:hAnsi="Times New Roman" w:cs="Times New Roman"/>
          <w:sz w:val="28"/>
          <w:szCs w:val="28"/>
        </w:rPr>
        <w:t>«Ясли-сад № 4 «Жемчужина»</w:t>
      </w:r>
    </w:p>
    <w:p w:rsidR="00C82CEF" w:rsidRPr="00082437" w:rsidRDefault="00C82CEF" w:rsidP="00C82CEF">
      <w:pPr>
        <w:jc w:val="right"/>
        <w:rPr>
          <w:rFonts w:ascii="Times New Roman" w:hAnsi="Times New Roman" w:cs="Times New Roman"/>
          <w:sz w:val="28"/>
          <w:szCs w:val="28"/>
          <w:lang w:val="en-US"/>
        </w:rPr>
      </w:pPr>
      <w:r w:rsidRPr="00EA380B">
        <w:rPr>
          <w:rFonts w:ascii="Times New Roman" w:hAnsi="Times New Roman" w:cs="Times New Roman"/>
          <w:sz w:val="28"/>
          <w:szCs w:val="28"/>
        </w:rPr>
        <w:t>Луганск</w:t>
      </w:r>
    </w:p>
    <w:p w:rsidR="00C82CEF" w:rsidRPr="00082437" w:rsidRDefault="00C82CEF" w:rsidP="00C82CEF">
      <w:pPr>
        <w:jc w:val="right"/>
        <w:rPr>
          <w:rFonts w:ascii="Times New Roman" w:hAnsi="Times New Roman" w:cs="Times New Roman"/>
          <w:sz w:val="28"/>
          <w:szCs w:val="28"/>
          <w:lang w:val="en-US"/>
        </w:rPr>
      </w:pPr>
      <w:proofErr w:type="spellStart"/>
      <w:r>
        <w:rPr>
          <w:rFonts w:ascii="Times New Roman" w:hAnsi="Times New Roman" w:cs="Times New Roman"/>
          <w:sz w:val="28"/>
          <w:szCs w:val="28"/>
          <w:lang w:val="en-US"/>
        </w:rPr>
        <w:t>Zelenskaya</w:t>
      </w:r>
      <w:proofErr w:type="spellEnd"/>
      <w:r w:rsidRPr="00082437">
        <w:rPr>
          <w:rFonts w:ascii="Times New Roman" w:hAnsi="Times New Roman" w:cs="Times New Roman"/>
          <w:sz w:val="28"/>
          <w:szCs w:val="28"/>
          <w:lang w:val="en-US"/>
        </w:rPr>
        <w:t xml:space="preserve"> </w:t>
      </w:r>
      <w:r>
        <w:rPr>
          <w:rFonts w:ascii="Times New Roman" w:hAnsi="Times New Roman" w:cs="Times New Roman"/>
          <w:sz w:val="28"/>
          <w:szCs w:val="28"/>
          <w:lang w:val="en-US"/>
        </w:rPr>
        <w:t>Victoria</w:t>
      </w:r>
      <w:r w:rsidRPr="00082437">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Dmitrievna</w:t>
      </w:r>
      <w:proofErr w:type="spellEnd"/>
    </w:p>
    <w:p w:rsidR="00C82CEF" w:rsidRPr="00082437" w:rsidRDefault="00C82CEF" w:rsidP="00C82CEF">
      <w:pPr>
        <w:jc w:val="right"/>
        <w:rPr>
          <w:rFonts w:ascii="Times New Roman" w:hAnsi="Times New Roman" w:cs="Times New Roman"/>
          <w:sz w:val="28"/>
          <w:szCs w:val="28"/>
          <w:lang w:val="en-US"/>
        </w:rPr>
      </w:pPr>
      <w:r w:rsidRPr="005666D8">
        <w:rPr>
          <w:rFonts w:ascii="Times New Roman" w:hAnsi="Times New Roman" w:cs="Times New Roman"/>
          <w:sz w:val="28"/>
          <w:szCs w:val="28"/>
          <w:lang w:val="en-US"/>
        </w:rPr>
        <w:t>Preschool</w:t>
      </w:r>
      <w:r w:rsidRPr="00082437">
        <w:rPr>
          <w:rFonts w:ascii="Times New Roman" w:hAnsi="Times New Roman" w:cs="Times New Roman"/>
          <w:sz w:val="28"/>
          <w:szCs w:val="28"/>
          <w:lang w:val="en-US"/>
        </w:rPr>
        <w:t xml:space="preserve"> </w:t>
      </w:r>
      <w:r w:rsidRPr="005666D8">
        <w:rPr>
          <w:rFonts w:ascii="Times New Roman" w:hAnsi="Times New Roman" w:cs="Times New Roman"/>
          <w:sz w:val="28"/>
          <w:szCs w:val="28"/>
          <w:lang w:val="en-US"/>
        </w:rPr>
        <w:t>kindergarten</w:t>
      </w:r>
      <w:r w:rsidRPr="00082437">
        <w:rPr>
          <w:rFonts w:ascii="Times New Roman" w:hAnsi="Times New Roman" w:cs="Times New Roman"/>
          <w:sz w:val="28"/>
          <w:szCs w:val="28"/>
          <w:lang w:val="en-US"/>
        </w:rPr>
        <w:t xml:space="preserve"> </w:t>
      </w:r>
      <w:r w:rsidRPr="005666D8">
        <w:rPr>
          <w:rFonts w:ascii="Times New Roman" w:hAnsi="Times New Roman" w:cs="Times New Roman"/>
          <w:sz w:val="28"/>
          <w:szCs w:val="28"/>
          <w:lang w:val="en-US"/>
        </w:rPr>
        <w:t>No</w:t>
      </w:r>
      <w:r w:rsidRPr="00082437">
        <w:rPr>
          <w:rFonts w:ascii="Times New Roman" w:hAnsi="Times New Roman" w:cs="Times New Roman"/>
          <w:sz w:val="28"/>
          <w:szCs w:val="28"/>
          <w:lang w:val="en-US"/>
        </w:rPr>
        <w:t xml:space="preserve">. 4 </w:t>
      </w:r>
      <w:proofErr w:type="spellStart"/>
      <w:r w:rsidRPr="005666D8">
        <w:rPr>
          <w:rFonts w:ascii="Times New Roman" w:hAnsi="Times New Roman" w:cs="Times New Roman"/>
          <w:sz w:val="28"/>
          <w:szCs w:val="28"/>
          <w:lang w:val="en-US"/>
        </w:rPr>
        <w:t>Zhemchuzhina</w:t>
      </w:r>
      <w:proofErr w:type="spellEnd"/>
    </w:p>
    <w:p w:rsidR="00C82CEF" w:rsidRPr="00082437" w:rsidRDefault="00C82CEF" w:rsidP="00C82CEF">
      <w:pPr>
        <w:spacing w:after="0" w:line="360" w:lineRule="auto"/>
        <w:jc w:val="both"/>
        <w:rPr>
          <w:rFonts w:ascii="Times New Roman" w:hAnsi="Times New Roman" w:cs="Times New Roman"/>
          <w:sz w:val="28"/>
          <w:szCs w:val="28"/>
          <w:lang w:val="en-US"/>
        </w:rPr>
      </w:pPr>
    </w:p>
    <w:p w:rsidR="00C82CEF" w:rsidRDefault="00C82CEF" w:rsidP="00C82CEF">
      <w:pPr>
        <w:spacing w:after="0" w:line="360" w:lineRule="auto"/>
        <w:jc w:val="center"/>
        <w:rPr>
          <w:rFonts w:ascii="Times New Roman" w:hAnsi="Times New Roman" w:cs="Times New Roman"/>
          <w:b/>
          <w:sz w:val="28"/>
          <w:szCs w:val="28"/>
        </w:rPr>
      </w:pPr>
      <w:r w:rsidRPr="00C82CEF">
        <w:rPr>
          <w:rFonts w:ascii="Times New Roman" w:hAnsi="Times New Roman" w:cs="Times New Roman"/>
          <w:b/>
          <w:sz w:val="28"/>
          <w:szCs w:val="28"/>
        </w:rPr>
        <w:t>Особенности обучения дошкольников искусству хореографии в условиях детского сада</w:t>
      </w:r>
      <w:r>
        <w:rPr>
          <w:rFonts w:ascii="Times New Roman" w:hAnsi="Times New Roman" w:cs="Times New Roman"/>
          <w:b/>
          <w:sz w:val="28"/>
          <w:szCs w:val="28"/>
        </w:rPr>
        <w:t>.</w:t>
      </w:r>
    </w:p>
    <w:p w:rsidR="00C82CEF" w:rsidRPr="00C82CEF" w:rsidRDefault="00C82CEF" w:rsidP="00C82CEF">
      <w:pPr>
        <w:spacing w:after="0" w:line="360" w:lineRule="auto"/>
        <w:jc w:val="center"/>
        <w:rPr>
          <w:rFonts w:ascii="Times New Roman" w:hAnsi="Times New Roman" w:cs="Times New Roman"/>
          <w:b/>
          <w:sz w:val="28"/>
          <w:szCs w:val="28"/>
          <w:lang w:val="en-US"/>
        </w:rPr>
      </w:pPr>
      <w:r w:rsidRPr="00C82CEF">
        <w:rPr>
          <w:rFonts w:ascii="Times New Roman" w:hAnsi="Times New Roman" w:cs="Times New Roman"/>
          <w:b/>
          <w:sz w:val="28"/>
          <w:szCs w:val="28"/>
          <w:lang w:val="en-US"/>
        </w:rPr>
        <w:t>Features of teaching preschoolers the art of choreography in a kindergarten setting.</w:t>
      </w:r>
    </w:p>
    <w:p w:rsidR="00C82CEF" w:rsidRPr="00C82CEF" w:rsidRDefault="00C82CEF" w:rsidP="00C82CEF">
      <w:pPr>
        <w:spacing w:after="0" w:line="360" w:lineRule="auto"/>
        <w:jc w:val="center"/>
        <w:rPr>
          <w:rFonts w:ascii="Arial" w:hAnsi="Arial" w:cs="Arial"/>
          <w:color w:val="FFFFFF"/>
          <w:sz w:val="21"/>
          <w:szCs w:val="21"/>
        </w:rPr>
      </w:pPr>
      <w:r w:rsidRPr="00C82CEF">
        <w:rPr>
          <w:rFonts w:ascii="Arial" w:hAnsi="Arial" w:cs="Arial"/>
          <w:color w:val="FFFFFF"/>
          <w:sz w:val="21"/>
          <w:szCs w:val="21"/>
          <w:lang w:val="en-US"/>
        </w:rPr>
        <w:t>Features of teaching preschoolers the art of choreography in a kindergarten setting. Fea</w:t>
      </w:r>
      <w:r>
        <w:rPr>
          <w:rFonts w:ascii="Arial" w:hAnsi="Arial" w:cs="Arial"/>
          <w:color w:val="FFFFFF"/>
          <w:sz w:val="21"/>
          <w:szCs w:val="21"/>
          <w:lang w:val="en-US"/>
        </w:rPr>
        <w:t>t</w:t>
      </w:r>
    </w:p>
    <w:p w:rsidR="00C82CEF" w:rsidRDefault="00C82CEF" w:rsidP="00C82CEF">
      <w:pPr>
        <w:spacing w:after="0" w:line="360" w:lineRule="auto"/>
        <w:jc w:val="both"/>
        <w:rPr>
          <w:rFonts w:ascii="Times New Roman" w:hAnsi="Times New Roman" w:cs="Times New Roman"/>
          <w:sz w:val="28"/>
          <w:szCs w:val="28"/>
        </w:rPr>
      </w:pPr>
      <w:r w:rsidRPr="00C82CEF">
        <w:rPr>
          <w:rFonts w:ascii="Times New Roman" w:hAnsi="Times New Roman" w:cs="Times New Roman"/>
          <w:b/>
          <w:sz w:val="28"/>
          <w:szCs w:val="28"/>
        </w:rPr>
        <w:t>Аннотация:</w:t>
      </w:r>
      <w:r>
        <w:rPr>
          <w:rFonts w:ascii="Times New Roman" w:hAnsi="Times New Roman" w:cs="Times New Roman"/>
          <w:sz w:val="28"/>
          <w:szCs w:val="28"/>
        </w:rPr>
        <w:t xml:space="preserve"> </w:t>
      </w:r>
      <w:proofErr w:type="gramStart"/>
      <w:r w:rsidRPr="00C82CEF">
        <w:rPr>
          <w:rFonts w:ascii="Times New Roman" w:hAnsi="Times New Roman" w:cs="Times New Roman"/>
          <w:sz w:val="28"/>
          <w:szCs w:val="28"/>
        </w:rPr>
        <w:t>В</w:t>
      </w:r>
      <w:proofErr w:type="gramEnd"/>
      <w:r w:rsidRPr="00C82CEF">
        <w:rPr>
          <w:rFonts w:ascii="Times New Roman" w:hAnsi="Times New Roman" w:cs="Times New Roman"/>
          <w:sz w:val="28"/>
          <w:szCs w:val="28"/>
        </w:rPr>
        <w:t xml:space="preserve"> данной работе рассматриваются особенности обучения дошкольников искусству хореографии в условиях детского сада. Акцентируется внимание на значении хореографии для всестороннего развития детей, включая физическое, эмоциональное и социальное аспекты. Описываются методы и подходы, используемые в процессе обучения, а также роль педагога в создании благоприятной образовательной среды. Рассматриваются различные формы организации занятий, включая игровые элементы, импровизацию и коллективные выступления. </w:t>
      </w:r>
    </w:p>
    <w:p w:rsidR="00531F2A" w:rsidRDefault="00C82CEF" w:rsidP="00C82CEF">
      <w:pPr>
        <w:spacing w:after="0" w:line="360" w:lineRule="auto"/>
        <w:jc w:val="both"/>
        <w:rPr>
          <w:rFonts w:ascii="Times New Roman" w:hAnsi="Times New Roman" w:cs="Times New Roman"/>
          <w:sz w:val="28"/>
          <w:szCs w:val="28"/>
          <w:lang w:val="en-US"/>
        </w:rPr>
      </w:pPr>
      <w:r w:rsidRPr="00C82CEF">
        <w:rPr>
          <w:rFonts w:ascii="Times New Roman" w:hAnsi="Times New Roman" w:cs="Times New Roman"/>
          <w:b/>
          <w:sz w:val="28"/>
          <w:szCs w:val="28"/>
          <w:lang w:val="en-US"/>
        </w:rPr>
        <w:t>Abstract:</w:t>
      </w:r>
      <w:r w:rsidRPr="00C82CEF">
        <w:rPr>
          <w:rFonts w:ascii="Times New Roman" w:hAnsi="Times New Roman" w:cs="Times New Roman"/>
          <w:sz w:val="28"/>
          <w:szCs w:val="28"/>
          <w:lang w:val="en-US"/>
        </w:rPr>
        <w:t xml:space="preserve"> This paper examines the features of teaching preschool children the art of choreography in a kindergarten setting. The author focuses on the importance of choreography for the comprehensive development of children, including physical, emotional and social aspects. The methods and approaches used in the learning process </w:t>
      </w:r>
      <w:proofErr w:type="gramStart"/>
      <w:r w:rsidRPr="00C82CEF">
        <w:rPr>
          <w:rFonts w:ascii="Times New Roman" w:hAnsi="Times New Roman" w:cs="Times New Roman"/>
          <w:sz w:val="28"/>
          <w:szCs w:val="28"/>
          <w:lang w:val="en-US"/>
        </w:rPr>
        <w:t>are described</w:t>
      </w:r>
      <w:proofErr w:type="gramEnd"/>
      <w:r w:rsidRPr="00C82CEF">
        <w:rPr>
          <w:rFonts w:ascii="Times New Roman" w:hAnsi="Times New Roman" w:cs="Times New Roman"/>
          <w:sz w:val="28"/>
          <w:szCs w:val="28"/>
          <w:lang w:val="en-US"/>
        </w:rPr>
        <w:t xml:space="preserve">, as well as the role of the teacher in creating a favorable educational environment. Various forms of organizing classes </w:t>
      </w:r>
      <w:proofErr w:type="gramStart"/>
      <w:r w:rsidRPr="00C82CEF">
        <w:rPr>
          <w:rFonts w:ascii="Times New Roman" w:hAnsi="Times New Roman" w:cs="Times New Roman"/>
          <w:sz w:val="28"/>
          <w:szCs w:val="28"/>
          <w:lang w:val="en-US"/>
        </w:rPr>
        <w:t>are considered</w:t>
      </w:r>
      <w:proofErr w:type="gramEnd"/>
      <w:r w:rsidRPr="00C82CEF">
        <w:rPr>
          <w:rFonts w:ascii="Times New Roman" w:hAnsi="Times New Roman" w:cs="Times New Roman"/>
          <w:sz w:val="28"/>
          <w:szCs w:val="28"/>
          <w:lang w:val="en-US"/>
        </w:rPr>
        <w:t>, including game elements, improvisation and collective performances.</w:t>
      </w:r>
    </w:p>
    <w:p w:rsidR="00531F2A" w:rsidRPr="00C82CEF" w:rsidRDefault="00531F2A" w:rsidP="00C82CEF">
      <w:pPr>
        <w:spacing w:after="0" w:line="360" w:lineRule="auto"/>
        <w:jc w:val="both"/>
        <w:rPr>
          <w:rFonts w:ascii="Times New Roman" w:hAnsi="Times New Roman" w:cs="Times New Roman"/>
          <w:sz w:val="28"/>
          <w:szCs w:val="28"/>
          <w:lang w:val="en-US"/>
        </w:rPr>
      </w:pPr>
    </w:p>
    <w:p w:rsidR="00C82CEF" w:rsidRDefault="00C82CEF" w:rsidP="00C82CEF">
      <w:pPr>
        <w:spacing w:after="0" w:line="360" w:lineRule="auto"/>
        <w:jc w:val="both"/>
        <w:rPr>
          <w:rFonts w:ascii="Times New Roman" w:hAnsi="Times New Roman" w:cs="Times New Roman"/>
          <w:sz w:val="28"/>
          <w:szCs w:val="28"/>
        </w:rPr>
      </w:pPr>
      <w:r w:rsidRPr="00C82CEF">
        <w:rPr>
          <w:rFonts w:ascii="Times New Roman" w:hAnsi="Times New Roman" w:cs="Times New Roman"/>
          <w:b/>
          <w:sz w:val="28"/>
          <w:szCs w:val="28"/>
        </w:rPr>
        <w:t>Ключевые слова:</w:t>
      </w:r>
      <w:r>
        <w:rPr>
          <w:rFonts w:ascii="Times New Roman" w:hAnsi="Times New Roman" w:cs="Times New Roman"/>
          <w:sz w:val="28"/>
          <w:szCs w:val="28"/>
        </w:rPr>
        <w:t xml:space="preserve"> </w:t>
      </w:r>
      <w:r w:rsidRPr="00C82CEF">
        <w:rPr>
          <w:rFonts w:ascii="Times New Roman" w:hAnsi="Times New Roman" w:cs="Times New Roman"/>
          <w:sz w:val="28"/>
          <w:szCs w:val="28"/>
        </w:rPr>
        <w:t>дошкольники, хореография, обучение, детский сад, физическое развитие, эмоциональное развитие, социальные навыки, педагогические методы, творческие способности, образовательная среда.</w:t>
      </w:r>
    </w:p>
    <w:p w:rsidR="00C82CEF" w:rsidRPr="00C82CEF" w:rsidRDefault="00C82CEF" w:rsidP="00C82CEF">
      <w:pPr>
        <w:spacing w:after="0" w:line="360" w:lineRule="auto"/>
        <w:jc w:val="both"/>
        <w:rPr>
          <w:rFonts w:ascii="Times New Roman" w:hAnsi="Times New Roman" w:cs="Times New Roman"/>
          <w:b/>
          <w:sz w:val="28"/>
          <w:szCs w:val="28"/>
          <w:lang w:val="en-US"/>
        </w:rPr>
      </w:pPr>
      <w:r w:rsidRPr="00C82CEF">
        <w:rPr>
          <w:rFonts w:ascii="Times New Roman" w:hAnsi="Times New Roman" w:cs="Times New Roman"/>
          <w:b/>
          <w:sz w:val="28"/>
          <w:szCs w:val="28"/>
          <w:lang w:val="en-US"/>
        </w:rPr>
        <w:lastRenderedPageBreak/>
        <w:t>Keywords:</w:t>
      </w:r>
      <w:r w:rsidRPr="00C82CEF">
        <w:rPr>
          <w:rFonts w:ascii="Times New Roman" w:hAnsi="Times New Roman" w:cs="Times New Roman"/>
          <w:sz w:val="28"/>
          <w:szCs w:val="28"/>
          <w:lang w:val="en-US"/>
        </w:rPr>
        <w:t xml:space="preserve"> preschoolers, choreography, education, kindergarten, physical development, emotional development, social skills, pedagogic</w:t>
      </w:r>
      <w:r>
        <w:rPr>
          <w:rFonts w:ascii="Times New Roman" w:hAnsi="Times New Roman" w:cs="Times New Roman"/>
          <w:sz w:val="28"/>
          <w:szCs w:val="28"/>
          <w:lang w:val="en-US"/>
        </w:rPr>
        <w:t xml:space="preserve">al methods, creative abilities, </w:t>
      </w:r>
      <w:r w:rsidRPr="00C82CEF">
        <w:rPr>
          <w:rFonts w:ascii="Times New Roman" w:hAnsi="Times New Roman" w:cs="Times New Roman"/>
          <w:sz w:val="28"/>
          <w:szCs w:val="28"/>
          <w:lang w:val="en-US"/>
        </w:rPr>
        <w:t>educational environment</w:t>
      </w:r>
    </w:p>
    <w:p w:rsidR="00C82CEF" w:rsidRPr="00C82CEF" w:rsidRDefault="00C82CEF" w:rsidP="00C82CEF">
      <w:pPr>
        <w:spacing w:after="0" w:line="360" w:lineRule="auto"/>
        <w:ind w:firstLine="709"/>
        <w:jc w:val="both"/>
        <w:rPr>
          <w:rFonts w:ascii="Times New Roman" w:hAnsi="Times New Roman" w:cs="Times New Roman"/>
          <w:sz w:val="28"/>
          <w:szCs w:val="28"/>
          <w:lang w:val="en-US"/>
        </w:rPr>
      </w:pPr>
    </w:p>
    <w:p w:rsidR="00C82CEF" w:rsidRPr="00C82CEF" w:rsidRDefault="00C82CEF" w:rsidP="00C82CEF">
      <w:pPr>
        <w:spacing w:after="0" w:line="360" w:lineRule="auto"/>
        <w:ind w:firstLine="709"/>
        <w:jc w:val="both"/>
        <w:rPr>
          <w:rFonts w:ascii="Times New Roman" w:hAnsi="Times New Roman" w:cs="Times New Roman"/>
          <w:sz w:val="28"/>
          <w:szCs w:val="28"/>
        </w:rPr>
      </w:pPr>
      <w:r w:rsidRPr="00C82CEF">
        <w:rPr>
          <w:rFonts w:ascii="Times New Roman" w:hAnsi="Times New Roman" w:cs="Times New Roman"/>
          <w:sz w:val="28"/>
          <w:szCs w:val="28"/>
        </w:rPr>
        <w:t>Обучение дошкольников искусству хореографии играет важную роль в их всестороннем развитии. Хореография не только помогает развивать физические навыки, но и способствует эмоциональному, социальному и интеллектуальному развитию детей. В данной статье мы рассмотрим особенности организации занятия хореографией в условиях детского сада, а также методы и подходы, которые могут быть применены для более эффекти</w:t>
      </w:r>
      <w:r>
        <w:rPr>
          <w:rFonts w:ascii="Times New Roman" w:hAnsi="Times New Roman" w:cs="Times New Roman"/>
          <w:sz w:val="28"/>
          <w:szCs w:val="28"/>
        </w:rPr>
        <w:t>вного обучения.</w:t>
      </w:r>
    </w:p>
    <w:p w:rsidR="00C82CEF" w:rsidRPr="00C82CEF" w:rsidRDefault="00C82CEF" w:rsidP="00C82CEF">
      <w:pPr>
        <w:spacing w:after="0" w:line="360" w:lineRule="auto"/>
        <w:ind w:firstLine="709"/>
        <w:jc w:val="both"/>
        <w:rPr>
          <w:rFonts w:ascii="Times New Roman" w:hAnsi="Times New Roman" w:cs="Times New Roman"/>
          <w:sz w:val="28"/>
          <w:szCs w:val="28"/>
        </w:rPr>
      </w:pPr>
      <w:r w:rsidRPr="00C82CEF">
        <w:rPr>
          <w:rFonts w:ascii="Times New Roman" w:hAnsi="Times New Roman" w:cs="Times New Roman"/>
          <w:sz w:val="28"/>
          <w:szCs w:val="28"/>
        </w:rPr>
        <w:t>Дошкольный возраст — это период, когда дети активно осваивают новые двигательные навыки и формируют свою индивидуальность. Хореография как форма художественного самовыражения соответствует природным потребностям ребенка в движении и игре. Поэтому занятия хореографией способствуют не только физическому развитию, но и укреплению самооценки, артистических спосо</w:t>
      </w:r>
      <w:r>
        <w:rPr>
          <w:rFonts w:ascii="Times New Roman" w:hAnsi="Times New Roman" w:cs="Times New Roman"/>
          <w:sz w:val="28"/>
          <w:szCs w:val="28"/>
        </w:rPr>
        <w:t>бностей и творческого мышления.</w:t>
      </w:r>
    </w:p>
    <w:p w:rsidR="00C82CEF" w:rsidRPr="00C82CEF" w:rsidRDefault="00C82CEF" w:rsidP="00C82CEF">
      <w:pPr>
        <w:spacing w:after="0" w:line="360" w:lineRule="auto"/>
        <w:ind w:firstLine="709"/>
        <w:jc w:val="both"/>
        <w:rPr>
          <w:rFonts w:ascii="Times New Roman" w:hAnsi="Times New Roman" w:cs="Times New Roman"/>
          <w:sz w:val="28"/>
          <w:szCs w:val="28"/>
        </w:rPr>
      </w:pPr>
      <w:r w:rsidRPr="00C82CEF">
        <w:rPr>
          <w:rFonts w:ascii="Times New Roman" w:hAnsi="Times New Roman" w:cs="Times New Roman"/>
          <w:sz w:val="28"/>
          <w:szCs w:val="28"/>
        </w:rPr>
        <w:t>Хореография включает разнообразные движения, которые способствуют развитию координации, гибкости и силы. Уроки могут включать танцевальные элементы, акробатику и ритмическую гимнастику, что положительно сказывается на физическом состоянии детей. Занятия хореографией стимулируют ребенка к активным физическим нагрузкам, учат его осознав</w:t>
      </w:r>
      <w:r>
        <w:rPr>
          <w:rFonts w:ascii="Times New Roman" w:hAnsi="Times New Roman" w:cs="Times New Roman"/>
          <w:sz w:val="28"/>
          <w:szCs w:val="28"/>
        </w:rPr>
        <w:t>ать и контролировать свое тело.</w:t>
      </w:r>
    </w:p>
    <w:p w:rsidR="00C82CEF" w:rsidRPr="00C82CEF" w:rsidRDefault="00C82CEF" w:rsidP="00C82CEF">
      <w:pPr>
        <w:spacing w:after="0" w:line="360" w:lineRule="auto"/>
        <w:ind w:firstLine="709"/>
        <w:jc w:val="both"/>
        <w:rPr>
          <w:rFonts w:ascii="Times New Roman" w:hAnsi="Times New Roman" w:cs="Times New Roman"/>
          <w:sz w:val="28"/>
          <w:szCs w:val="28"/>
        </w:rPr>
      </w:pPr>
      <w:r w:rsidRPr="00C82CEF">
        <w:rPr>
          <w:rFonts w:ascii="Times New Roman" w:hAnsi="Times New Roman" w:cs="Times New Roman"/>
          <w:sz w:val="28"/>
          <w:szCs w:val="28"/>
        </w:rPr>
        <w:t>Танец — это мощный инструмент для выражения эмоций. В процессе обучения дети учатся передавать свои чувства и переживания через движения, что способствует развитию эмоционального интеллекта. Кроме того, совместные занятия хореографией формируют у детей чувство группы, командное взаимодействие и дружбу.</w:t>
      </w:r>
    </w:p>
    <w:p w:rsidR="00C82CEF" w:rsidRPr="00C82CEF" w:rsidRDefault="00C82CEF" w:rsidP="00C82CEF">
      <w:pPr>
        <w:spacing w:after="0" w:line="360" w:lineRule="auto"/>
        <w:ind w:firstLine="709"/>
        <w:jc w:val="both"/>
        <w:rPr>
          <w:rFonts w:ascii="Times New Roman" w:hAnsi="Times New Roman" w:cs="Times New Roman"/>
          <w:sz w:val="28"/>
          <w:szCs w:val="28"/>
        </w:rPr>
      </w:pPr>
      <w:r w:rsidRPr="00C82CEF">
        <w:rPr>
          <w:rFonts w:ascii="Times New Roman" w:hAnsi="Times New Roman" w:cs="Times New Roman"/>
          <w:sz w:val="28"/>
          <w:szCs w:val="28"/>
        </w:rPr>
        <w:t xml:space="preserve">Педагогам важно применять комплексный подход к обучению хореографии в детском саду, учитывающий возрастные особенности и уровень </w:t>
      </w:r>
      <w:r w:rsidRPr="00C82CEF">
        <w:rPr>
          <w:rFonts w:ascii="Times New Roman" w:hAnsi="Times New Roman" w:cs="Times New Roman"/>
          <w:sz w:val="28"/>
          <w:szCs w:val="28"/>
        </w:rPr>
        <w:lastRenderedPageBreak/>
        <w:t>подготовки детей. Вот несколько методов, которые могут помочь сделать занятия более</w:t>
      </w:r>
      <w:r>
        <w:rPr>
          <w:rFonts w:ascii="Times New Roman" w:hAnsi="Times New Roman" w:cs="Times New Roman"/>
          <w:sz w:val="28"/>
          <w:szCs w:val="28"/>
        </w:rPr>
        <w:t xml:space="preserve"> эффективными и увлекательными:</w:t>
      </w:r>
    </w:p>
    <w:p w:rsidR="00C82CEF" w:rsidRPr="00C82CEF" w:rsidRDefault="00C82CEF" w:rsidP="00C82CEF">
      <w:pPr>
        <w:spacing w:after="0" w:line="360" w:lineRule="auto"/>
        <w:ind w:firstLine="709"/>
        <w:jc w:val="both"/>
        <w:rPr>
          <w:rFonts w:ascii="Times New Roman" w:hAnsi="Times New Roman" w:cs="Times New Roman"/>
          <w:sz w:val="28"/>
          <w:szCs w:val="28"/>
        </w:rPr>
      </w:pPr>
      <w:r w:rsidRPr="00C82CEF">
        <w:rPr>
          <w:rFonts w:ascii="Times New Roman" w:hAnsi="Times New Roman" w:cs="Times New Roman"/>
          <w:sz w:val="28"/>
          <w:szCs w:val="28"/>
        </w:rPr>
        <w:t>Использование игровых элементов в хореографии помогает удерживать интерес детей и делает процесс обучения более естественным. Танцы в форме игр, такие как "лови" или "танец с предметом", позволяют детям учиться через взаимодействие и весел</w:t>
      </w:r>
      <w:r>
        <w:rPr>
          <w:rFonts w:ascii="Times New Roman" w:hAnsi="Times New Roman" w:cs="Times New Roman"/>
          <w:sz w:val="28"/>
          <w:szCs w:val="28"/>
        </w:rPr>
        <w:t>ье.</w:t>
      </w:r>
    </w:p>
    <w:p w:rsidR="00C82CEF" w:rsidRPr="00C82CEF" w:rsidRDefault="00C82CEF" w:rsidP="00C82CEF">
      <w:pPr>
        <w:spacing w:after="0" w:line="360" w:lineRule="auto"/>
        <w:ind w:firstLine="709"/>
        <w:jc w:val="both"/>
        <w:rPr>
          <w:rFonts w:ascii="Times New Roman" w:hAnsi="Times New Roman" w:cs="Times New Roman"/>
          <w:sz w:val="28"/>
          <w:szCs w:val="28"/>
        </w:rPr>
      </w:pPr>
      <w:r w:rsidRPr="00C82CEF">
        <w:rPr>
          <w:rFonts w:ascii="Times New Roman" w:hAnsi="Times New Roman" w:cs="Times New Roman"/>
          <w:sz w:val="28"/>
          <w:szCs w:val="28"/>
        </w:rPr>
        <w:t>Постепенное создание простой хореографической композиции предоставляет детям возможность не только повторять базовые движения, но и проявлять свою креативность. Важно поощрять идеи и инициативу детей при создании танца, чтобы они чувств</w:t>
      </w:r>
      <w:r>
        <w:rPr>
          <w:rFonts w:ascii="Times New Roman" w:hAnsi="Times New Roman" w:cs="Times New Roman"/>
          <w:sz w:val="28"/>
          <w:szCs w:val="28"/>
        </w:rPr>
        <w:t>овали себя настоящими творцами.</w:t>
      </w:r>
    </w:p>
    <w:p w:rsidR="00C82CEF" w:rsidRPr="00C82CEF" w:rsidRDefault="00C82CEF" w:rsidP="00C82CEF">
      <w:pPr>
        <w:spacing w:after="0" w:line="360" w:lineRule="auto"/>
        <w:ind w:firstLine="709"/>
        <w:jc w:val="both"/>
        <w:rPr>
          <w:rFonts w:ascii="Times New Roman" w:hAnsi="Times New Roman" w:cs="Times New Roman"/>
          <w:sz w:val="28"/>
          <w:szCs w:val="28"/>
        </w:rPr>
      </w:pPr>
      <w:r w:rsidRPr="00C82CEF">
        <w:rPr>
          <w:rFonts w:ascii="Times New Roman" w:hAnsi="Times New Roman" w:cs="Times New Roman"/>
          <w:sz w:val="28"/>
          <w:szCs w:val="28"/>
        </w:rPr>
        <w:t xml:space="preserve">Каждый ребенок уникален, и учитель должен учитывать его индивидуальные способности и желания. Разработка персонализированных заданий поможет детям раскрыть свой потенциал и </w:t>
      </w:r>
      <w:r>
        <w:rPr>
          <w:rFonts w:ascii="Times New Roman" w:hAnsi="Times New Roman" w:cs="Times New Roman"/>
          <w:sz w:val="28"/>
          <w:szCs w:val="28"/>
        </w:rPr>
        <w:t>преодолеть возможные трудности.</w:t>
      </w:r>
    </w:p>
    <w:p w:rsidR="001253AB" w:rsidRDefault="00C82CEF" w:rsidP="00C82CEF">
      <w:pPr>
        <w:spacing w:after="0" w:line="360" w:lineRule="auto"/>
        <w:ind w:firstLine="709"/>
        <w:jc w:val="both"/>
        <w:rPr>
          <w:rFonts w:ascii="Times New Roman" w:hAnsi="Times New Roman" w:cs="Times New Roman"/>
          <w:sz w:val="28"/>
          <w:szCs w:val="28"/>
        </w:rPr>
      </w:pPr>
      <w:r w:rsidRPr="00C82CEF">
        <w:rPr>
          <w:rFonts w:ascii="Times New Roman" w:hAnsi="Times New Roman" w:cs="Times New Roman"/>
          <w:sz w:val="28"/>
          <w:szCs w:val="28"/>
        </w:rPr>
        <w:t>Обучение дошкольников хореографии в условиях детского сада представляет собой увлекательный и многогранный процесс. Оно не только развивает физические навыки, но и способствует эмоциональному и социальному развитию детей. Применение методов игровой формы, создание танцевальных композиций и индивидуальный подход к каждому ребенку являются важными аспектами успешного обучения. Таким образом, хореография может стать важным элементом в системе дошкольного образования, способствуя гармоничному развитию каждого ребенка.</w:t>
      </w:r>
    </w:p>
    <w:p w:rsidR="00531F2A" w:rsidRDefault="00531F2A" w:rsidP="00C82CEF">
      <w:pPr>
        <w:spacing w:after="0" w:line="360" w:lineRule="auto"/>
        <w:ind w:firstLine="709"/>
        <w:jc w:val="both"/>
        <w:rPr>
          <w:rFonts w:ascii="Times New Roman" w:hAnsi="Times New Roman" w:cs="Times New Roman"/>
          <w:sz w:val="28"/>
          <w:szCs w:val="28"/>
        </w:rPr>
      </w:pPr>
    </w:p>
    <w:p w:rsidR="00531F2A" w:rsidRPr="00531F2A" w:rsidRDefault="00531F2A" w:rsidP="00531F2A">
      <w:pPr>
        <w:spacing w:after="0" w:line="360" w:lineRule="auto"/>
        <w:ind w:firstLine="709"/>
        <w:jc w:val="both"/>
        <w:rPr>
          <w:rFonts w:ascii="Times New Roman" w:hAnsi="Times New Roman" w:cs="Times New Roman"/>
          <w:b/>
          <w:sz w:val="28"/>
          <w:szCs w:val="28"/>
        </w:rPr>
      </w:pPr>
      <w:r w:rsidRPr="00531F2A">
        <w:rPr>
          <w:rFonts w:ascii="Times New Roman" w:hAnsi="Times New Roman" w:cs="Times New Roman"/>
          <w:b/>
          <w:sz w:val="28"/>
          <w:szCs w:val="28"/>
        </w:rPr>
        <w:t>Список литературы:</w:t>
      </w:r>
    </w:p>
    <w:p w:rsidR="00531F2A" w:rsidRPr="00531F2A" w:rsidRDefault="00531F2A" w:rsidP="00531F2A">
      <w:pPr>
        <w:pStyle w:val="a4"/>
        <w:numPr>
          <w:ilvl w:val="0"/>
          <w:numId w:val="1"/>
        </w:numPr>
        <w:spacing w:after="0" w:line="360" w:lineRule="auto"/>
        <w:jc w:val="both"/>
        <w:rPr>
          <w:rFonts w:ascii="Times New Roman" w:hAnsi="Times New Roman" w:cs="Times New Roman"/>
          <w:sz w:val="28"/>
          <w:szCs w:val="28"/>
        </w:rPr>
      </w:pPr>
      <w:r w:rsidRPr="00531F2A">
        <w:rPr>
          <w:rFonts w:ascii="Times New Roman" w:hAnsi="Times New Roman" w:cs="Times New Roman"/>
          <w:sz w:val="28"/>
          <w:szCs w:val="28"/>
        </w:rPr>
        <w:t>Абрамова, Г.С. Возрастная психология: учеб. для вузов / Г.С. Абрамова. – М.: Просвещение, 1998. – 268 с.</w:t>
      </w:r>
    </w:p>
    <w:p w:rsidR="00531F2A" w:rsidRPr="00531F2A" w:rsidRDefault="00531F2A" w:rsidP="00531F2A">
      <w:pPr>
        <w:pStyle w:val="a4"/>
        <w:numPr>
          <w:ilvl w:val="0"/>
          <w:numId w:val="1"/>
        </w:numPr>
        <w:spacing w:after="0" w:line="360" w:lineRule="auto"/>
        <w:jc w:val="both"/>
        <w:rPr>
          <w:rFonts w:ascii="Times New Roman" w:hAnsi="Times New Roman" w:cs="Times New Roman"/>
          <w:sz w:val="28"/>
          <w:szCs w:val="28"/>
        </w:rPr>
      </w:pPr>
      <w:r w:rsidRPr="00531F2A">
        <w:rPr>
          <w:rFonts w:ascii="Times New Roman" w:hAnsi="Times New Roman" w:cs="Times New Roman"/>
          <w:sz w:val="28"/>
          <w:szCs w:val="28"/>
        </w:rPr>
        <w:t>Абрамова, Г.С. Практическая психология: учеб. для вузов / Г.С. Абрамова. – Екатеринбург: Деловая книга, 1998. – 298 с.</w:t>
      </w:r>
    </w:p>
    <w:p w:rsidR="00531F2A" w:rsidRPr="00531F2A" w:rsidRDefault="00531F2A" w:rsidP="00531F2A">
      <w:pPr>
        <w:pStyle w:val="a4"/>
        <w:numPr>
          <w:ilvl w:val="0"/>
          <w:numId w:val="1"/>
        </w:numPr>
        <w:spacing w:after="0" w:line="360" w:lineRule="auto"/>
        <w:jc w:val="both"/>
        <w:rPr>
          <w:rFonts w:ascii="Times New Roman" w:hAnsi="Times New Roman" w:cs="Times New Roman"/>
          <w:sz w:val="28"/>
          <w:szCs w:val="28"/>
        </w:rPr>
      </w:pPr>
      <w:r w:rsidRPr="00531F2A">
        <w:rPr>
          <w:rFonts w:ascii="Times New Roman" w:hAnsi="Times New Roman" w:cs="Times New Roman"/>
          <w:sz w:val="28"/>
          <w:szCs w:val="28"/>
        </w:rPr>
        <w:t xml:space="preserve">Азбука танцев / Авт. – сост. Е.В. </w:t>
      </w:r>
      <w:proofErr w:type="spellStart"/>
      <w:r w:rsidRPr="00531F2A">
        <w:rPr>
          <w:rFonts w:ascii="Times New Roman" w:hAnsi="Times New Roman" w:cs="Times New Roman"/>
          <w:sz w:val="28"/>
          <w:szCs w:val="28"/>
        </w:rPr>
        <w:t>Диниц</w:t>
      </w:r>
      <w:proofErr w:type="spellEnd"/>
      <w:r w:rsidRPr="00531F2A">
        <w:rPr>
          <w:rFonts w:ascii="Times New Roman" w:hAnsi="Times New Roman" w:cs="Times New Roman"/>
          <w:sz w:val="28"/>
          <w:szCs w:val="28"/>
        </w:rPr>
        <w:t xml:space="preserve">, Д.А. Ермаков, О.В. Иванникова. – М.: АСТ; Донецк: </w:t>
      </w:r>
      <w:proofErr w:type="spellStart"/>
      <w:r w:rsidRPr="00531F2A">
        <w:rPr>
          <w:rFonts w:ascii="Times New Roman" w:hAnsi="Times New Roman" w:cs="Times New Roman"/>
          <w:sz w:val="28"/>
          <w:szCs w:val="28"/>
        </w:rPr>
        <w:t>Сталкер</w:t>
      </w:r>
      <w:proofErr w:type="spellEnd"/>
      <w:r w:rsidRPr="00531F2A">
        <w:rPr>
          <w:rFonts w:ascii="Times New Roman" w:hAnsi="Times New Roman" w:cs="Times New Roman"/>
          <w:sz w:val="28"/>
          <w:szCs w:val="28"/>
        </w:rPr>
        <w:t>, 2005. – 286 с.</w:t>
      </w:r>
    </w:p>
    <w:p w:rsidR="00531F2A" w:rsidRPr="00531F2A" w:rsidRDefault="00531F2A" w:rsidP="00531F2A">
      <w:pPr>
        <w:pStyle w:val="a4"/>
        <w:numPr>
          <w:ilvl w:val="0"/>
          <w:numId w:val="1"/>
        </w:numPr>
        <w:spacing w:after="0" w:line="360" w:lineRule="auto"/>
        <w:jc w:val="both"/>
        <w:rPr>
          <w:rFonts w:ascii="Times New Roman" w:hAnsi="Times New Roman" w:cs="Times New Roman"/>
          <w:sz w:val="28"/>
          <w:szCs w:val="28"/>
        </w:rPr>
      </w:pPr>
      <w:r w:rsidRPr="00531F2A">
        <w:rPr>
          <w:rFonts w:ascii="Times New Roman" w:hAnsi="Times New Roman" w:cs="Times New Roman"/>
          <w:sz w:val="28"/>
          <w:szCs w:val="28"/>
        </w:rPr>
        <w:lastRenderedPageBreak/>
        <w:t>Алексеев, В.В. Эмоции и личность: учеб. для вузов / В.В. Алексеев. – М.: Академия, 2001. – 305 с.</w:t>
      </w:r>
    </w:p>
    <w:p w:rsidR="00531F2A" w:rsidRPr="00531F2A" w:rsidRDefault="00531F2A" w:rsidP="00531F2A">
      <w:pPr>
        <w:pStyle w:val="a4"/>
        <w:numPr>
          <w:ilvl w:val="0"/>
          <w:numId w:val="1"/>
        </w:numPr>
        <w:spacing w:after="0" w:line="360" w:lineRule="auto"/>
        <w:jc w:val="both"/>
        <w:rPr>
          <w:rFonts w:ascii="Times New Roman" w:hAnsi="Times New Roman" w:cs="Times New Roman"/>
          <w:sz w:val="28"/>
          <w:szCs w:val="28"/>
        </w:rPr>
      </w:pPr>
      <w:r w:rsidRPr="00531F2A">
        <w:rPr>
          <w:rFonts w:ascii="Times New Roman" w:hAnsi="Times New Roman" w:cs="Times New Roman"/>
          <w:sz w:val="28"/>
          <w:szCs w:val="28"/>
        </w:rPr>
        <w:t>Астахов, К.Р. Практическое исследование эмоций: учеб. для вузов / К.Р. Астахов. – М.: Академия, 1999. – 256 с.</w:t>
      </w:r>
    </w:p>
    <w:p w:rsidR="00531F2A" w:rsidRPr="00531F2A" w:rsidRDefault="00531F2A" w:rsidP="00531F2A">
      <w:pPr>
        <w:pStyle w:val="a4"/>
        <w:numPr>
          <w:ilvl w:val="0"/>
          <w:numId w:val="1"/>
        </w:numPr>
        <w:spacing w:after="0" w:line="360" w:lineRule="auto"/>
        <w:jc w:val="both"/>
        <w:rPr>
          <w:rFonts w:ascii="Times New Roman" w:hAnsi="Times New Roman" w:cs="Times New Roman"/>
          <w:sz w:val="28"/>
          <w:szCs w:val="28"/>
        </w:rPr>
      </w:pPr>
      <w:r w:rsidRPr="00531F2A">
        <w:rPr>
          <w:rFonts w:ascii="Times New Roman" w:hAnsi="Times New Roman" w:cs="Times New Roman"/>
          <w:sz w:val="28"/>
          <w:szCs w:val="28"/>
        </w:rPr>
        <w:t xml:space="preserve">Ахметова, Д.З. Теория и методика воспитания: учебное пособие / Д.З. Ахметова, В.Ф. </w:t>
      </w:r>
      <w:proofErr w:type="spellStart"/>
      <w:r w:rsidRPr="00531F2A">
        <w:rPr>
          <w:rFonts w:ascii="Times New Roman" w:hAnsi="Times New Roman" w:cs="Times New Roman"/>
          <w:sz w:val="28"/>
          <w:szCs w:val="28"/>
        </w:rPr>
        <w:t>Габдулхаков</w:t>
      </w:r>
      <w:proofErr w:type="spellEnd"/>
      <w:r w:rsidRPr="00531F2A">
        <w:rPr>
          <w:rFonts w:ascii="Times New Roman" w:hAnsi="Times New Roman" w:cs="Times New Roman"/>
          <w:sz w:val="28"/>
          <w:szCs w:val="28"/>
        </w:rPr>
        <w:t>. – Казань: Познание, 2007. – 184 с (</w:t>
      </w:r>
    </w:p>
    <w:sectPr w:rsidR="00531F2A" w:rsidRPr="00531F2A" w:rsidSect="00531F2A">
      <w:pgSz w:w="11906" w:h="16838"/>
      <w:pgMar w:top="1134" w:right="850" w:bottom="851"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A6A19E0"/>
    <w:multiLevelType w:val="hybridMultilevel"/>
    <w:tmpl w:val="3544F1E4"/>
    <w:lvl w:ilvl="0" w:tplc="1CEE1C0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2CEF"/>
    <w:rsid w:val="00082437"/>
    <w:rsid w:val="00531F2A"/>
    <w:rsid w:val="00BB46DA"/>
    <w:rsid w:val="00C82CEF"/>
    <w:rsid w:val="00CF196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30FC42"/>
  <w15:chartTrackingRefBased/>
  <w15:docId w15:val="{5BA3A954-49DD-48C0-811A-B3820B7E16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C82CEF"/>
    <w:rPr>
      <w:color w:val="0000FF"/>
      <w:u w:val="single"/>
    </w:rPr>
  </w:style>
  <w:style w:type="paragraph" w:styleId="a4">
    <w:name w:val="List Paragraph"/>
    <w:basedOn w:val="a"/>
    <w:uiPriority w:val="34"/>
    <w:qFormat/>
    <w:rsid w:val="00531F2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77785729">
      <w:bodyDiv w:val="1"/>
      <w:marLeft w:val="0"/>
      <w:marRight w:val="0"/>
      <w:marTop w:val="0"/>
      <w:marBottom w:val="0"/>
      <w:divBdr>
        <w:top w:val="none" w:sz="0" w:space="0" w:color="auto"/>
        <w:left w:val="none" w:sz="0" w:space="0" w:color="auto"/>
        <w:bottom w:val="none" w:sz="0" w:space="0" w:color="auto"/>
        <w:right w:val="none" w:sz="0" w:space="0" w:color="auto"/>
      </w:divBdr>
    </w:div>
    <w:div w:id="1742748171">
      <w:bodyDiv w:val="1"/>
      <w:marLeft w:val="0"/>
      <w:marRight w:val="0"/>
      <w:marTop w:val="0"/>
      <w:marBottom w:val="0"/>
      <w:divBdr>
        <w:top w:val="none" w:sz="0" w:space="0" w:color="auto"/>
        <w:left w:val="none" w:sz="0" w:space="0" w:color="auto"/>
        <w:bottom w:val="none" w:sz="0" w:space="0" w:color="auto"/>
        <w:right w:val="none" w:sz="0" w:space="0" w:color="auto"/>
      </w:divBdr>
      <w:divsChild>
        <w:div w:id="116605307">
          <w:marLeft w:val="0"/>
          <w:marRight w:val="0"/>
          <w:marTop w:val="0"/>
          <w:marBottom w:val="0"/>
          <w:divBdr>
            <w:top w:val="none" w:sz="0" w:space="0" w:color="auto"/>
            <w:left w:val="none" w:sz="0" w:space="0" w:color="auto"/>
            <w:bottom w:val="none" w:sz="0" w:space="0" w:color="auto"/>
            <w:right w:val="none" w:sz="0" w:space="0" w:color="auto"/>
          </w:divBdr>
          <w:divsChild>
            <w:div w:id="139731840">
              <w:marLeft w:val="0"/>
              <w:marRight w:val="0"/>
              <w:marTop w:val="0"/>
              <w:marBottom w:val="0"/>
              <w:divBdr>
                <w:top w:val="none" w:sz="0" w:space="0" w:color="auto"/>
                <w:left w:val="none" w:sz="0" w:space="0" w:color="auto"/>
                <w:bottom w:val="none" w:sz="0" w:space="0" w:color="auto"/>
                <w:right w:val="none" w:sz="0" w:space="0" w:color="auto"/>
              </w:divBdr>
              <w:divsChild>
                <w:div w:id="213784411">
                  <w:marLeft w:val="0"/>
                  <w:marRight w:val="0"/>
                  <w:marTop w:val="0"/>
                  <w:marBottom w:val="0"/>
                  <w:divBdr>
                    <w:top w:val="none" w:sz="0" w:space="0" w:color="auto"/>
                    <w:left w:val="none" w:sz="0" w:space="0" w:color="auto"/>
                    <w:bottom w:val="none" w:sz="0" w:space="0" w:color="auto"/>
                    <w:right w:val="none" w:sz="0" w:space="0" w:color="auto"/>
                  </w:divBdr>
                  <w:divsChild>
                    <w:div w:id="452947239">
                      <w:marLeft w:val="-240"/>
                      <w:marRight w:val="-240"/>
                      <w:marTop w:val="0"/>
                      <w:marBottom w:val="0"/>
                      <w:divBdr>
                        <w:top w:val="none" w:sz="0" w:space="0" w:color="auto"/>
                        <w:left w:val="none" w:sz="0" w:space="0" w:color="auto"/>
                        <w:bottom w:val="none" w:sz="0" w:space="0" w:color="auto"/>
                        <w:right w:val="none" w:sz="0" w:space="0" w:color="auto"/>
                      </w:divBdr>
                      <w:divsChild>
                        <w:div w:id="542255514">
                          <w:marLeft w:val="0"/>
                          <w:marRight w:val="0"/>
                          <w:marTop w:val="0"/>
                          <w:marBottom w:val="0"/>
                          <w:divBdr>
                            <w:top w:val="none" w:sz="0" w:space="0" w:color="auto"/>
                            <w:left w:val="none" w:sz="0" w:space="0" w:color="auto"/>
                            <w:bottom w:val="none" w:sz="0" w:space="0" w:color="auto"/>
                            <w:right w:val="none" w:sz="0" w:space="0" w:color="auto"/>
                          </w:divBdr>
                          <w:divsChild>
                            <w:div w:id="1966546406">
                              <w:marLeft w:val="240"/>
                              <w:marRight w:val="660"/>
                              <w:marTop w:val="105"/>
                              <w:marBottom w:val="600"/>
                              <w:divBdr>
                                <w:top w:val="none" w:sz="0" w:space="0" w:color="auto"/>
                                <w:left w:val="none" w:sz="0" w:space="0" w:color="auto"/>
                                <w:bottom w:val="none" w:sz="0" w:space="0" w:color="auto"/>
                                <w:right w:val="none" w:sz="0" w:space="0" w:color="auto"/>
                              </w:divBdr>
                              <w:divsChild>
                                <w:div w:id="1208374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47911361">
          <w:marLeft w:val="0"/>
          <w:marRight w:val="0"/>
          <w:marTop w:val="0"/>
          <w:marBottom w:val="0"/>
          <w:divBdr>
            <w:top w:val="none" w:sz="0" w:space="0" w:color="auto"/>
            <w:left w:val="none" w:sz="0" w:space="0" w:color="auto"/>
            <w:bottom w:val="none" w:sz="0" w:space="0" w:color="auto"/>
            <w:right w:val="none" w:sz="0" w:space="0" w:color="auto"/>
          </w:divBdr>
          <w:divsChild>
            <w:div w:id="856164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4</Pages>
  <Words>830</Words>
  <Characters>4733</Characters>
  <Application>Microsoft Office Word</Application>
  <DocSecurity>0</DocSecurity>
  <Lines>39</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5552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10</dc:creator>
  <cp:keywords/>
  <dc:description/>
  <cp:lastModifiedBy>Windows 10</cp:lastModifiedBy>
  <cp:revision>2</cp:revision>
  <dcterms:created xsi:type="dcterms:W3CDTF">2025-03-29T15:55:00Z</dcterms:created>
  <dcterms:modified xsi:type="dcterms:W3CDTF">2025-03-29T16:13:00Z</dcterms:modified>
</cp:coreProperties>
</file>