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0D844D" w14:textId="78D332BE" w:rsidR="00616275" w:rsidRDefault="008F5559" w:rsidP="00D3393D">
      <w:pPr>
        <w:ind w:firstLine="0"/>
        <w:jc w:val="center"/>
        <w:rPr>
          <w:b/>
          <w:bCs/>
          <w:caps/>
        </w:rPr>
      </w:pPr>
      <w:r w:rsidRPr="008F5559">
        <w:rPr>
          <w:b/>
          <w:bCs/>
          <w:caps/>
        </w:rPr>
        <w:t>Развитие речи посредством театральной деятельности</w:t>
      </w:r>
    </w:p>
    <w:p w14:paraId="594EA865" w14:textId="77777777" w:rsidR="008F5559" w:rsidRDefault="008F5559" w:rsidP="00D3393D">
      <w:pPr>
        <w:ind w:firstLine="0"/>
        <w:jc w:val="center"/>
        <w:rPr>
          <w:b/>
          <w:bCs/>
        </w:rPr>
      </w:pPr>
    </w:p>
    <w:p w14:paraId="001DEEBD" w14:textId="36B595CA" w:rsidR="00385911" w:rsidRPr="004758DD" w:rsidRDefault="008F5559" w:rsidP="00385911">
      <w:pPr>
        <w:spacing w:after="0"/>
        <w:jc w:val="right"/>
      </w:pPr>
      <w:r w:rsidRPr="008F5559">
        <w:t>Козлова Юлия Олеговна</w:t>
      </w:r>
      <w:r w:rsidR="00385911">
        <w:t xml:space="preserve">, </w:t>
      </w:r>
      <w:r w:rsidR="00D3393D" w:rsidRPr="00D3393D">
        <w:t>воспитатель</w:t>
      </w:r>
    </w:p>
    <w:p w14:paraId="55E69300" w14:textId="53327052" w:rsidR="00D3393D" w:rsidRDefault="008F5559" w:rsidP="009A4F0D">
      <w:pPr>
        <w:ind w:firstLine="142"/>
        <w:jc w:val="right"/>
      </w:pPr>
      <w:r w:rsidRPr="008F5559">
        <w:t xml:space="preserve">МБДОУ </w:t>
      </w:r>
      <w:r>
        <w:t>№ 74 «</w:t>
      </w:r>
      <w:r w:rsidRPr="008F5559">
        <w:t>Винни-Пух</w:t>
      </w:r>
      <w:r>
        <w:t xml:space="preserve">» </w:t>
      </w:r>
      <w:r w:rsidRPr="008F5559">
        <w:t>г. Северодвинск</w:t>
      </w:r>
    </w:p>
    <w:p w14:paraId="3A19A184" w14:textId="77777777" w:rsidR="008F5559" w:rsidRPr="00242BCE" w:rsidRDefault="008F5559" w:rsidP="009A4F0D">
      <w:pPr>
        <w:ind w:firstLine="142"/>
        <w:jc w:val="right"/>
      </w:pPr>
    </w:p>
    <w:p w14:paraId="13F5D9CA" w14:textId="2C182A5B" w:rsidR="00616275" w:rsidRDefault="00242BCE" w:rsidP="00451FEF">
      <w:pPr>
        <w:spacing w:after="0"/>
        <w:jc w:val="both"/>
        <w:rPr>
          <w:i/>
          <w:iCs/>
        </w:rPr>
      </w:pPr>
      <w:r w:rsidRPr="00242BCE">
        <w:rPr>
          <w:b/>
          <w:bCs/>
          <w:i/>
          <w:iCs/>
        </w:rPr>
        <w:t>Аннотация</w:t>
      </w:r>
      <w:r w:rsidR="00F451A5">
        <w:rPr>
          <w:b/>
          <w:bCs/>
          <w:i/>
          <w:iCs/>
        </w:rPr>
        <w:t>.</w:t>
      </w:r>
      <w:r w:rsidR="00F451A5" w:rsidRPr="00F451A5">
        <w:t xml:space="preserve"> </w:t>
      </w:r>
      <w:r w:rsidR="008F5559" w:rsidRPr="008F5559">
        <w:rPr>
          <w:i/>
          <w:iCs/>
        </w:rPr>
        <w:t>Развитие речи в дошкольном возрасте играет важнейшую роль в формировании личности ребенка, его коммуникативных навыков и готовности к школьному обучению. Одним из наиболее эффективных и увлекательных методов развития речи является театральная деятельность, которая позволяет детям активно использовать речь в игровом контексте, развивает словарный запас, интонационную выразительность и умение выстраивать связные высказывания. В статье рассматриваются педагогические принципы организации театрализованной деятельности в детском саду, даны примеры игр и упражнений, направленных на развитие речи, а также рекомендации по вовлечению д</w:t>
      </w:r>
      <w:r w:rsidR="008F5559">
        <w:rPr>
          <w:i/>
          <w:iCs/>
        </w:rPr>
        <w:t>етей в театральные постановки.</w:t>
      </w:r>
    </w:p>
    <w:p w14:paraId="7AB7433F" w14:textId="6A6E28E2" w:rsidR="00451FEF" w:rsidRDefault="00242BCE" w:rsidP="00451FEF">
      <w:pPr>
        <w:spacing w:after="0"/>
        <w:jc w:val="both"/>
        <w:rPr>
          <w:i/>
        </w:rPr>
      </w:pPr>
      <w:proofErr w:type="gramStart"/>
      <w:r w:rsidRPr="00242BCE">
        <w:rPr>
          <w:b/>
          <w:bCs/>
          <w:i/>
          <w:iCs/>
        </w:rPr>
        <w:t>Ключевые слова:</w:t>
      </w:r>
      <w:r w:rsidRPr="00242BCE">
        <w:rPr>
          <w:i/>
          <w:iCs/>
        </w:rPr>
        <w:t xml:space="preserve"> </w:t>
      </w:r>
      <w:r w:rsidR="008F5559" w:rsidRPr="008F5559">
        <w:rPr>
          <w:i/>
        </w:rPr>
        <w:t>развитие речи, дошкольный возраст, театральная деятельность, театрализация, коммуникативные навыки, игровая деяте</w:t>
      </w:r>
      <w:r w:rsidR="008F5559">
        <w:rPr>
          <w:i/>
        </w:rPr>
        <w:t>льность, выразительность речи.</w:t>
      </w:r>
      <w:proofErr w:type="gramEnd"/>
    </w:p>
    <w:p w14:paraId="3533AAD6" w14:textId="77777777" w:rsidR="00F451A5" w:rsidRDefault="00F451A5" w:rsidP="00451FEF">
      <w:pPr>
        <w:spacing w:after="0"/>
        <w:jc w:val="both"/>
      </w:pPr>
    </w:p>
    <w:p w14:paraId="2CEF58C8" w14:textId="5E8C03CB" w:rsidR="008F5559" w:rsidRDefault="008F5559" w:rsidP="008F5559">
      <w:pPr>
        <w:spacing w:after="0"/>
        <w:jc w:val="both"/>
      </w:pPr>
      <w:r>
        <w:t>Развитие речи у дошкольников – один из приоритетных аспектов дошкольного образования, так как именно в этот период закладываются основы грамотной и связной речи, формируется словарный запас и способность к коммуникации. Использование театрализованной деятельности позволяет создать условия, при которых ребенок не просто заучивает новые слова или повторяет фразы, а осмысленно использует речь в различных ситуациях, учится интонировать, передавать эмоции и строить логич</w:t>
      </w:r>
      <w:r>
        <w:t>ески выверенные высказывания.</w:t>
      </w:r>
    </w:p>
    <w:p w14:paraId="743AAFCB" w14:textId="1BF8906C" w:rsidR="008F5559" w:rsidRDefault="008F5559" w:rsidP="008F5559">
      <w:pPr>
        <w:spacing w:after="0"/>
        <w:jc w:val="both"/>
      </w:pPr>
      <w:r>
        <w:lastRenderedPageBreak/>
        <w:t xml:space="preserve">Театральная деятельность в детском саду может принимать различные формы: это постановки сказок, сценки по мотивам известных произведений, ролевые игры, кукольный театр, настольный театр, театр теней. Все эти формы помогают развивать речевые умения детей в естественной, игровой обстановке. Например, постановка знакомой сказки «Теремок» позволяет детям не только запомнить последовательность событий, но и научиться </w:t>
      </w:r>
      <w:proofErr w:type="gramStart"/>
      <w:r>
        <w:t>правильно</w:t>
      </w:r>
      <w:proofErr w:type="gramEnd"/>
      <w:r>
        <w:t xml:space="preserve"> произносить реплики героев, выразительно передавать и</w:t>
      </w:r>
      <w:r>
        <w:t>нтонацию и эмоции.</w:t>
      </w:r>
    </w:p>
    <w:p w14:paraId="131C76A6" w14:textId="6CB1D855" w:rsidR="008F5559" w:rsidRDefault="008F5559" w:rsidP="008F5559">
      <w:pPr>
        <w:spacing w:after="0"/>
        <w:jc w:val="both"/>
      </w:pPr>
      <w:r>
        <w:t xml:space="preserve">Особое место в театрализованной деятельности занимают пальчиковый театр и настольный театр, которые помогают детям с недостаточно развитой речью. Использование небольших кукол и фигурок помогает ребенку преодолеть страх публичных высказываний, развивает мелкую моторику, которая напрямую связана с речевыми центрами мозга. Например, игра «Ожившие сказки», где ребенок самостоятельно озвучивает персонажей с помощью пальчиковых кукол, способствует формированию четкой артикуляции, плавности </w:t>
      </w:r>
      <w:r>
        <w:t>речи и выразительности.</w:t>
      </w:r>
    </w:p>
    <w:p w14:paraId="18790A15" w14:textId="7A4EE76E" w:rsidR="008F5559" w:rsidRDefault="008F5559" w:rsidP="008F5559">
      <w:pPr>
        <w:spacing w:after="0"/>
        <w:jc w:val="both"/>
      </w:pPr>
      <w:r>
        <w:t xml:space="preserve">Театрализация способствует не только развитию речи, но и обогащению словарного запаса ребенка. В процессе подготовки к постановке дети знакомятся с новыми словами, учатся их правильно использовать в контексте. </w:t>
      </w:r>
      <w:proofErr w:type="gramStart"/>
      <w:r>
        <w:t>Например, перед постановкой сказки «Репка» можно провести игру «Кто как тянет?» – воспитатель предлагает детям вспомнить синонимы и описать, как тянут репку герои: «сильно», «медленно», «резко», «осторожно» и т. д. Таким образом, речь становится более богатой и выразительной</w:t>
      </w:r>
      <w:r>
        <w:t>.</w:t>
      </w:r>
      <w:proofErr w:type="gramEnd"/>
    </w:p>
    <w:p w14:paraId="56B2471B" w14:textId="5877B636" w:rsidR="008F5559" w:rsidRDefault="008F5559" w:rsidP="008F5559">
      <w:pPr>
        <w:spacing w:after="0"/>
        <w:jc w:val="both"/>
      </w:pPr>
      <w:r>
        <w:t xml:space="preserve">Кроме того, театральная деятельность учит детей диалогической и монологической речи. В ходе репетиций ребенок осваивает навык ведения диалога, учится слушать партнера, вовремя вступать в разговор, а также строить развернутые высказывания. Например, в импровизационной игре «Закончим сказку» детям предлагается придумать продолжение или альтернативный финал известного произведения. Это упражнение </w:t>
      </w:r>
      <w:r>
        <w:lastRenderedPageBreak/>
        <w:t xml:space="preserve">стимулирует развитие воображения, формирует логическое мышление и </w:t>
      </w:r>
      <w:r>
        <w:t>учит строить связные рассказы.</w:t>
      </w:r>
    </w:p>
    <w:p w14:paraId="1B5B259A" w14:textId="5F29E40C" w:rsidR="008F5559" w:rsidRDefault="008F5559" w:rsidP="008F5559">
      <w:pPr>
        <w:spacing w:after="0"/>
        <w:jc w:val="both"/>
      </w:pPr>
      <w:r>
        <w:t>Для развития выразительности речи полезны упражнения на интонационную окраску и эмоциональность высказываний. Например, игра «Скажи, как герой» предлагает детям произнести одну и ту же фразу разными интонациями – с удивлением, радостью, страхом, печалью. Такое задание помогает детям осознать, что интонация и эмоции – важная часть речи, и учит их использовать</w:t>
      </w:r>
      <w:r>
        <w:t xml:space="preserve"> выразительные средства языка.</w:t>
      </w:r>
    </w:p>
    <w:p w14:paraId="39A12DE7" w14:textId="768F9FDC" w:rsidR="008F5559" w:rsidRDefault="008F5559" w:rsidP="008F5559">
      <w:pPr>
        <w:spacing w:after="0"/>
        <w:jc w:val="both"/>
      </w:pPr>
      <w:r>
        <w:t>Важно, чтобы театрализованная деятельность была доступной и увлекательной для детей. Для этого можно использовать музыкальное сопровождение, элементы костюмов, маски. Например, в мини-спектакле «Лесные друзья» детям предлагается выбрать маску зверя и попытаться говорить его голосом, подражая интонации, тембру и характеру персонажа.</w:t>
      </w:r>
      <w:r>
        <w:t xml:space="preserve"> </w:t>
      </w:r>
      <w:r>
        <w:t>Это задание развивает не только речевые способности, но и актерские навыки, воо</w:t>
      </w:r>
      <w:r>
        <w:t>бражение и уверенность в себе.</w:t>
      </w:r>
    </w:p>
    <w:p w14:paraId="557BE64F" w14:textId="0C84426E" w:rsidR="008F5559" w:rsidRDefault="008F5559" w:rsidP="008F5559">
      <w:pPr>
        <w:spacing w:after="0"/>
        <w:jc w:val="both"/>
      </w:pPr>
      <w:r>
        <w:t xml:space="preserve">Театральная деятельность также может включать элементы творческого рассказывания. Например, игра «Сказка на двоих» предполагает, что один ребенок начинает рассказ, а другой продолжает, развивая сюжет. Это упражнение помогает детям учиться </w:t>
      </w:r>
      <w:proofErr w:type="gramStart"/>
      <w:r>
        <w:t>логично</w:t>
      </w:r>
      <w:proofErr w:type="gramEnd"/>
      <w:r>
        <w:t xml:space="preserve"> строить повествование, соблюдать структуру текста и соглас</w:t>
      </w:r>
      <w:r>
        <w:t>овывать свои идеи с партнером.</w:t>
      </w:r>
    </w:p>
    <w:p w14:paraId="2681992B" w14:textId="0D3F4A88" w:rsidR="008F5559" w:rsidRDefault="008F5559" w:rsidP="008F5559">
      <w:pPr>
        <w:spacing w:after="0"/>
        <w:jc w:val="both"/>
      </w:pPr>
      <w:r>
        <w:t>Таким образом, театрализованная деятельность в детском саду – мощный инструмент для развития речи дошкольников. Она позволяет не только обогатить словарный запас, улучшить дикцию и связность речи, но и способствует формированию коммуникативных навыков, уверенности в себе и эмоциональной выразительности. Включение театральных игр и постановок в образовательный процесс делает обучение увлекательным и эффективным, помогая детям раскрывать свои творческие способности и развивать речь в живом, активном общении.</w:t>
      </w:r>
    </w:p>
    <w:p w14:paraId="54DDC1E3" w14:textId="77777777" w:rsidR="008F5559" w:rsidRDefault="008F5559" w:rsidP="008F5559">
      <w:pPr>
        <w:spacing w:after="0"/>
        <w:jc w:val="both"/>
      </w:pPr>
    </w:p>
    <w:p w14:paraId="2E4B2425" w14:textId="77777777" w:rsidR="00B433EC" w:rsidRPr="00B433EC" w:rsidRDefault="00B433EC" w:rsidP="00B433EC">
      <w:pPr>
        <w:spacing w:after="0"/>
        <w:jc w:val="both"/>
      </w:pPr>
    </w:p>
    <w:p w14:paraId="5F013A48" w14:textId="51556192" w:rsidR="00655AE1" w:rsidRDefault="009A0E2A" w:rsidP="00655AE1">
      <w:pPr>
        <w:spacing w:after="0"/>
        <w:jc w:val="center"/>
        <w:rPr>
          <w:b/>
          <w:bCs/>
        </w:rPr>
      </w:pPr>
      <w:r w:rsidRPr="009A0E2A">
        <w:rPr>
          <w:b/>
          <w:bCs/>
        </w:rPr>
        <w:lastRenderedPageBreak/>
        <w:t>Список литературы</w:t>
      </w:r>
    </w:p>
    <w:p w14:paraId="3D43DC3C" w14:textId="2AB4A383" w:rsidR="008F5559" w:rsidRDefault="008F5559" w:rsidP="008F5559">
      <w:pPr>
        <w:pStyle w:val="a3"/>
        <w:numPr>
          <w:ilvl w:val="0"/>
          <w:numId w:val="3"/>
        </w:numPr>
        <w:spacing w:after="0"/>
        <w:ind w:left="0" w:firstLine="851"/>
        <w:jc w:val="both"/>
      </w:pPr>
      <w:r w:rsidRPr="008F5559">
        <w:t>Малыхина К. О. Развитие речи в дошкольном учреждении посредством театрализованной игры / К. О. Малыхина, В. Н. Пономарева. — Текст</w:t>
      </w:r>
      <w:proofErr w:type="gramStart"/>
      <w:r w:rsidRPr="008F5559">
        <w:t xml:space="preserve"> :</w:t>
      </w:r>
      <w:proofErr w:type="gramEnd"/>
      <w:r w:rsidRPr="008F5559">
        <w:t xml:space="preserve"> непосредственный // Молодой ученый. — 2023. — № 33 (480). — С. 189-190. — URL: </w:t>
      </w:r>
      <w:hyperlink r:id="rId6" w:history="1">
        <w:r w:rsidRPr="003F0C4E">
          <w:rPr>
            <w:rStyle w:val="a4"/>
          </w:rPr>
          <w:t>https://moluch.ru/archive/480/105519/</w:t>
        </w:r>
      </w:hyperlink>
      <w:r>
        <w:t xml:space="preserve"> </w:t>
      </w:r>
    </w:p>
    <w:p w14:paraId="78BA918E" w14:textId="7183E8D6" w:rsidR="008F5559" w:rsidRDefault="008F5559" w:rsidP="008F5559">
      <w:pPr>
        <w:pStyle w:val="a3"/>
        <w:numPr>
          <w:ilvl w:val="0"/>
          <w:numId w:val="3"/>
        </w:numPr>
        <w:spacing w:after="0"/>
        <w:ind w:left="0" w:firstLine="851"/>
        <w:jc w:val="both"/>
      </w:pPr>
      <w:r w:rsidRPr="008F5559">
        <w:t xml:space="preserve">Труфанова Л. В. Развитие активной речи детей дошкольного возраста посредством театрально-игровой деятельности / Л. В. Труфанова, С. Б. </w:t>
      </w:r>
      <w:proofErr w:type="spellStart"/>
      <w:r w:rsidRPr="008F5559">
        <w:t>Правдивец</w:t>
      </w:r>
      <w:proofErr w:type="spellEnd"/>
      <w:r w:rsidRPr="008F5559">
        <w:t>, И. С. Скрябина. — Текст</w:t>
      </w:r>
      <w:proofErr w:type="gramStart"/>
      <w:r w:rsidRPr="008F5559">
        <w:t xml:space="preserve"> :</w:t>
      </w:r>
      <w:proofErr w:type="gramEnd"/>
      <w:r w:rsidRPr="008F5559">
        <w:t xml:space="preserve"> непосредственный // Вопросы дошкольной педагогики. — 2020. — № 4 (31). — С. 45-48. — URL: </w:t>
      </w:r>
      <w:hyperlink r:id="rId7" w:history="1">
        <w:r w:rsidRPr="003F0C4E">
          <w:rPr>
            <w:rStyle w:val="a4"/>
          </w:rPr>
          <w:t>https://moluch.ru/th/1/archive/160/5022/</w:t>
        </w:r>
      </w:hyperlink>
      <w:r>
        <w:t xml:space="preserve"> </w:t>
      </w:r>
    </w:p>
    <w:p w14:paraId="14AE623D" w14:textId="5ABBD6A2" w:rsidR="00616275" w:rsidRPr="008F5559" w:rsidRDefault="008F5559" w:rsidP="008F5559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proofErr w:type="spellStart"/>
      <w:r w:rsidRPr="008F5559">
        <w:t>Штемберг</w:t>
      </w:r>
      <w:proofErr w:type="spellEnd"/>
      <w:r w:rsidRPr="008F5559">
        <w:t xml:space="preserve"> </w:t>
      </w:r>
      <w:r w:rsidRPr="008F5559">
        <w:t>Ю</w:t>
      </w:r>
      <w:r>
        <w:t>.</w:t>
      </w:r>
      <w:r w:rsidRPr="008F5559">
        <w:t xml:space="preserve"> Л. </w:t>
      </w:r>
      <w:r>
        <w:t>Т</w:t>
      </w:r>
      <w:r w:rsidRPr="008F5559">
        <w:t>еатрализованная деятельность в формировании выразительности речи ребенка, его интеллектуального и художественно</w:t>
      </w:r>
      <w:r>
        <w:t>-</w:t>
      </w:r>
      <w:r w:rsidRPr="008F5559">
        <w:t xml:space="preserve">эстетического воспитания // Вестник магистратуры. 2022. №4-1 (127). </w:t>
      </w:r>
      <w:r w:rsidRPr="008F5559">
        <w:rPr>
          <w:lang w:val="en-US"/>
        </w:rPr>
        <w:t xml:space="preserve">URL: </w:t>
      </w:r>
      <w:hyperlink r:id="rId8" w:history="1">
        <w:r w:rsidRPr="008F5559">
          <w:rPr>
            <w:rStyle w:val="a4"/>
            <w:lang w:val="en-US"/>
          </w:rPr>
          <w:t>https://cyberleninka.ru/article/n/teatralizovannaya-deyatelnost-v-formirovanii-vyrazitelnosti-rechi-rebenka-ego-intellektualnogo-i-hudozhestvennoesteticheskogo</w:t>
        </w:r>
      </w:hyperlink>
      <w:r w:rsidRPr="008F5559">
        <w:rPr>
          <w:lang w:val="en-US"/>
        </w:rPr>
        <w:t xml:space="preserve"> </w:t>
      </w:r>
      <w:bookmarkStart w:id="0" w:name="_GoBack"/>
      <w:bookmarkEnd w:id="0"/>
    </w:p>
    <w:sectPr w:rsidR="00616275" w:rsidRPr="008F55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A5BF7"/>
    <w:multiLevelType w:val="multilevel"/>
    <w:tmpl w:val="9FF615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1B2E65"/>
    <w:multiLevelType w:val="multilevel"/>
    <w:tmpl w:val="16423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CA7C3C"/>
    <w:multiLevelType w:val="multilevel"/>
    <w:tmpl w:val="DF80E2A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0275F8A"/>
    <w:multiLevelType w:val="multilevel"/>
    <w:tmpl w:val="E8548C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AD228AC"/>
    <w:multiLevelType w:val="hybridMultilevel"/>
    <w:tmpl w:val="71868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413601"/>
    <w:multiLevelType w:val="multilevel"/>
    <w:tmpl w:val="258E0E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11E4458"/>
    <w:multiLevelType w:val="multilevel"/>
    <w:tmpl w:val="284687F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4672964"/>
    <w:multiLevelType w:val="multilevel"/>
    <w:tmpl w:val="382C63B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6D855B5"/>
    <w:multiLevelType w:val="multilevel"/>
    <w:tmpl w:val="77F8DC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8812776"/>
    <w:multiLevelType w:val="multilevel"/>
    <w:tmpl w:val="241CC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E8F5A53"/>
    <w:multiLevelType w:val="multilevel"/>
    <w:tmpl w:val="D850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4030A39"/>
    <w:multiLevelType w:val="multilevel"/>
    <w:tmpl w:val="9C304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4707213"/>
    <w:multiLevelType w:val="multilevel"/>
    <w:tmpl w:val="3566D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48C1919"/>
    <w:multiLevelType w:val="multilevel"/>
    <w:tmpl w:val="0CBCF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5B109C5"/>
    <w:multiLevelType w:val="multilevel"/>
    <w:tmpl w:val="F6328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15A6CEA"/>
    <w:multiLevelType w:val="multilevel"/>
    <w:tmpl w:val="3F480B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2B72615"/>
    <w:multiLevelType w:val="multilevel"/>
    <w:tmpl w:val="657EE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31F4652"/>
    <w:multiLevelType w:val="multilevel"/>
    <w:tmpl w:val="00A078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4C32468"/>
    <w:multiLevelType w:val="multilevel"/>
    <w:tmpl w:val="DC1E137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95C2148"/>
    <w:multiLevelType w:val="multilevel"/>
    <w:tmpl w:val="EA1E3A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6985BFB"/>
    <w:multiLevelType w:val="multilevel"/>
    <w:tmpl w:val="FE56A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7B92233"/>
    <w:multiLevelType w:val="multilevel"/>
    <w:tmpl w:val="4BA44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9A97F92"/>
    <w:multiLevelType w:val="multilevel"/>
    <w:tmpl w:val="B35A2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D4329B5"/>
    <w:multiLevelType w:val="multilevel"/>
    <w:tmpl w:val="914450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F6E545C"/>
    <w:multiLevelType w:val="multilevel"/>
    <w:tmpl w:val="35208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2E95AA8"/>
    <w:multiLevelType w:val="hybridMultilevel"/>
    <w:tmpl w:val="35729D7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>
    <w:nsid w:val="63BA1AF1"/>
    <w:multiLevelType w:val="multilevel"/>
    <w:tmpl w:val="6FB4A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5E147D5"/>
    <w:multiLevelType w:val="hybridMultilevel"/>
    <w:tmpl w:val="DD8E3DFA"/>
    <w:lvl w:ilvl="0" w:tplc="0419000F">
      <w:start w:val="1"/>
      <w:numFmt w:val="decimal"/>
      <w:lvlText w:val="%1."/>
      <w:lvlJc w:val="left"/>
      <w:pPr>
        <w:ind w:left="2999" w:hanging="360"/>
      </w:pPr>
    </w:lvl>
    <w:lvl w:ilvl="1" w:tplc="04190019" w:tentative="1">
      <w:start w:val="1"/>
      <w:numFmt w:val="lowerLetter"/>
      <w:lvlText w:val="%2."/>
      <w:lvlJc w:val="left"/>
      <w:pPr>
        <w:ind w:left="3719" w:hanging="360"/>
      </w:pPr>
    </w:lvl>
    <w:lvl w:ilvl="2" w:tplc="0419001B" w:tentative="1">
      <w:start w:val="1"/>
      <w:numFmt w:val="lowerRoman"/>
      <w:lvlText w:val="%3."/>
      <w:lvlJc w:val="right"/>
      <w:pPr>
        <w:ind w:left="4439" w:hanging="180"/>
      </w:pPr>
    </w:lvl>
    <w:lvl w:ilvl="3" w:tplc="0419000F" w:tentative="1">
      <w:start w:val="1"/>
      <w:numFmt w:val="decimal"/>
      <w:lvlText w:val="%4."/>
      <w:lvlJc w:val="left"/>
      <w:pPr>
        <w:ind w:left="5159" w:hanging="360"/>
      </w:pPr>
    </w:lvl>
    <w:lvl w:ilvl="4" w:tplc="04190019" w:tentative="1">
      <w:start w:val="1"/>
      <w:numFmt w:val="lowerLetter"/>
      <w:lvlText w:val="%5."/>
      <w:lvlJc w:val="left"/>
      <w:pPr>
        <w:ind w:left="5879" w:hanging="360"/>
      </w:pPr>
    </w:lvl>
    <w:lvl w:ilvl="5" w:tplc="0419001B" w:tentative="1">
      <w:start w:val="1"/>
      <w:numFmt w:val="lowerRoman"/>
      <w:lvlText w:val="%6."/>
      <w:lvlJc w:val="right"/>
      <w:pPr>
        <w:ind w:left="6599" w:hanging="180"/>
      </w:pPr>
    </w:lvl>
    <w:lvl w:ilvl="6" w:tplc="0419000F" w:tentative="1">
      <w:start w:val="1"/>
      <w:numFmt w:val="decimal"/>
      <w:lvlText w:val="%7."/>
      <w:lvlJc w:val="left"/>
      <w:pPr>
        <w:ind w:left="7319" w:hanging="360"/>
      </w:pPr>
    </w:lvl>
    <w:lvl w:ilvl="7" w:tplc="04190019" w:tentative="1">
      <w:start w:val="1"/>
      <w:numFmt w:val="lowerLetter"/>
      <w:lvlText w:val="%8."/>
      <w:lvlJc w:val="left"/>
      <w:pPr>
        <w:ind w:left="8039" w:hanging="360"/>
      </w:pPr>
    </w:lvl>
    <w:lvl w:ilvl="8" w:tplc="0419001B" w:tentative="1">
      <w:start w:val="1"/>
      <w:numFmt w:val="lowerRoman"/>
      <w:lvlText w:val="%9."/>
      <w:lvlJc w:val="right"/>
      <w:pPr>
        <w:ind w:left="8759" w:hanging="180"/>
      </w:pPr>
    </w:lvl>
  </w:abstractNum>
  <w:abstractNum w:abstractNumId="28">
    <w:nsid w:val="69CB6C33"/>
    <w:multiLevelType w:val="multilevel"/>
    <w:tmpl w:val="58F88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2200968"/>
    <w:multiLevelType w:val="multilevel"/>
    <w:tmpl w:val="09A20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2C36C4B"/>
    <w:multiLevelType w:val="multilevel"/>
    <w:tmpl w:val="6FA47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6F97401"/>
    <w:multiLevelType w:val="hybridMultilevel"/>
    <w:tmpl w:val="DFFA2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73E6699"/>
    <w:multiLevelType w:val="multilevel"/>
    <w:tmpl w:val="B56808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7606B08"/>
    <w:multiLevelType w:val="multilevel"/>
    <w:tmpl w:val="C608D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C801CC8"/>
    <w:multiLevelType w:val="multilevel"/>
    <w:tmpl w:val="D868B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D67272E"/>
    <w:multiLevelType w:val="multilevel"/>
    <w:tmpl w:val="7466F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1"/>
  </w:num>
  <w:num w:numId="2">
    <w:abstractNumId w:val="4"/>
  </w:num>
  <w:num w:numId="3">
    <w:abstractNumId w:val="27"/>
  </w:num>
  <w:num w:numId="4">
    <w:abstractNumId w:val="25"/>
  </w:num>
  <w:num w:numId="5">
    <w:abstractNumId w:val="28"/>
  </w:num>
  <w:num w:numId="6">
    <w:abstractNumId w:val="24"/>
  </w:num>
  <w:num w:numId="7">
    <w:abstractNumId w:val="1"/>
  </w:num>
  <w:num w:numId="8">
    <w:abstractNumId w:val="30"/>
  </w:num>
  <w:num w:numId="9">
    <w:abstractNumId w:val="34"/>
  </w:num>
  <w:num w:numId="10">
    <w:abstractNumId w:val="16"/>
  </w:num>
  <w:num w:numId="11">
    <w:abstractNumId w:val="10"/>
  </w:num>
  <w:num w:numId="12">
    <w:abstractNumId w:val="14"/>
  </w:num>
  <w:num w:numId="13">
    <w:abstractNumId w:val="33"/>
  </w:num>
  <w:num w:numId="14">
    <w:abstractNumId w:val="21"/>
  </w:num>
  <w:num w:numId="15">
    <w:abstractNumId w:val="20"/>
  </w:num>
  <w:num w:numId="16">
    <w:abstractNumId w:val="11"/>
  </w:num>
  <w:num w:numId="17">
    <w:abstractNumId w:val="35"/>
  </w:num>
  <w:num w:numId="18">
    <w:abstractNumId w:val="13"/>
  </w:num>
  <w:num w:numId="19">
    <w:abstractNumId w:val="9"/>
  </w:num>
  <w:num w:numId="20">
    <w:abstractNumId w:val="12"/>
  </w:num>
  <w:num w:numId="21">
    <w:abstractNumId w:val="32"/>
  </w:num>
  <w:num w:numId="22">
    <w:abstractNumId w:val="15"/>
  </w:num>
  <w:num w:numId="23">
    <w:abstractNumId w:val="7"/>
  </w:num>
  <w:num w:numId="24">
    <w:abstractNumId w:val="6"/>
  </w:num>
  <w:num w:numId="25">
    <w:abstractNumId w:val="2"/>
  </w:num>
  <w:num w:numId="26">
    <w:abstractNumId w:val="8"/>
  </w:num>
  <w:num w:numId="27">
    <w:abstractNumId w:val="0"/>
  </w:num>
  <w:num w:numId="28">
    <w:abstractNumId w:val="23"/>
  </w:num>
  <w:num w:numId="29">
    <w:abstractNumId w:val="5"/>
  </w:num>
  <w:num w:numId="30">
    <w:abstractNumId w:val="18"/>
  </w:num>
  <w:num w:numId="31">
    <w:abstractNumId w:val="3"/>
  </w:num>
  <w:num w:numId="32">
    <w:abstractNumId w:val="29"/>
  </w:num>
  <w:num w:numId="33">
    <w:abstractNumId w:val="26"/>
  </w:num>
  <w:num w:numId="34">
    <w:abstractNumId w:val="19"/>
  </w:num>
  <w:num w:numId="35">
    <w:abstractNumId w:val="22"/>
  </w:num>
  <w:num w:numId="3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F47"/>
    <w:rsid w:val="00006F6E"/>
    <w:rsid w:val="000312B7"/>
    <w:rsid w:val="00063683"/>
    <w:rsid w:val="0006709E"/>
    <w:rsid w:val="00083EB8"/>
    <w:rsid w:val="00091543"/>
    <w:rsid w:val="000A540A"/>
    <w:rsid w:val="000C0665"/>
    <w:rsid w:val="001049B8"/>
    <w:rsid w:val="00124565"/>
    <w:rsid w:val="00147A83"/>
    <w:rsid w:val="00157EF0"/>
    <w:rsid w:val="00164BAB"/>
    <w:rsid w:val="001955BE"/>
    <w:rsid w:val="001978C8"/>
    <w:rsid w:val="001B533A"/>
    <w:rsid w:val="001C150A"/>
    <w:rsid w:val="001C5307"/>
    <w:rsid w:val="001C58B3"/>
    <w:rsid w:val="00204418"/>
    <w:rsid w:val="00215636"/>
    <w:rsid w:val="00242BCE"/>
    <w:rsid w:val="00266772"/>
    <w:rsid w:val="002B0EE0"/>
    <w:rsid w:val="002B5F95"/>
    <w:rsid w:val="00311F47"/>
    <w:rsid w:val="0034332D"/>
    <w:rsid w:val="00385911"/>
    <w:rsid w:val="00387740"/>
    <w:rsid w:val="00396022"/>
    <w:rsid w:val="003F2C4A"/>
    <w:rsid w:val="00411B54"/>
    <w:rsid w:val="00451FEF"/>
    <w:rsid w:val="004758DD"/>
    <w:rsid w:val="004A5927"/>
    <w:rsid w:val="004B6C70"/>
    <w:rsid w:val="005049E4"/>
    <w:rsid w:val="00557495"/>
    <w:rsid w:val="005673C2"/>
    <w:rsid w:val="00585E22"/>
    <w:rsid w:val="005974B4"/>
    <w:rsid w:val="00597970"/>
    <w:rsid w:val="005A5E81"/>
    <w:rsid w:val="005B04DA"/>
    <w:rsid w:val="005D622E"/>
    <w:rsid w:val="005E2F8F"/>
    <w:rsid w:val="005F6EFF"/>
    <w:rsid w:val="00605621"/>
    <w:rsid w:val="00616275"/>
    <w:rsid w:val="006430F7"/>
    <w:rsid w:val="00653695"/>
    <w:rsid w:val="00655AE1"/>
    <w:rsid w:val="006C336F"/>
    <w:rsid w:val="00742D5C"/>
    <w:rsid w:val="0079080C"/>
    <w:rsid w:val="007A7F3D"/>
    <w:rsid w:val="007D7746"/>
    <w:rsid w:val="007F42D8"/>
    <w:rsid w:val="00801DE6"/>
    <w:rsid w:val="00802B82"/>
    <w:rsid w:val="00805ACC"/>
    <w:rsid w:val="00831943"/>
    <w:rsid w:val="00890862"/>
    <w:rsid w:val="008B07E9"/>
    <w:rsid w:val="008C4AB7"/>
    <w:rsid w:val="008F5559"/>
    <w:rsid w:val="00904E65"/>
    <w:rsid w:val="009152C2"/>
    <w:rsid w:val="009351DB"/>
    <w:rsid w:val="009478B6"/>
    <w:rsid w:val="009719A2"/>
    <w:rsid w:val="00987163"/>
    <w:rsid w:val="009A0E2A"/>
    <w:rsid w:val="009A4F0D"/>
    <w:rsid w:val="009F19EF"/>
    <w:rsid w:val="00A32D0B"/>
    <w:rsid w:val="00A608A7"/>
    <w:rsid w:val="00A60EB8"/>
    <w:rsid w:val="00A73876"/>
    <w:rsid w:val="00A76FF3"/>
    <w:rsid w:val="00AF6AA1"/>
    <w:rsid w:val="00B239C0"/>
    <w:rsid w:val="00B264BD"/>
    <w:rsid w:val="00B42D17"/>
    <w:rsid w:val="00B433EC"/>
    <w:rsid w:val="00B43F7B"/>
    <w:rsid w:val="00BB7EBC"/>
    <w:rsid w:val="00BF38DD"/>
    <w:rsid w:val="00C03618"/>
    <w:rsid w:val="00C15DA3"/>
    <w:rsid w:val="00C45235"/>
    <w:rsid w:val="00C70DD0"/>
    <w:rsid w:val="00CA5C23"/>
    <w:rsid w:val="00CF4CC6"/>
    <w:rsid w:val="00D07C86"/>
    <w:rsid w:val="00D27292"/>
    <w:rsid w:val="00D300B4"/>
    <w:rsid w:val="00D3393D"/>
    <w:rsid w:val="00D7650C"/>
    <w:rsid w:val="00D852AE"/>
    <w:rsid w:val="00D925BD"/>
    <w:rsid w:val="00D948A3"/>
    <w:rsid w:val="00D9635B"/>
    <w:rsid w:val="00D97A04"/>
    <w:rsid w:val="00E421F2"/>
    <w:rsid w:val="00E869F7"/>
    <w:rsid w:val="00EA370D"/>
    <w:rsid w:val="00ED0D21"/>
    <w:rsid w:val="00F06CD9"/>
    <w:rsid w:val="00F451A5"/>
    <w:rsid w:val="00F57ED6"/>
    <w:rsid w:val="00F711FD"/>
    <w:rsid w:val="00F8584A"/>
    <w:rsid w:val="00FE2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CFC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3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8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9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78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52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64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7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421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8925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10740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928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218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2462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18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57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38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969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32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435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1659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117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0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14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549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147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259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6432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9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209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856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953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5717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52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58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2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80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6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475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009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70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240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2901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171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70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92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11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38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89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68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007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819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729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8489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3249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399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17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41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405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881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201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0526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07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435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32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417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910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yberleninka.ru/article/n/teatralizovannaya-deyatelnost-v-formirovanii-vyrazitelnosti-rechi-rebenka-ego-intellektualnogo-i-hudozhestvennoesteticheskogo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moluch.ru/th/1/archive/160/5022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oluch.ru/archive/480/105519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630</TotalTime>
  <Pages>4</Pages>
  <Words>949</Words>
  <Characters>5414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Бересневич</dc:creator>
  <cp:keywords/>
  <dc:description/>
  <cp:lastModifiedBy>Викуся</cp:lastModifiedBy>
  <cp:revision>71</cp:revision>
  <dcterms:created xsi:type="dcterms:W3CDTF">2024-09-17T06:40:00Z</dcterms:created>
  <dcterms:modified xsi:type="dcterms:W3CDTF">2025-03-06T07:35:00Z</dcterms:modified>
</cp:coreProperties>
</file>