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000001" w14:textId="77777777" w:rsidR="00D91451" w:rsidRDefault="00000000" w:rsidP="00950248">
      <w:pPr>
        <w:spacing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ФОРМИРОВАНИЕ ИССЛЕДОВАТЕЛЬСКИХ УМЕНИЙ У ШКОЛЬНИКОВ ЧЕРЕЗ ЛАБОРАТОРНЫЕ РАБОТЫ ПО БИОЛОГИИ</w:t>
      </w:r>
    </w:p>
    <w:p w14:paraId="00000002" w14:textId="77777777" w:rsidR="00D91451" w:rsidRDefault="00D91451" w:rsidP="00950248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D676C2A" w14:textId="77777777" w:rsidR="00CB3730" w:rsidRDefault="00CB3730" w:rsidP="00CB3730">
      <w:pPr>
        <w:spacing w:line="360" w:lineRule="auto"/>
        <w:ind w:firstLine="720"/>
        <w:jc w:val="right"/>
        <w:rPr>
          <w:rFonts w:ascii="Times New Roman" w:eastAsiaTheme="minorHAnsi" w:hAnsi="Times New Roman" w:cs="Times New Roman"/>
          <w:sz w:val="28"/>
          <w:szCs w:val="28"/>
          <w:lang w:val="ru-RU" w:eastAsia="en-US"/>
        </w:rPr>
      </w:pPr>
      <w:proofErr w:type="spellStart"/>
      <w:r w:rsidRPr="003631B2">
        <w:rPr>
          <w:rFonts w:ascii="Times New Roman" w:eastAsiaTheme="minorHAnsi" w:hAnsi="Times New Roman" w:cs="Times New Roman"/>
          <w:sz w:val="28"/>
          <w:szCs w:val="28"/>
          <w:lang w:val="ru-RU" w:eastAsia="en-US"/>
        </w:rPr>
        <w:t>Кайдун</w:t>
      </w:r>
      <w:proofErr w:type="spellEnd"/>
      <w:r w:rsidRPr="003631B2">
        <w:rPr>
          <w:rFonts w:ascii="Times New Roman" w:eastAsiaTheme="minorHAnsi" w:hAnsi="Times New Roman" w:cs="Times New Roman"/>
          <w:sz w:val="28"/>
          <w:szCs w:val="28"/>
          <w:lang w:val="ru-RU" w:eastAsia="en-US"/>
        </w:rPr>
        <w:t xml:space="preserve"> Наталья Евгеньевна учитель</w:t>
      </w:r>
      <w:r>
        <w:rPr>
          <w:rFonts w:ascii="Times New Roman" w:eastAsiaTheme="minorHAnsi" w:hAnsi="Times New Roman" w:cs="Times New Roman"/>
          <w:sz w:val="28"/>
          <w:szCs w:val="28"/>
          <w:lang w:val="ru-RU" w:eastAsia="en-US"/>
        </w:rPr>
        <w:t xml:space="preserve"> биологии </w:t>
      </w:r>
    </w:p>
    <w:p w14:paraId="13AD56C2" w14:textId="77777777" w:rsidR="00CB3730" w:rsidRPr="003631B2" w:rsidRDefault="00CB3730" w:rsidP="00CB3730">
      <w:pPr>
        <w:spacing w:line="360" w:lineRule="auto"/>
        <w:ind w:firstLine="720"/>
        <w:jc w:val="right"/>
        <w:rPr>
          <w:rFonts w:ascii="Times New Roman" w:eastAsiaTheme="minorHAnsi" w:hAnsi="Times New Roman" w:cs="Times New Roman"/>
          <w:sz w:val="28"/>
          <w:szCs w:val="28"/>
          <w:lang w:val="ru-RU" w:eastAsia="en-US"/>
        </w:rPr>
      </w:pPr>
      <w:r w:rsidRPr="003631B2">
        <w:rPr>
          <w:rFonts w:ascii="Times New Roman" w:eastAsiaTheme="minorHAnsi" w:hAnsi="Times New Roman" w:cs="Times New Roman"/>
          <w:sz w:val="28"/>
          <w:szCs w:val="28"/>
          <w:lang w:val="ru-RU" w:eastAsia="en-US"/>
        </w:rPr>
        <w:t xml:space="preserve"> ГБОУ </w:t>
      </w:r>
      <w:r>
        <w:rPr>
          <w:rFonts w:ascii="Times New Roman" w:eastAsiaTheme="minorHAnsi" w:hAnsi="Times New Roman" w:cs="Times New Roman"/>
          <w:sz w:val="28"/>
          <w:szCs w:val="28"/>
          <w:lang w:val="ru-RU" w:eastAsia="en-US"/>
        </w:rPr>
        <w:t>«</w:t>
      </w:r>
      <w:r w:rsidRPr="003631B2">
        <w:rPr>
          <w:rFonts w:ascii="Times New Roman" w:eastAsiaTheme="minorHAnsi" w:hAnsi="Times New Roman" w:cs="Times New Roman"/>
          <w:sz w:val="28"/>
          <w:szCs w:val="28"/>
          <w:lang w:val="ru-RU" w:eastAsia="en-US"/>
        </w:rPr>
        <w:t xml:space="preserve">СШ № </w:t>
      </w:r>
      <w:proofErr w:type="gramStart"/>
      <w:r w:rsidRPr="003631B2">
        <w:rPr>
          <w:rFonts w:ascii="Times New Roman" w:eastAsiaTheme="minorHAnsi" w:hAnsi="Times New Roman" w:cs="Times New Roman"/>
          <w:sz w:val="28"/>
          <w:szCs w:val="28"/>
          <w:lang w:val="ru-RU" w:eastAsia="en-US"/>
        </w:rPr>
        <w:t>7  г.</w:t>
      </w:r>
      <w:proofErr w:type="gramEnd"/>
      <w:r>
        <w:rPr>
          <w:rFonts w:ascii="Times New Roman" w:eastAsiaTheme="minorHAnsi" w:hAnsi="Times New Roman" w:cs="Times New Roman"/>
          <w:sz w:val="28"/>
          <w:szCs w:val="28"/>
          <w:lang w:val="ru-RU" w:eastAsia="en-US"/>
        </w:rPr>
        <w:t xml:space="preserve"> </w:t>
      </w:r>
      <w:r w:rsidRPr="003631B2">
        <w:rPr>
          <w:rFonts w:ascii="Times New Roman" w:eastAsiaTheme="minorHAnsi" w:hAnsi="Times New Roman" w:cs="Times New Roman"/>
          <w:sz w:val="28"/>
          <w:szCs w:val="28"/>
          <w:lang w:val="ru-RU" w:eastAsia="en-US"/>
        </w:rPr>
        <w:t>о.</w:t>
      </w:r>
      <w:r>
        <w:rPr>
          <w:rFonts w:ascii="Times New Roman" w:eastAsiaTheme="minorHAnsi" w:hAnsi="Times New Roman" w:cs="Times New Roman"/>
          <w:sz w:val="28"/>
          <w:szCs w:val="28"/>
          <w:lang w:val="ru-RU" w:eastAsia="en-US"/>
        </w:rPr>
        <w:t xml:space="preserve"> </w:t>
      </w:r>
      <w:r w:rsidRPr="003631B2">
        <w:rPr>
          <w:rFonts w:ascii="Times New Roman" w:eastAsiaTheme="minorHAnsi" w:hAnsi="Times New Roman" w:cs="Times New Roman"/>
          <w:sz w:val="28"/>
          <w:szCs w:val="28"/>
          <w:lang w:val="ru-RU" w:eastAsia="en-US"/>
        </w:rPr>
        <w:t>Снежное»  ДНР</w:t>
      </w:r>
    </w:p>
    <w:p w14:paraId="00000004" w14:textId="77777777" w:rsidR="00D91451" w:rsidRPr="00CB3730" w:rsidRDefault="00D91451" w:rsidP="00950248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/>
        </w:rPr>
      </w:pPr>
    </w:p>
    <w:p w14:paraId="00000005" w14:textId="77777777" w:rsidR="00D91451" w:rsidRDefault="00000000" w:rsidP="00950248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Аннотация.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В статье рассматривается значимость лабораторных работ по биологии как эффективного средства формирования исследовательских умений у школьников. Описаны ключевые этапы выполнения лабораторных работ, которые способствуют развитию навыков наблюдения, анализа, формулирования гипотез и обобщения полученных результатов. Подчеркивается роль учителя в организации исследовательской деятельности и создании условий для активного обучения.</w:t>
      </w:r>
    </w:p>
    <w:p w14:paraId="00000006" w14:textId="77777777" w:rsidR="00D91451" w:rsidRDefault="00000000" w:rsidP="00950248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</w:rPr>
        <w:t>Ключевые слова:</w:t>
      </w:r>
      <w:r>
        <w:rPr>
          <w:rFonts w:ascii="Times New Roman" w:eastAsia="Times New Roman" w:hAnsi="Times New Roman" w:cs="Times New Roman"/>
          <w:i/>
          <w:sz w:val="28"/>
          <w:szCs w:val="28"/>
        </w:rPr>
        <w:t xml:space="preserve"> исследовательские умения, биология, лабораторные работы, школьники, эксперимент, научный метод.</w:t>
      </w:r>
    </w:p>
    <w:p w14:paraId="00000007" w14:textId="77777777" w:rsidR="00D91451" w:rsidRDefault="00D91451" w:rsidP="00950248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</w:rPr>
      </w:pPr>
    </w:p>
    <w:p w14:paraId="00000008" w14:textId="77777777" w:rsidR="00D91451" w:rsidRDefault="00000000" w:rsidP="00950248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Формирование исследовательских умений у школьников является важной задачей школьного образования. В современном мире способность анализировать информацию, проводить эксперименты, делать выводы и применять знания на практике играет ключевую роль. В школьном курсе биологии лабораторные работы становятся основным инструментом формирования исследовательских навыков, поскольку они позволяют детям не просто усваивать теоретический материал, но и применять его в реальной деятельности.</w:t>
      </w:r>
    </w:p>
    <w:p w14:paraId="00000009" w14:textId="77777777" w:rsidR="00D91451" w:rsidRDefault="00000000" w:rsidP="00950248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Лабораторные работы по биологии представляют собой практические задания, в ходе которых ученики проводят исследования, изучают строение и функции живых организмов, анализируют биологические процессы. Они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позволяют развивать научное мышление, формируют умение работать с оборудованием, ставить опыты и фиксировать результаты. Проведение лабораторных работ способствует формированию познавательного интереса к предмету, развитию наблюдательности и умения делать выводы.</w:t>
      </w:r>
    </w:p>
    <w:p w14:paraId="0000000A" w14:textId="77777777" w:rsidR="00D91451" w:rsidRDefault="00000000" w:rsidP="00950248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Для эффективного формирования исследовательских умений важно учитывать несколько аспектов. Во-первых, школьники должны понимать цель работы и значение исследования. Во-вторых, они должны самостоятельно выполнять задания, а не просто следовать готовым инструкциям. В-третьих, важным является умение формулировать гипотезы, проводить эксперименты, анализировать результаты и представлять свои выводы.</w:t>
      </w:r>
    </w:p>
    <w:p w14:paraId="0000000B" w14:textId="77777777" w:rsidR="00D91451" w:rsidRDefault="00000000" w:rsidP="00950248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Одним из ключевых методов организации лабораторных работ является метод проблемного обучения. Перед учениками ставится вопрос или проблема, требующая решения, например: «Как свет влияет на рост растений?» или «Какие условия необходимы для фотосинтеза?». Ученики самостоятельно формулируют гипотезу, планируют эксперимент, собирают данные и анализируют результаты. Такой подход позволяет не только усвоить теоретические знания, но и применять их в реальных условиях.</w:t>
      </w:r>
    </w:p>
    <w:p w14:paraId="0000000C" w14:textId="77777777" w:rsidR="00D91451" w:rsidRDefault="00000000" w:rsidP="00950248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Большую роль в формировании исследовательских умений играет использование цифровых технологий. Современные лабораторные работы могут включать в себя компьютерное моделирование биологических процессов, работу с микроскопами с цифровыми камерами, анализ данных с помощью специализированных программ. Это делает процесс исследования более наглядным, доступным и интересным.</w:t>
      </w:r>
    </w:p>
    <w:p w14:paraId="0000000D" w14:textId="77777777" w:rsidR="00D91451" w:rsidRDefault="00000000" w:rsidP="00950248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Также важно учитывать индивидуальные особенности учащихся. Для некоторых школьников традиционные лабораторные работы могут оказаться сложными, поэтому учитель должен адаптировать задания под уровень знаний и навыков учеников. Например, можно предложить учащимся с разным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уровнем подготовки выполнять лабораторные работы различной степени сложности: одни выполняют базовые наблюдения, другие — проводят более сложные исследования с расчетами и анализом данных.</w:t>
      </w:r>
    </w:p>
    <w:p w14:paraId="0000000E" w14:textId="77777777" w:rsidR="00D91451" w:rsidRDefault="00000000" w:rsidP="00950248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Одним из примеров успешной лабораторной работы является изучение микроскопического строения растений и животных. Школьники самостоятельно готовят микропрепараты, изучают их под микроскопом, зарисовывают результаты и делают выводы. Это не только развивает их исследовательские умения, но и способствует формированию биологического мировоззрения.</w:t>
      </w:r>
    </w:p>
    <w:p w14:paraId="0000000F" w14:textId="77777777" w:rsidR="00D91451" w:rsidRDefault="00000000" w:rsidP="00950248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Роль учителя в организации лабораторных работ является ключевой. Педагог должен не только объяснять методику выполнения работы, но и побуждать учащихся к самостоятельному поиску решений, поддерживать их интерес к исследовательской деятельности. Важно также формировать у школьников навыки критического мышления, научного анализа и умения аргументированно доказывать свою точку зрения.</w:t>
      </w:r>
    </w:p>
    <w:p w14:paraId="00000010" w14:textId="77777777" w:rsidR="00D91451" w:rsidRDefault="00000000" w:rsidP="00950248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заключение можно отметить, что лабораторные работы по биологии являются важным инструментом формирования исследовательских умений у школьников. Они способствуют развитию самостоятельного мышления, умения работать с научной информацией и применять полученные знания на практике. Для достижения наилучших результатов необходимо создавать условия, в которых учащиеся смогут проявлять инициативу, экспериментировать и анализировать результаты своей деятельности.</w:t>
      </w:r>
    </w:p>
    <w:p w14:paraId="00000011" w14:textId="77777777" w:rsidR="00D91451" w:rsidRDefault="00D91451" w:rsidP="00950248">
      <w:pPr>
        <w:spacing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00000012" w14:textId="77777777" w:rsidR="00D91451" w:rsidRDefault="00000000" w:rsidP="00950248">
      <w:pPr>
        <w:spacing w:line="360" w:lineRule="auto"/>
        <w:ind w:firstLine="72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Список литературы:</w:t>
      </w:r>
    </w:p>
    <w:p w14:paraId="00000013" w14:textId="77777777" w:rsidR="00D91451" w:rsidRDefault="00000000" w:rsidP="00950248">
      <w:pPr>
        <w:numPr>
          <w:ilvl w:val="0"/>
          <w:numId w:val="1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Иванчихин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В. Г. Инновационный лабораторный практикум в содержании биологических учебных предметов, его роль в активизации </w:t>
      </w: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познавательной деятельности школьников и формировании исследовательских умений и навыков. Молодой ученый. — 2016. — № 7.</w:t>
      </w:r>
    </w:p>
    <w:p w14:paraId="00000014" w14:textId="77777777" w:rsidR="00D91451" w:rsidRDefault="00000000" w:rsidP="00950248">
      <w:pPr>
        <w:numPr>
          <w:ilvl w:val="0"/>
          <w:numId w:val="1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Марина А. В. Использование лабораторных работ при формировании системы универсальных учебных действий в курсе биологии 5 класса. Молодой ученый. — 2015. — № 23.</w:t>
      </w:r>
    </w:p>
    <w:p w14:paraId="00000015" w14:textId="77777777" w:rsidR="00D91451" w:rsidRDefault="00000000" w:rsidP="00950248">
      <w:pPr>
        <w:numPr>
          <w:ilvl w:val="0"/>
          <w:numId w:val="1"/>
        </w:numPr>
        <w:spacing w:line="360" w:lineRule="auto"/>
        <w:ind w:left="0"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Пасечник В.В.,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Суматхин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С.В.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,  Калинова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Г.С. Уроки биологии. 5-6 классы: пособие для учителей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общеобразоват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 учреждений – М.: Просвещение, 2012.</w:t>
      </w:r>
    </w:p>
    <w:p w14:paraId="00000016" w14:textId="77777777" w:rsidR="00D91451" w:rsidRDefault="00D91451" w:rsidP="00950248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7" w14:textId="77777777" w:rsidR="00D91451" w:rsidRDefault="00D91451" w:rsidP="00950248">
      <w:pPr>
        <w:spacing w:line="36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D91451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C23399"/>
    <w:multiLevelType w:val="multilevel"/>
    <w:tmpl w:val="88EC26C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 w16cid:durableId="22946019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1451"/>
    <w:rsid w:val="0084264F"/>
    <w:rsid w:val="00950248"/>
    <w:rsid w:val="00CB3730"/>
    <w:rsid w:val="00D91451"/>
    <w:rsid w:val="00D91E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55F54D"/>
  <w15:docId w15:val="{E3C7F865-DF80-409D-B317-D74F190D9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766</Words>
  <Characters>4370</Characters>
  <Application>Microsoft Office Word</Application>
  <DocSecurity>0</DocSecurity>
  <Lines>36</Lines>
  <Paragraphs>10</Paragraphs>
  <ScaleCrop>false</ScaleCrop>
  <Company/>
  <LinksUpToDate>false</LinksUpToDate>
  <CharactersWithSpaces>5126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Nadejda</cp:lastModifiedBy>
  <cp:revision>3</cp:revision>
  <dcterms:created xsi:type="dcterms:W3CDTF">2025-04-01T10:23:00Z</dcterms:created>
  <dcterms:modified xsi:type="dcterms:W3CDTF">2025-04-01T10:57:00Z</dcterms:modified>
</cp:coreProperties>
</file>