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FE8E52" w14:textId="77777777" w:rsidR="004E45FA" w:rsidRDefault="004E45FA" w:rsidP="004E45FA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E45FA">
        <w:rPr>
          <w:rFonts w:ascii="Times New Roman" w:hAnsi="Times New Roman" w:cs="Times New Roman"/>
          <w:b/>
          <w:sz w:val="28"/>
          <w:szCs w:val="28"/>
        </w:rPr>
        <w:t>СОВРЕМЕННЫЕ МЕТОДЫ ПРЕПОДАВАНИЯ БУХГАЛТЕРСКОГО УЧЕТА: ОТ ТЕОРИИ К ПРАКТИКЕ</w:t>
      </w:r>
    </w:p>
    <w:p w14:paraId="57A69417" w14:textId="77777777" w:rsidR="004E45FA" w:rsidRPr="004E45FA" w:rsidRDefault="004E45FA" w:rsidP="004E45FA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C8C07F4" w14:textId="77777777" w:rsidR="004E45FA" w:rsidRPr="004E45FA" w:rsidRDefault="004E45FA" w:rsidP="004E45FA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4E45FA">
        <w:rPr>
          <w:rFonts w:ascii="Times New Roman" w:hAnsi="Times New Roman" w:cs="Times New Roman"/>
          <w:sz w:val="28"/>
          <w:szCs w:val="28"/>
        </w:rPr>
        <w:t>Кривицкая Лариса Васильевна, преподаватель</w:t>
      </w:r>
    </w:p>
    <w:p w14:paraId="1319EE11" w14:textId="77777777" w:rsidR="004E45FA" w:rsidRPr="004E45FA" w:rsidRDefault="004E45FA" w:rsidP="004E45FA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4E45FA">
        <w:rPr>
          <w:rFonts w:ascii="Times New Roman" w:hAnsi="Times New Roman" w:cs="Times New Roman"/>
          <w:sz w:val="28"/>
          <w:szCs w:val="28"/>
        </w:rPr>
        <w:t>Западный филиал РАНХиГС г. Калининград</w:t>
      </w:r>
    </w:p>
    <w:p w14:paraId="64CEAE28" w14:textId="77777777" w:rsidR="004E45FA" w:rsidRDefault="004E45FA" w:rsidP="004E45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7FC2645" w14:textId="77777777" w:rsidR="004E45FA" w:rsidRPr="004E45FA" w:rsidRDefault="004E45FA" w:rsidP="004E45FA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E45FA">
        <w:rPr>
          <w:rFonts w:ascii="Times New Roman" w:hAnsi="Times New Roman" w:cs="Times New Roman"/>
          <w:b/>
          <w:i/>
          <w:sz w:val="28"/>
          <w:szCs w:val="28"/>
        </w:rPr>
        <w:t>Аннотация.</w:t>
      </w:r>
      <w:r w:rsidRPr="004E45FA">
        <w:rPr>
          <w:rFonts w:ascii="Times New Roman" w:hAnsi="Times New Roman" w:cs="Times New Roman"/>
          <w:i/>
          <w:sz w:val="28"/>
          <w:szCs w:val="28"/>
        </w:rPr>
        <w:t xml:space="preserve"> В статье рассматриваются современные методы преподавания бухгалтерского учета, акцентируя внимание на интеграции теоретических знаний и практических навыков. Анализируются актуальные педагогические подходы, цифровые технологии и интерактивные формы обучения, способствующие эффективному усвоению материала. Обоснована необходимость комплексного подхода к преподаванию, включающего использование кейс-метода, симуляционных программ, проектного обучения и геймификации. В заключение предлагаются рекомендации по внедрению инновационных методов в образовательный процесс.  </w:t>
      </w:r>
    </w:p>
    <w:p w14:paraId="4F551AEE" w14:textId="77777777" w:rsidR="004E45FA" w:rsidRPr="004E45FA" w:rsidRDefault="004E45FA" w:rsidP="004E45FA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E45FA">
        <w:rPr>
          <w:rFonts w:ascii="Times New Roman" w:hAnsi="Times New Roman" w:cs="Times New Roman"/>
          <w:b/>
          <w:i/>
          <w:sz w:val="28"/>
          <w:szCs w:val="28"/>
        </w:rPr>
        <w:t>Ключевые слова:</w:t>
      </w:r>
      <w:r w:rsidRPr="004E45FA">
        <w:rPr>
          <w:rFonts w:ascii="Times New Roman" w:hAnsi="Times New Roman" w:cs="Times New Roman"/>
          <w:i/>
          <w:sz w:val="28"/>
          <w:szCs w:val="28"/>
        </w:rPr>
        <w:t xml:space="preserve"> бухгалтерский учет, современные методы преподавания, интерактивное обучение, цифровые технологии, кейс-метод, симуляции, практика.  </w:t>
      </w:r>
    </w:p>
    <w:p w14:paraId="0EF6EB97" w14:textId="77777777" w:rsidR="004E45FA" w:rsidRPr="004E45FA" w:rsidRDefault="004E45FA" w:rsidP="004E45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1B8AC24" w14:textId="77777777" w:rsidR="004E45FA" w:rsidRPr="004E45FA" w:rsidRDefault="004E45FA" w:rsidP="004E45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45FA">
        <w:rPr>
          <w:rFonts w:ascii="Times New Roman" w:hAnsi="Times New Roman" w:cs="Times New Roman"/>
          <w:sz w:val="28"/>
          <w:szCs w:val="28"/>
        </w:rPr>
        <w:t xml:space="preserve">Бухгалтерский учет – это фундаментальная дисциплина в системе экономического образования, требующая от студентов не только теоретических знаний, но и практических навыков. В условиях цифровой трансформации экономики традиционные методы обучения, основанные на лекциях и механическом решении задач, уже не обеспечивают достаточного уровня подготовки специалистов. Современные требования работодателей делают необходимым внедрение инновационных педагогических технологий, способствующих формированию аналитического мышления, способности принимать решения и адаптироваться к изменяющимся условиям.  </w:t>
      </w:r>
    </w:p>
    <w:p w14:paraId="14B0A1F8" w14:textId="77777777" w:rsidR="004E45FA" w:rsidRPr="004E45FA" w:rsidRDefault="004E45FA" w:rsidP="004E45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45FA">
        <w:rPr>
          <w:rFonts w:ascii="Times New Roman" w:hAnsi="Times New Roman" w:cs="Times New Roman"/>
          <w:sz w:val="28"/>
          <w:szCs w:val="28"/>
        </w:rPr>
        <w:t xml:space="preserve">Современные методики преподавания бухгалтерского учета строятся на сочетании традиционных образовательных подходов с интерактивными и </w:t>
      </w:r>
      <w:r w:rsidRPr="004E45FA">
        <w:rPr>
          <w:rFonts w:ascii="Times New Roman" w:hAnsi="Times New Roman" w:cs="Times New Roman"/>
          <w:sz w:val="28"/>
          <w:szCs w:val="28"/>
        </w:rPr>
        <w:lastRenderedPageBreak/>
        <w:t xml:space="preserve">цифровыми инструментами. Это позволяет сделать процесс обучения более наглядным, динамичным и приближенным к реальной профессиональной деятельности.  </w:t>
      </w:r>
    </w:p>
    <w:p w14:paraId="5742661B" w14:textId="77777777" w:rsidR="004E45FA" w:rsidRPr="004E45FA" w:rsidRDefault="004E45FA" w:rsidP="004E45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45FA">
        <w:rPr>
          <w:rFonts w:ascii="Times New Roman" w:hAnsi="Times New Roman" w:cs="Times New Roman"/>
          <w:sz w:val="28"/>
          <w:szCs w:val="28"/>
        </w:rPr>
        <w:t xml:space="preserve">Одним из ключевых направлений модернизации преподавания бухгалтерского учета является использование интерактивных методов обучения, таких как:  </w:t>
      </w:r>
    </w:p>
    <w:p w14:paraId="295410CC" w14:textId="77777777" w:rsidR="004E45FA" w:rsidRPr="004E45FA" w:rsidRDefault="004E45FA" w:rsidP="004E45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45FA">
        <w:rPr>
          <w:rFonts w:ascii="Times New Roman" w:hAnsi="Times New Roman" w:cs="Times New Roman"/>
          <w:sz w:val="28"/>
          <w:szCs w:val="28"/>
        </w:rPr>
        <w:t xml:space="preserve">- Кейс-метод – анализ и решение реальных бухгалтерских ситуаций, позволяющий студентам развивать критическое мышление и применять знания в конкретных условиях.  </w:t>
      </w:r>
    </w:p>
    <w:p w14:paraId="191526AC" w14:textId="77777777" w:rsidR="004E45FA" w:rsidRPr="004E45FA" w:rsidRDefault="004E45FA" w:rsidP="004E45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45FA">
        <w:rPr>
          <w:rFonts w:ascii="Times New Roman" w:hAnsi="Times New Roman" w:cs="Times New Roman"/>
          <w:sz w:val="28"/>
          <w:szCs w:val="28"/>
        </w:rPr>
        <w:t xml:space="preserve">- Деловые игры и симуляции – моделирование бухгалтерских процессов, которое позволяет студентам погружаться в реальные рабочие ситуации.  </w:t>
      </w:r>
    </w:p>
    <w:p w14:paraId="5B794FAD" w14:textId="77777777" w:rsidR="004E45FA" w:rsidRPr="004E45FA" w:rsidRDefault="004E45FA" w:rsidP="004E45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45FA">
        <w:rPr>
          <w:rFonts w:ascii="Times New Roman" w:hAnsi="Times New Roman" w:cs="Times New Roman"/>
          <w:sz w:val="28"/>
          <w:szCs w:val="28"/>
        </w:rPr>
        <w:t xml:space="preserve">- Групповые проекты и дискуссии – стимулируют командную работу и обмен опытом, приближая учебный процесс к корпоративной среде.  </w:t>
      </w:r>
    </w:p>
    <w:p w14:paraId="57F28CB8" w14:textId="77777777" w:rsidR="004E45FA" w:rsidRPr="004E45FA" w:rsidRDefault="004E45FA" w:rsidP="004E45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45FA">
        <w:rPr>
          <w:rFonts w:ascii="Times New Roman" w:hAnsi="Times New Roman" w:cs="Times New Roman"/>
          <w:sz w:val="28"/>
          <w:szCs w:val="28"/>
        </w:rPr>
        <w:t xml:space="preserve">Применение этих методов позволяет повысить вовлеченность студентов, развить их аналитические способности и подготовить к работе в условиях высокой неопределенности.  </w:t>
      </w:r>
    </w:p>
    <w:p w14:paraId="0F0D45C4" w14:textId="77777777" w:rsidR="004E45FA" w:rsidRPr="004E45FA" w:rsidRDefault="004E45FA" w:rsidP="004E45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45FA">
        <w:rPr>
          <w:rFonts w:ascii="Times New Roman" w:hAnsi="Times New Roman" w:cs="Times New Roman"/>
          <w:sz w:val="28"/>
          <w:szCs w:val="28"/>
        </w:rPr>
        <w:t xml:space="preserve">Развитие цифровых технологий открыло новые возможности для преподавания бухгалтерского учета. Среди наиболее значимых инструментов можно выделить:  </w:t>
      </w:r>
    </w:p>
    <w:p w14:paraId="0B3A184B" w14:textId="77777777" w:rsidR="004E45FA" w:rsidRPr="004E45FA" w:rsidRDefault="004E45FA" w:rsidP="004E45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45FA">
        <w:rPr>
          <w:rFonts w:ascii="Times New Roman" w:hAnsi="Times New Roman" w:cs="Times New Roman"/>
          <w:sz w:val="28"/>
          <w:szCs w:val="28"/>
        </w:rPr>
        <w:t xml:space="preserve">- Обучающие онлайн-платформы (например, </w:t>
      </w:r>
      <w:proofErr w:type="spellStart"/>
      <w:r w:rsidRPr="004E45FA">
        <w:rPr>
          <w:rFonts w:ascii="Times New Roman" w:hAnsi="Times New Roman" w:cs="Times New Roman"/>
          <w:sz w:val="28"/>
          <w:szCs w:val="28"/>
        </w:rPr>
        <w:t>Coursera</w:t>
      </w:r>
      <w:proofErr w:type="spellEnd"/>
      <w:r w:rsidRPr="004E45F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4E45FA">
        <w:rPr>
          <w:rFonts w:ascii="Times New Roman" w:hAnsi="Times New Roman" w:cs="Times New Roman"/>
          <w:sz w:val="28"/>
          <w:szCs w:val="28"/>
        </w:rPr>
        <w:t>Stepik</w:t>
      </w:r>
      <w:proofErr w:type="spellEnd"/>
      <w:r w:rsidRPr="004E45F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4E45FA">
        <w:rPr>
          <w:rFonts w:ascii="Times New Roman" w:hAnsi="Times New Roman" w:cs="Times New Roman"/>
          <w:sz w:val="28"/>
          <w:szCs w:val="28"/>
        </w:rPr>
        <w:t>Лекториум</w:t>
      </w:r>
      <w:proofErr w:type="spellEnd"/>
      <w:r w:rsidRPr="004E45FA">
        <w:rPr>
          <w:rFonts w:ascii="Times New Roman" w:hAnsi="Times New Roman" w:cs="Times New Roman"/>
          <w:sz w:val="28"/>
          <w:szCs w:val="28"/>
        </w:rPr>
        <w:t xml:space="preserve">), которые позволяют получать знания в удобном темпе.  </w:t>
      </w:r>
    </w:p>
    <w:p w14:paraId="4EC2AF8A" w14:textId="77777777" w:rsidR="004E45FA" w:rsidRPr="004E45FA" w:rsidRDefault="004E45FA" w:rsidP="004E45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45FA">
        <w:rPr>
          <w:rFonts w:ascii="Times New Roman" w:hAnsi="Times New Roman" w:cs="Times New Roman"/>
          <w:sz w:val="28"/>
          <w:szCs w:val="28"/>
        </w:rPr>
        <w:t xml:space="preserve">- Программные продукты для бухгалтерского учета (1С: Бухгалтерия, SAP, </w:t>
      </w:r>
      <w:proofErr w:type="spellStart"/>
      <w:r w:rsidRPr="004E45FA">
        <w:rPr>
          <w:rFonts w:ascii="Times New Roman" w:hAnsi="Times New Roman" w:cs="Times New Roman"/>
          <w:sz w:val="28"/>
          <w:szCs w:val="28"/>
        </w:rPr>
        <w:t>QuickBooks</w:t>
      </w:r>
      <w:proofErr w:type="spellEnd"/>
      <w:r w:rsidRPr="004E45FA">
        <w:rPr>
          <w:rFonts w:ascii="Times New Roman" w:hAnsi="Times New Roman" w:cs="Times New Roman"/>
          <w:sz w:val="28"/>
          <w:szCs w:val="28"/>
        </w:rPr>
        <w:t xml:space="preserve">), использование которых в учебном процессе делает обучение максимально приближенным к профессиональной практике.  </w:t>
      </w:r>
    </w:p>
    <w:p w14:paraId="1DD5271D" w14:textId="77777777" w:rsidR="004E45FA" w:rsidRPr="004E45FA" w:rsidRDefault="004E45FA" w:rsidP="004E45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45FA">
        <w:rPr>
          <w:rFonts w:ascii="Times New Roman" w:hAnsi="Times New Roman" w:cs="Times New Roman"/>
          <w:sz w:val="28"/>
          <w:szCs w:val="28"/>
        </w:rPr>
        <w:t xml:space="preserve">- Виртуальные лаборатории – специализированные симуляционные программы, которые позволяют студентам выполнять бухгалтерские операции в интерактивном режиме.  </w:t>
      </w:r>
    </w:p>
    <w:p w14:paraId="5C6691AA" w14:textId="4123D506" w:rsidR="004E45FA" w:rsidRPr="004E45FA" w:rsidRDefault="004E45FA" w:rsidP="004E45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45FA">
        <w:rPr>
          <w:rFonts w:ascii="Times New Roman" w:hAnsi="Times New Roman" w:cs="Times New Roman"/>
          <w:sz w:val="28"/>
          <w:szCs w:val="28"/>
        </w:rPr>
        <w:t xml:space="preserve">Применение цифровых технологий способствует не только освоению материала, но и развитию цифровых компетенций, необходимых в современной бухгалтерской практике.  </w:t>
      </w:r>
      <w:r w:rsidR="00E03138">
        <w:rPr>
          <w:rFonts w:ascii="Times New Roman" w:hAnsi="Times New Roman" w:cs="Times New Roman"/>
          <w:sz w:val="28"/>
          <w:szCs w:val="28"/>
        </w:rPr>
        <w:t xml:space="preserve"> </w:t>
      </w:r>
      <w:r w:rsidRPr="004E45FA">
        <w:rPr>
          <w:rFonts w:ascii="Times New Roman" w:hAnsi="Times New Roman" w:cs="Times New Roman"/>
          <w:sz w:val="28"/>
          <w:szCs w:val="28"/>
        </w:rPr>
        <w:t xml:space="preserve">Проектное обучение предполагает </w:t>
      </w:r>
      <w:r w:rsidRPr="004E45FA">
        <w:rPr>
          <w:rFonts w:ascii="Times New Roman" w:hAnsi="Times New Roman" w:cs="Times New Roman"/>
          <w:sz w:val="28"/>
          <w:szCs w:val="28"/>
        </w:rPr>
        <w:lastRenderedPageBreak/>
        <w:t xml:space="preserve">выполнение студентами практико-ориентированных задач, связанных с бухгалтерским учетом, что способствует формированию профессиональных компетенций. Примеры таких проектов включают:  </w:t>
      </w:r>
    </w:p>
    <w:p w14:paraId="65EF0B4F" w14:textId="77777777" w:rsidR="004E45FA" w:rsidRPr="004E45FA" w:rsidRDefault="004E45FA" w:rsidP="004E45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45FA">
        <w:rPr>
          <w:rFonts w:ascii="Times New Roman" w:hAnsi="Times New Roman" w:cs="Times New Roman"/>
          <w:sz w:val="28"/>
          <w:szCs w:val="28"/>
        </w:rPr>
        <w:t xml:space="preserve">- Разработку учетной политики предприятия.  </w:t>
      </w:r>
    </w:p>
    <w:p w14:paraId="1E91CCC3" w14:textId="77777777" w:rsidR="004E45FA" w:rsidRPr="004E45FA" w:rsidRDefault="004E45FA" w:rsidP="004E45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45FA">
        <w:rPr>
          <w:rFonts w:ascii="Times New Roman" w:hAnsi="Times New Roman" w:cs="Times New Roman"/>
          <w:sz w:val="28"/>
          <w:szCs w:val="28"/>
        </w:rPr>
        <w:t xml:space="preserve">- Подготовку финансовой отчетности на основе реальных данных.  </w:t>
      </w:r>
    </w:p>
    <w:p w14:paraId="5A69205E" w14:textId="77777777" w:rsidR="004E45FA" w:rsidRPr="004E45FA" w:rsidRDefault="004E45FA" w:rsidP="004E45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45FA">
        <w:rPr>
          <w:rFonts w:ascii="Times New Roman" w:hAnsi="Times New Roman" w:cs="Times New Roman"/>
          <w:sz w:val="28"/>
          <w:szCs w:val="28"/>
        </w:rPr>
        <w:t xml:space="preserve">- Оценку финансового состояния компании.  </w:t>
      </w:r>
    </w:p>
    <w:p w14:paraId="0E0B9396" w14:textId="77777777" w:rsidR="004E45FA" w:rsidRPr="004E45FA" w:rsidRDefault="004E45FA" w:rsidP="004E45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45FA">
        <w:rPr>
          <w:rFonts w:ascii="Times New Roman" w:hAnsi="Times New Roman" w:cs="Times New Roman"/>
          <w:sz w:val="28"/>
          <w:szCs w:val="28"/>
        </w:rPr>
        <w:t xml:space="preserve">Геймификация, в свою очередь, позволяет сделать процесс обучения более увлекательным и мотивирующим. Использование игровых элементов, таких как начисление баллов, рейтинговая система и внутриигровые награды, способствует повышению вовлеченности студентов.  </w:t>
      </w:r>
    </w:p>
    <w:p w14:paraId="6D29A85F" w14:textId="77777777" w:rsidR="004E45FA" w:rsidRPr="004E45FA" w:rsidRDefault="004E45FA" w:rsidP="004E45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45FA">
        <w:rPr>
          <w:rFonts w:ascii="Times New Roman" w:hAnsi="Times New Roman" w:cs="Times New Roman"/>
          <w:sz w:val="28"/>
          <w:szCs w:val="28"/>
        </w:rPr>
        <w:t xml:space="preserve">Интерактивные и цифровые методы обучения обладают рядом преимуществ:  </w:t>
      </w:r>
    </w:p>
    <w:p w14:paraId="722D3E44" w14:textId="77777777" w:rsidR="004E45FA" w:rsidRPr="004E45FA" w:rsidRDefault="004E45FA" w:rsidP="004E45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45FA">
        <w:rPr>
          <w:rFonts w:ascii="Times New Roman" w:hAnsi="Times New Roman" w:cs="Times New Roman"/>
          <w:sz w:val="28"/>
          <w:szCs w:val="28"/>
        </w:rPr>
        <w:t xml:space="preserve">- Повышение мотивации студентов за счет вовлеченности в процесс обучения.  </w:t>
      </w:r>
    </w:p>
    <w:p w14:paraId="4CBABD59" w14:textId="77777777" w:rsidR="004E45FA" w:rsidRPr="004E45FA" w:rsidRDefault="004E45FA" w:rsidP="004E45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45FA">
        <w:rPr>
          <w:rFonts w:ascii="Times New Roman" w:hAnsi="Times New Roman" w:cs="Times New Roman"/>
          <w:sz w:val="28"/>
          <w:szCs w:val="28"/>
        </w:rPr>
        <w:t xml:space="preserve">- Развитие практических навыков и аналитического мышления.  </w:t>
      </w:r>
    </w:p>
    <w:p w14:paraId="32FEE8E8" w14:textId="77777777" w:rsidR="004E45FA" w:rsidRPr="004E45FA" w:rsidRDefault="004E45FA" w:rsidP="004E45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45FA">
        <w:rPr>
          <w:rFonts w:ascii="Times New Roman" w:hAnsi="Times New Roman" w:cs="Times New Roman"/>
          <w:sz w:val="28"/>
          <w:szCs w:val="28"/>
        </w:rPr>
        <w:t xml:space="preserve">- Возможность индивидуализации образовательного процесса.  </w:t>
      </w:r>
    </w:p>
    <w:p w14:paraId="7839E37F" w14:textId="77777777" w:rsidR="004E45FA" w:rsidRPr="004E45FA" w:rsidRDefault="004E45FA" w:rsidP="004E45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45FA">
        <w:rPr>
          <w:rFonts w:ascii="Times New Roman" w:hAnsi="Times New Roman" w:cs="Times New Roman"/>
          <w:sz w:val="28"/>
          <w:szCs w:val="28"/>
        </w:rPr>
        <w:t xml:space="preserve">Однако существуют и определенные ограничения:  </w:t>
      </w:r>
    </w:p>
    <w:p w14:paraId="5FD96975" w14:textId="77777777" w:rsidR="004E45FA" w:rsidRPr="004E45FA" w:rsidRDefault="004E45FA" w:rsidP="004E45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45FA">
        <w:rPr>
          <w:rFonts w:ascii="Times New Roman" w:hAnsi="Times New Roman" w:cs="Times New Roman"/>
          <w:sz w:val="28"/>
          <w:szCs w:val="28"/>
        </w:rPr>
        <w:t xml:space="preserve">- Высокие требования к техническому оснащению учебного заведения.  </w:t>
      </w:r>
    </w:p>
    <w:p w14:paraId="32AFA41E" w14:textId="77777777" w:rsidR="004E45FA" w:rsidRPr="004E45FA" w:rsidRDefault="004E45FA" w:rsidP="004E45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45FA">
        <w:rPr>
          <w:rFonts w:ascii="Times New Roman" w:hAnsi="Times New Roman" w:cs="Times New Roman"/>
          <w:sz w:val="28"/>
          <w:szCs w:val="28"/>
        </w:rPr>
        <w:t xml:space="preserve">- Необходимость переподготовки преподавателей для работы с цифровыми инструментами.  </w:t>
      </w:r>
    </w:p>
    <w:p w14:paraId="1737DAFB" w14:textId="77777777" w:rsidR="004E45FA" w:rsidRPr="004E45FA" w:rsidRDefault="004E45FA" w:rsidP="004E45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45FA">
        <w:rPr>
          <w:rFonts w:ascii="Times New Roman" w:hAnsi="Times New Roman" w:cs="Times New Roman"/>
          <w:sz w:val="28"/>
          <w:szCs w:val="28"/>
        </w:rPr>
        <w:t xml:space="preserve">- Возможные сложности с объективной оценкой знаний студентов в условиях онлайн-обучения.  </w:t>
      </w:r>
    </w:p>
    <w:p w14:paraId="54D89EFB" w14:textId="77777777" w:rsidR="004E45FA" w:rsidRPr="004E45FA" w:rsidRDefault="004E45FA" w:rsidP="004E45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45FA">
        <w:rPr>
          <w:rFonts w:ascii="Times New Roman" w:hAnsi="Times New Roman" w:cs="Times New Roman"/>
          <w:sz w:val="28"/>
          <w:szCs w:val="28"/>
        </w:rPr>
        <w:t xml:space="preserve">Несмотря на эти ограничения, интеграция современных методов в образовательный процесс становится неотъемлемой частью подготовки высококвалифицированных специалистов в области бухгалтерского учета.  </w:t>
      </w:r>
    </w:p>
    <w:p w14:paraId="1557EE2F" w14:textId="77777777" w:rsidR="00000000" w:rsidRDefault="004E45FA" w:rsidP="004E45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заключение отметим, что с</w:t>
      </w:r>
      <w:r w:rsidRPr="004E45FA">
        <w:rPr>
          <w:rFonts w:ascii="Times New Roman" w:hAnsi="Times New Roman" w:cs="Times New Roman"/>
          <w:sz w:val="28"/>
          <w:szCs w:val="28"/>
        </w:rPr>
        <w:t xml:space="preserve">овременные методы преподавания бухгалтерского учета ориентированы на комплексное сочетание теории и практики. Интерактивные формы обучения, цифровые технологии, проектный метод и геймификация позволяют сделать образовательный процесс более эффективным и адаптированным к современным требованиям рынка труда. </w:t>
      </w:r>
      <w:r w:rsidRPr="004E45FA">
        <w:rPr>
          <w:rFonts w:ascii="Times New Roman" w:hAnsi="Times New Roman" w:cs="Times New Roman"/>
          <w:sz w:val="28"/>
          <w:szCs w:val="28"/>
        </w:rPr>
        <w:lastRenderedPageBreak/>
        <w:t xml:space="preserve">Преподавателям необходимо постоянно совершенствовать свои методики, осваивать новые технологии и адаптировать учебные курсы с учетом изменяющихся условий </w:t>
      </w:r>
      <w:r>
        <w:rPr>
          <w:rFonts w:ascii="Times New Roman" w:hAnsi="Times New Roman" w:cs="Times New Roman"/>
          <w:sz w:val="28"/>
          <w:szCs w:val="28"/>
        </w:rPr>
        <w:t xml:space="preserve">профессиональной деятельности. </w:t>
      </w:r>
      <w:r w:rsidRPr="004E45FA">
        <w:rPr>
          <w:rFonts w:ascii="Times New Roman" w:hAnsi="Times New Roman" w:cs="Times New Roman"/>
          <w:sz w:val="28"/>
          <w:szCs w:val="28"/>
        </w:rPr>
        <w:t>Внедрение инновационных методов в преподавание бухгалтерского учета не только повышает уровень подготовки студентов, но и способствует развитию у них ключевых компетенций, необходимых для успешной карьеры в финансовой сфере. Таким образом, современное бухгалтерское образование должно базироваться на синергии теоретических знаний и практических навыков, что обеспечит выпускникам конкурентоспособность и востребованность на рынке труда.</w:t>
      </w:r>
    </w:p>
    <w:p w14:paraId="6959433C" w14:textId="77777777" w:rsidR="004E45FA" w:rsidRDefault="004E45FA" w:rsidP="004E45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0753D8D" w14:textId="77777777" w:rsidR="004E45FA" w:rsidRPr="00400FFF" w:rsidRDefault="004E45FA" w:rsidP="004E45FA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0FFF">
        <w:rPr>
          <w:rFonts w:ascii="Times New Roman" w:hAnsi="Times New Roman" w:cs="Times New Roman"/>
          <w:b/>
          <w:sz w:val="28"/>
          <w:szCs w:val="28"/>
        </w:rPr>
        <w:t>Список литературы</w:t>
      </w:r>
    </w:p>
    <w:p w14:paraId="7F663228" w14:textId="77777777" w:rsidR="005858DC" w:rsidRPr="005858DC" w:rsidRDefault="005858DC" w:rsidP="005858DC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ind w:left="0" w:firstLine="709"/>
        <w:jc w:val="both"/>
        <w:rPr>
          <w:color w:val="404040"/>
          <w:sz w:val="28"/>
          <w:szCs w:val="28"/>
        </w:rPr>
      </w:pPr>
      <w:r w:rsidRPr="005858DC">
        <w:rPr>
          <w:rStyle w:val="a4"/>
          <w:b w:val="0"/>
          <w:bCs w:val="0"/>
          <w:color w:val="404040"/>
          <w:sz w:val="28"/>
          <w:szCs w:val="28"/>
        </w:rPr>
        <w:t>Грачева М.Е., Соколова Е.С.</w:t>
      </w:r>
      <w:r w:rsidRPr="005858DC">
        <w:rPr>
          <w:color w:val="404040"/>
          <w:sz w:val="28"/>
          <w:szCs w:val="28"/>
        </w:rPr>
        <w:t> Современные технологии в преподавании бухгалтерского учета: цифровая трансформация // Бухгалтерский учет в образовании. – 2022. – № 4. – С. 45-58.</w:t>
      </w:r>
    </w:p>
    <w:p w14:paraId="0E9F1A20" w14:textId="77777777" w:rsidR="005858DC" w:rsidRPr="005858DC" w:rsidRDefault="005858DC" w:rsidP="005858DC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ind w:left="0" w:firstLine="709"/>
        <w:jc w:val="both"/>
        <w:rPr>
          <w:color w:val="404040"/>
          <w:sz w:val="28"/>
          <w:szCs w:val="28"/>
        </w:rPr>
      </w:pPr>
      <w:r w:rsidRPr="005858DC">
        <w:rPr>
          <w:rStyle w:val="a4"/>
          <w:b w:val="0"/>
          <w:bCs w:val="0"/>
          <w:color w:val="404040"/>
          <w:sz w:val="28"/>
          <w:szCs w:val="28"/>
        </w:rPr>
        <w:t>Лапина Е.В.</w:t>
      </w:r>
      <w:r w:rsidRPr="005858DC">
        <w:rPr>
          <w:color w:val="404040"/>
          <w:sz w:val="28"/>
          <w:szCs w:val="28"/>
        </w:rPr>
        <w:t> Использование цифровых симуляторов в преподавании бухгалтерского учета // Инновации в образовании. – 2020. – № 5. – С. 33-42.</w:t>
      </w:r>
    </w:p>
    <w:p w14:paraId="08B9FF31" w14:textId="77777777" w:rsidR="005858DC" w:rsidRPr="005858DC" w:rsidRDefault="005858DC" w:rsidP="005858DC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8DC">
        <w:rPr>
          <w:rFonts w:ascii="Times New Roman" w:hAnsi="Times New Roman" w:cs="Times New Roman"/>
          <w:sz w:val="28"/>
          <w:szCs w:val="28"/>
        </w:rPr>
        <w:t>Шапошникова С.Г. Активные методы обучения в профессиональной подготовке бухгалтеров // Экономика и бизнес. – 2020. – № 7. – С. 105-114.</w:t>
      </w:r>
    </w:p>
    <w:sectPr w:rsidR="005858DC" w:rsidRPr="005858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BC1486"/>
    <w:multiLevelType w:val="multilevel"/>
    <w:tmpl w:val="08982F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6903928"/>
    <w:multiLevelType w:val="multilevel"/>
    <w:tmpl w:val="CEECD2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F4D0B5E"/>
    <w:multiLevelType w:val="multilevel"/>
    <w:tmpl w:val="9BFC94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69255699">
    <w:abstractNumId w:val="1"/>
  </w:num>
  <w:num w:numId="2" w16cid:durableId="73405281">
    <w:abstractNumId w:val="0"/>
  </w:num>
  <w:num w:numId="3" w16cid:durableId="12508438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7F5E"/>
    <w:rsid w:val="000A1D46"/>
    <w:rsid w:val="00167F5E"/>
    <w:rsid w:val="004E45FA"/>
    <w:rsid w:val="005858DC"/>
    <w:rsid w:val="00822A05"/>
    <w:rsid w:val="00B9470C"/>
    <w:rsid w:val="00E031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AA6133"/>
  <w15:chartTrackingRefBased/>
  <w15:docId w15:val="{0608031E-2A94-40CC-8640-A226850254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858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858D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29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14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36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5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4</Pages>
  <Words>912</Words>
  <Characters>5205</Characters>
  <Application>Microsoft Office Word</Application>
  <DocSecurity>0</DocSecurity>
  <Lines>43</Lines>
  <Paragraphs>12</Paragraphs>
  <ScaleCrop>false</ScaleCrop>
  <Company/>
  <LinksUpToDate>false</LinksUpToDate>
  <CharactersWithSpaces>6105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</dc:creator>
  <cp:keywords/>
  <dc:description/>
  <cp:lastModifiedBy>Svetlana</cp:lastModifiedBy>
  <cp:revision>4</cp:revision>
  <dcterms:created xsi:type="dcterms:W3CDTF">2025-04-01T09:32:00Z</dcterms:created>
  <dcterms:modified xsi:type="dcterms:W3CDTF">2025-04-01T13:52:00Z</dcterms:modified>
</cp:coreProperties>
</file>