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24BB" w:rsidRDefault="00E6311B" w:rsidP="006100E7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Семинар – практикум для педагогов</w:t>
      </w:r>
    </w:p>
    <w:p w:rsidR="00E6311B" w:rsidRDefault="00B924BB" w:rsidP="006100E7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Тема: </w:t>
      </w:r>
      <w:r w:rsidR="00E6311B"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«Как воспитать патриота»</w:t>
      </w:r>
    </w:p>
    <w:p w:rsidR="00B924BB" w:rsidRPr="00B924BB" w:rsidRDefault="00B924BB" w:rsidP="006100E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B924B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Автор: Зимина И.А. –</w:t>
      </w:r>
    </w:p>
    <w:p w:rsidR="00B924BB" w:rsidRPr="00B924BB" w:rsidRDefault="00B924BB" w:rsidP="006100E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B924B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воспитатель МАДОУ </w:t>
      </w:r>
    </w:p>
    <w:p w:rsidR="00B924BB" w:rsidRPr="00B924BB" w:rsidRDefault="00B924BB" w:rsidP="006100E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B924B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МО г. Краснодар «Детский сад №216»</w:t>
      </w:r>
    </w:p>
    <w:p w:rsidR="00B924BB" w:rsidRPr="00264A7E" w:rsidRDefault="00B924BB" w:rsidP="006100E7">
      <w:pPr>
        <w:shd w:val="clear" w:color="auto" w:fill="FFFFFF"/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924BB" w:rsidRPr="00E6311B" w:rsidRDefault="00B924B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Цель.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Развивать творческий потенциал педагогов, их компетентность в вопросах патриотического воспитания дошкольников, установить тесное сотрудничество между педагогами сада.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выявить имеющиеся знания у педагогов по вопросам патриотического воспитания;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умение использовать полученные знания по патриотическому воспитанию в разных видах деятельности;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развивать познавательный интерес у педагогов;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воспитывать любовь к Родине, к своему родному краю.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 семинара-практикума.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Актуальность проблемы.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Дискуссия «Что мы знаем о патриотизме».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Игра-Викторина «Моя малая Родина».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Оформление патриотического уголка.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семинара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Воспитатель: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Добрый день, уважаемые коллеги! Сегодня у нас с вами семинар-практикум на тему «</w:t>
      </w:r>
      <w:r w:rsidRPr="00B924B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Компетентность педагогов в области патриотического воспитания дошкольников».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Сегодняшний семинар позволит проверить каждому педагогу свою компетентность в вопросах патриотического воспитания и, возможно, немного повысить её; поделиться опытом использования разнообразных форм деятельности в целях повышения эффективности педагогического процесса по данной теме. Наконец, установить контакт между педагогами нашего детского сада.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В содержании ФОП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отмечается острая необходимость активизации процесса воспитания патриотизма дошкольника. Дети в этом возрасте очень любознательны, отзывчивы, восприимчивы. Они легко откликаются на все инициативы, умеют искренне сочувствовать и сопереживать. Для воспитателя это время благодатной почвы. Ведь в этом возрасте возникают большие возможности для систематического и последовательного нравственного воспитания детей. Происходит формирование духовной основы ребенка, эмоций, чувств, мышления, процессов социальной адаптации в обществе, начинается процесс осознания себя в окружающем мире. Именно этот отрезок жизни человека является наиболее благоприятным для эмоционально – психологического воздействия на ребенка, так как его образы очень ярки и сильны, и поэтому они остаются в 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памяти надолго, а иногда и на всю жизнь, что очень важно в воспитании патриотизма.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За последнее время вследствие продолжающихся кризисных явлений в социально-экономической, политической, культурной и прочих сферах общественной жизни произошёл резкий спад в деятельности воспитания подрастающего поколения. Большую тревогу вызывает одно из ключевых направлений этой деятельности, связанное с созданием условий для воспитания и развития личности гражданина и патриота России и способного отстаивать её интересы. В связи с этим проблема патриотического воспитания детей и молодёжи становится одной из актуальнейших. Вместе с тем она обретает новые характеристики и соответственно новые подходы к её решению как составная часть целостного процесса социальной адаптации, жизненного самоопределения и становления личности.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Патриотическое воспитание ребенка – это основа формирования будущего гражданина.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Дискуссия «Что мы знаем о патриотизме».</w:t>
      </w:r>
    </w:p>
    <w:p w:rsidR="00E6311B" w:rsidRPr="00E6311B" w:rsidRDefault="00E6311B" w:rsidP="006100E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Что означает термин “Патриотизм”.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Патриотизм – это любовь к Родине, преданность своему Отечеству, стремление служить его интересам и готовность, вплоть до самопожертвования, к его защите.</w:t>
      </w:r>
    </w:p>
    <w:p w:rsidR="00E6311B" w:rsidRPr="00E6311B" w:rsidRDefault="00E6311B" w:rsidP="006100E7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Что же такое патриотическое воспитание?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Патриотическое воспитание – систематическая и целенаправленная деятельность органов государственной власти и общественных организаций по формированию у граждан высокого патриотического сознания, чувства верности своему Отечеству, готовности к выполнению гражданского долга и конституционных обязанностей по защите интересов Родины.</w:t>
      </w:r>
    </w:p>
    <w:p w:rsidR="00E6311B" w:rsidRPr="00E6311B" w:rsidRDefault="00E6311B" w:rsidP="006100E7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Почему на ваш взгляд, патриотическое воспитание необходимо начинать с дошкольного возраста?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 дошкольного возраста по своим психологическим характеристикам наиболее благоприятен для воспитания патриотизма, так как дошкольника отличает доверие взрослому, ему присуща подражательность, внушаемость, эмоциональная отзывчивость, искренность чувств. Знания, впечатления, пережитые в детстве, остаются с человеком на всю жизнь.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Нужно понимать, что в дошкольном возрасте ни одно нравственное качество не может быть сформировано окончательно – все лишь зарождается: и гуманизм, и коллективизм, и трудолюбие, и чувство собственного достоинства, и патриотизм. Тем не менее, практически все нравственные качества берут свое начало в дошкольном возрасте.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 патриотического воспитания детей дошкольного возраста состоит в том, чтобы посеять и взрастить в детской душе семена любви к родной природе, родному дому и семье, к истории и культуре страны, созданной трудами родных и близких людей, тех, кого зовут соотечественниками.</w:t>
      </w:r>
    </w:p>
    <w:p w:rsidR="00E6311B" w:rsidRPr="00E6311B" w:rsidRDefault="00E6311B" w:rsidP="006100E7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Определите задачи патриотического воспитания.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Воспитывать любовь и трепетное отношение к ценностям семьи, детского сада, родного города.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формированию желания участвовать в общественных мероприятиях, направленных на благоустройство своего двора, территории группы, улиц родного города.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 заботливому отношению к родным и близким людям, младшим сверстникам и старшему поколению.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 уважение к труду разных профессий.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интерес к традициям родного края, соблюдать их и сохранять.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Формировать трепетное отношение к природе, ее ресурсам, экономно их расходовать.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Знакомить с символикой российского государства, ее значением для народа и страны в целом.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представления о правах ребенка, направленных на защиту интересов каждого дошкольника.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Расширить представления детей о регионах страны, ее больших городах.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гордость за россиян, достигших успехов в разных областях деятельности: сельском хозяйстве, науке, спорте, культуре, образовании.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развитию интернациональных чувств по отношению к другим народам, их культуре, традициям.</w:t>
      </w:r>
    </w:p>
    <w:p w:rsidR="00E6311B" w:rsidRPr="00E6311B" w:rsidRDefault="00E6311B" w:rsidP="006100E7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 педагогического взаимодействия – это организованное обучение, совместная деятельность взрослого с ребенком и самостоятельная деятельность детей.</w:t>
      </w:r>
    </w:p>
    <w:p w:rsidR="00E6311B" w:rsidRPr="00E6311B" w:rsidRDefault="00E6311B" w:rsidP="006100E7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Роль педагога в патриотическом воспитании дошкольника.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Патриотическое воспитание дошкольников должен осуществлять педагог, который сам владеет знаниями в области нравственно-патриотического воспитания, сам является патриотом. Он преподносит комплекс патриотических знаний в доступной, увлекательной форме на основе принципа развивающего обучения и направленного на развитие личности ребенка. Учитывает интерес и возрастные особенности.</w:t>
      </w:r>
    </w:p>
    <w:p w:rsidR="001B6D7C" w:rsidRDefault="00E6311B" w:rsidP="006100E7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Назовите организованные формы обучения и совместную деятельность воспитателя и детей.</w:t>
      </w:r>
    </w:p>
    <w:p w:rsidR="00E6311B" w:rsidRPr="001B6D7C" w:rsidRDefault="001B6D7C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E6311B" w:rsidRPr="001B6D7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Организованные: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экскурсии на известные объекты;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занятия (познавательные, комбинированные, комплексные);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наблюдения (например, позволяющие видеть трудовую жизнь горожан, изменения в облике города, района, улицы, воздвигаемых новостройках и т. п.)</w:t>
      </w:r>
    </w:p>
    <w:p w:rsidR="00E6311B" w:rsidRPr="00E6311B" w:rsidRDefault="00E6311B" w:rsidP="006100E7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Совместная деятельность: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рассказ, объяснения воспитателя в сочетании с показом нужных объектов и непосредственными наблюдениями детей;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беседы с детьми о стране, родном городе</w:t>
      </w:r>
      <w:r w:rsidR="00B924BB">
        <w:rPr>
          <w:rFonts w:ascii="Times New Roman" w:eastAsia="Times New Roman" w:hAnsi="Times New Roman" w:cs="Times New Roman"/>
          <w:sz w:val="28"/>
          <w:szCs w:val="28"/>
          <w:lang w:eastAsia="ru-RU"/>
        </w:rPr>
        <w:t>, крае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использование детских художественных произведений, репродукций картин (их рассматривание и обсуждение);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– разучивание с детьми песен, стихотворений, пословиц, поговорок, чтение сказок, прослушивание музыкальных произведений;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знакомство детей с народной декоративной росписью;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-привлечение детей к посильному общественно полезному труду в ближайшем для детей окружении (труд на участке детского сада, совместный труд с родителями по благоустройству территории детского сада и т. п.);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поощрение детей за инициативу и стремление самостоятельно поддерживать порядок в ближайшем окружении, за бережное отношение к общественному имуществу, за добросовестность выполнения поручения, за хорошее поведение в общественных местах;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личный пример воспитателя, любящего свою работу, свою улицу, свой город и принимающего активное участие в общественной жизни (важно помнить, что мировоззрение педагога, его взгляды, суждения, активная жизненная позиция – самый сильнодействующий фактор воспитания);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акции;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игры (подвижные, дидактические, театрализованные, музыкальные, интеллектуальные КВН).</w:t>
      </w:r>
    </w:p>
    <w:p w:rsidR="00E6311B" w:rsidRPr="00E6311B" w:rsidRDefault="00E6311B" w:rsidP="006100E7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Взаимодействие с семьями воспитанников, формы работы.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Воспитатель для дошкольника – первый человек после родителей, обучающий его правилам жизни в обществе, формирующий и расширяющий его кругозор. Важным условием нравственно-патриотического воспитания детей является тесная взаимосвязь воспитателя с родителями. Взаимодействие семьи и дошкольного образовательного учреждения необходимо осуществлять на основе принципов: единства координации усилий ДОУ, семьи и общественности; совместной деятельности воспитателей и семьи, действовать сообща.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Мы с родителями можем проводить: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собрания;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консультации;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 семинары;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Дни открытых дверей;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праздники и досуги;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оформлять фото-стенды о достопримечательностях.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                       Игра – викторина «Моя малая Родина».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1.Составить название города Родины и малой Родины 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букв, разложенных на столе.</w:t>
      </w:r>
    </w:p>
    <w:p w:rsidR="00E6311B" w:rsidRPr="00E6311B" w:rsidRDefault="00E6311B" w:rsidP="006100E7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Опишите герб России.</w:t>
      </w:r>
    </w:p>
    <w:p w:rsidR="00E6311B" w:rsidRPr="00E6311B" w:rsidRDefault="00E6311B" w:rsidP="006100E7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корон у орлов на гербе России? (Три. Они желтого цвета, а это цвет солнца. Желтый цвет у нас всегда символизировал добро и справедливость)</w:t>
      </w:r>
    </w:p>
    <w:p w:rsidR="00E6311B" w:rsidRPr="00E6311B" w:rsidRDefault="00E6311B" w:rsidP="006100E7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держит орел в правой лапе? (скипетр)</w:t>
      </w:r>
    </w:p>
    <w:p w:rsidR="00E6311B" w:rsidRPr="00E6311B" w:rsidRDefault="00E6311B" w:rsidP="006100E7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держит орел в левой лапе? (жезл. Это символы власти)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•А что еще изображено на гербе? (Георгий Победоносец. Наш герб символизирует победу добра над злом)</w:t>
      </w:r>
    </w:p>
    <w:p w:rsidR="00E6311B" w:rsidRPr="00E6311B" w:rsidRDefault="00E6311B" w:rsidP="006100E7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«Сложи и назови». Собрать из разрезных картинок флаг  </w:t>
      </w:r>
      <w:r w:rsidR="00B924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Краснодарского края</w:t>
      </w: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Геральдическое описание флага России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наши дни неофициально цвета данного символа страны трактуются следующим образом: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18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белый 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это символ мира, вечности, обозначает чистоту, непорочность, совершенство, откровенность, искренность, благородство, а также символизирует жертвенность за Родину, за Отечество;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18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синий 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считается цветом веры, верности и расшифровывается как постоянство и честность;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18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красный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олицетворяет кровь, пролитую за Отечество, а еще силу, кипучую энергию, смелость и мужество.</w:t>
      </w:r>
    </w:p>
    <w:p w:rsidR="00E6311B" w:rsidRPr="00E6311B" w:rsidRDefault="00D95B87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Геральдическое описание флага</w:t>
      </w:r>
      <w:r w:rsidR="009901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Краснодарского края  5 мая 1995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E6311B" w:rsidRDefault="00D95B87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 w:rsidRPr="00D95B8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В центре флага помещён герб Краснодарского края (в одноцветном варианте — жёлтым цветом с оранжевым контуром), как символ (олицетворение) боевых побед и трудовых заслуг </w:t>
      </w:r>
      <w:r w:rsidRPr="00D95B87">
        <w:rPr>
          <w:rFonts w:ascii="Times New Roman" w:hAnsi="Times New Roman" w:cs="Times New Roman"/>
          <w:sz w:val="28"/>
          <w:szCs w:val="28"/>
        </w:rPr>
        <w:t>кубанского казачества</w:t>
      </w:r>
      <w:r w:rsidRPr="00D95B8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 перед Россией</w:t>
      </w:r>
      <w:hyperlink r:id="rId6" w:anchor="cite_note-:0-2" w:history="1"/>
      <w:r w:rsidRPr="00D95B87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.</w:t>
      </w:r>
    </w:p>
    <w:p w:rsidR="00D95B87" w:rsidRDefault="00D95B87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Pr="00D95B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Синяя полоса — символизирует потомков донских и линейных </w:t>
      </w:r>
      <w:hyperlink r:id="rId7" w:tooltip="Казаки" w:history="1">
        <w:r w:rsidRPr="00D95B87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казаков</w:t>
        </w:r>
      </w:hyperlink>
      <w:r w:rsidRPr="00D95B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Синий цвет также символизирует чистое небо, водные просторы, честь и безупречность.</w:t>
      </w:r>
    </w:p>
    <w:p w:rsidR="00D95B87" w:rsidRPr="00D95B87" w:rsidRDefault="00D95B87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</w:t>
      </w:r>
      <w:r w:rsidRPr="00D95B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Малиновая полоса символизирует потомков запорожских и черноморских казаков, составляющих основу кубанского казачества, положивших начало освоению и развитию края. Малиновый цвет символизирует верность, скромность и набожность.</w:t>
      </w:r>
    </w:p>
    <w:p w:rsidR="00D95B87" w:rsidRPr="00D95B87" w:rsidRDefault="00D95B87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Pr="00D95B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Зелёная полоса — символ плодородия и богатства кубанской земли. Цвет также символизирует </w:t>
      </w:r>
      <w:hyperlink r:id="rId8" w:tooltip="Жизнь" w:history="1">
        <w:r w:rsidRPr="00D95B87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жизнь</w:t>
        </w:r>
      </w:hyperlink>
      <w:r w:rsidRPr="00D95B8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и надежду.</w:t>
      </w:r>
    </w:p>
    <w:p w:rsidR="00994512" w:rsidRDefault="00D95B87" w:rsidP="006100E7">
      <w:pPr>
        <w:shd w:val="clear" w:color="auto" w:fill="FFFFFF"/>
        <w:spacing w:after="0" w:line="240" w:lineRule="auto"/>
        <w:contextualSpacing/>
        <w:jc w:val="both"/>
        <w:rPr>
          <w:rFonts w:ascii="Arial" w:hAnsi="Arial" w:cs="Arial"/>
          <w:color w:val="202122"/>
          <w:sz w:val="21"/>
          <w:szCs w:val="21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Геральдическое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писание флага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  Краснодара</w:t>
      </w:r>
      <w:proofErr w:type="gramEnd"/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утверждён 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 июля 2006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95B87">
        <w:rPr>
          <w:rFonts w:ascii="Arial" w:hAnsi="Arial" w:cs="Arial"/>
          <w:color w:val="202122"/>
          <w:sz w:val="21"/>
          <w:szCs w:val="21"/>
          <w:shd w:val="clear" w:color="auto" w:fill="FFFFFF"/>
        </w:rPr>
        <w:t xml:space="preserve"> </w:t>
      </w:r>
    </w:p>
    <w:p w:rsidR="00E6311B" w:rsidRPr="00994512" w:rsidRDefault="00994512" w:rsidP="006100E7">
      <w:pPr>
        <w:shd w:val="clear" w:color="auto" w:fill="FFFFFF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99451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</w:t>
      </w:r>
      <w:r w:rsidR="00D95B87" w:rsidRPr="0099451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 центре флага помещена красная крепостная стена с двумя выходящими по сторонам башнями, на которые опирается лапами чёрный двуглавый орёл, коронованный тремя жёлтыми Императорскими коронами, на груди которого в красном щите обращённый влево всадник на коне, поражающий копьём обращённого и обернувшегося чёрного крылатого змия. Поверх стены красный с жёлтой каймой </w:t>
      </w:r>
      <w:proofErr w:type="spellStart"/>
      <w:r w:rsidR="00D95B87" w:rsidRPr="0099451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сердцевой</w:t>
      </w:r>
      <w:proofErr w:type="spellEnd"/>
      <w:r w:rsidR="00D95B87" w:rsidRPr="0099451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щиток, и в нём коронованный вензель Екатерины II жёлтого цвета».</w:t>
      </w:r>
    </w:p>
    <w:p w:rsidR="00097C42" w:rsidRDefault="00994512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Жёлтый цвет (</w:t>
      </w:r>
      <w:hyperlink r:id="rId9" w:tooltip="Золото (геральдика)" w:history="1">
        <w:r w:rsidRPr="0099451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золото</w:t>
        </w:r>
      </w:hyperlink>
      <w:r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 — цвет богатства, символ могущества, веры, знатности, постоянства, прочности.</w:t>
      </w:r>
    </w:p>
    <w:p w:rsidR="00994512" w:rsidRPr="00994512" w:rsidRDefault="00994512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Белый цвет (</w:t>
      </w:r>
      <w:hyperlink r:id="rId10" w:tooltip="Серебро (геральдика)" w:history="1">
        <w:r w:rsidRPr="0099451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серебро</w:t>
        </w:r>
      </w:hyperlink>
      <w:r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 — цвет чистоты, правдивости, благородства.</w:t>
      </w:r>
    </w:p>
    <w:p w:rsidR="00994512" w:rsidRPr="00994512" w:rsidRDefault="006100E7" w:rsidP="006100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11" w:tooltip="Червлень" w:history="1">
        <w:r w:rsidR="00994512" w:rsidRPr="0099451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Красный цвет</w:t>
        </w:r>
      </w:hyperlink>
      <w:r w:rsidR="00994512"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— символ любви, мужества, смелости, великодушия.</w:t>
      </w:r>
    </w:p>
    <w:p w:rsidR="00994512" w:rsidRDefault="006100E7" w:rsidP="006100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12" w:tooltip="Чернь (геральдика)" w:history="1">
        <w:r w:rsidR="00994512" w:rsidRPr="0099451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Чёрный цвет</w:t>
        </w:r>
      </w:hyperlink>
      <w:r w:rsidR="00994512" w:rsidRPr="0099451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— символ мудрости, осторожности, постоянства.</w:t>
      </w:r>
    </w:p>
    <w:p w:rsidR="006100E7" w:rsidRPr="00994512" w:rsidRDefault="006100E7" w:rsidP="006100E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6311B" w:rsidRPr="00E6311B" w:rsidRDefault="00E6311B" w:rsidP="006100E7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Путешествие в прошлое России</w:t>
      </w:r>
    </w:p>
    <w:p w:rsidR="00E6311B" w:rsidRPr="00E6311B" w:rsidRDefault="00E6311B" w:rsidP="006100E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Какой из предметов в крестьянской избе называли Божьей ладонью? ( В крестьянской избе Божьей ладонью называли стол – поэтому нельзя было стучать по столу и садится на него.)</w:t>
      </w:r>
    </w:p>
    <w:p w:rsidR="00E6311B" w:rsidRPr="00E6311B" w:rsidRDefault="00E6311B" w:rsidP="006100E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дерево сажал крестьянин недалеко от места, выбранного для строительства избы? ( Березу – считали счастливым деревом, верили, что она оберегает от зла, приносит здоровье, а так же защищает от молнии)</w:t>
      </w:r>
    </w:p>
    <w:p w:rsidR="00E6311B" w:rsidRPr="00E6311B" w:rsidRDefault="00E6311B" w:rsidP="006100E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какое время года крестьяне рубили деревья для строительства </w:t>
      </w:r>
      <w:proofErr w:type="gramStart"/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избы ?</w:t>
      </w:r>
      <w:proofErr w:type="gramEnd"/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( Зимой в крещенские морозы, древесина становится сухой)</w:t>
      </w:r>
    </w:p>
    <w:p w:rsidR="00E6311B" w:rsidRPr="00E6311B" w:rsidRDefault="00E6311B" w:rsidP="006100E7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Какой день Масленой недели назывался </w:t>
      </w:r>
      <w:proofErr w:type="gramStart"/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Широким?(</w:t>
      </w:r>
      <w:proofErr w:type="gramEnd"/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Четверг – с четверга начиналось настоящее масленичное гулянье)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«Русский народный костюм»</w:t>
      </w:r>
    </w:p>
    <w:p w:rsidR="00E6311B" w:rsidRPr="00E6311B" w:rsidRDefault="00E6311B" w:rsidP="006100E7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Старинный женский головной убор замужней женщины?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(Кокошник)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Мужская рубаха, разрез ворота которой был не посередине груди, а сбоку?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(Косоворотка)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 Непременный атрибут мужской и женской одежды на Руси?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(Кушак – кушак или пояс он был не только деталью костюма, а опознавательным знаком, символом благородства)</w:t>
      </w:r>
    </w:p>
    <w:p w:rsidR="00E6311B" w:rsidRPr="00E6311B" w:rsidRDefault="00E6311B" w:rsidP="006100E7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Крестьянский полукафтан из грубого толстого сукна длиной до колен?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(Зипун)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 Украшение и оберег от сглаза на одежде? (Вышивка)</w:t>
      </w:r>
    </w:p>
    <w:p w:rsidR="00E6311B" w:rsidRPr="00E6311B" w:rsidRDefault="00E6311B" w:rsidP="006100E7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«Знатоки русской народной культуры» 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 «Знатоки русской народной культуры» (Культурное направление)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– С чего начинается Родина… со сказок, легенд, былин, потешек, пословиц, поговорок С младенчества ребенок слышит родную речь. Произведения устного народного творчества не только формируют любовь к традициям своего народа, но и способствуют развитию личности в духе патриотизма.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«Нравственно – патриотическое воспитание дошкольников средствами музыки»                                             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музыки в нравственно-патриотическом воспитании дошкольников невозможно переоценить. Музыка помогает ребенку выразить через песню или танец свое отношение к Родине, родному краю, семье.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при подготовке занятия очень важно грамотно отобрать музыкальные произведения, чтобы они были  доступны и близки пониманию ребенка определенного возраста.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Большое нравственно-патриотического воздействие на ребенка оказывает русская народная музыка. Народные музыкальные произведения ненавязчиво, часто в веселой игровой форме знакомят детей с обычаями и бытом русского народа, трудом, бережным отношением к природе, жизнелюбием, чувством юмора.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Русская классическая музыка – это достояние России. Ни одна страна мира не может представить такую блестящую плеяду великих композиторов. Поэтому классическая музыка должна звучать на музыкальных занятиях, начиная с младших групп, а в старших группах, важно акцентировать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внимание ребенка, на то, что это именно русский композитор, наш соотечественник.  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русских песнях, прибаутках, частушках, у детей дошкольного возраста воспитываются качества во все времена отличавшие русский характер: доброта, открытость, достоинство, сострадание, благородство.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Незаменимую роль в патриотическом воспитании дошкольника имеют музыкально – ритмические игры, танцы, театрализация игровых песен, работа с музыкально – шумовыми инструментами. Все эти виды музыкальной деятельности развивают эмоциональную отзывчивость на музыку, развивают память, чувство ритма, умение правильно передавать мелодию, через движение, а так же художественный образ в движении. Но самое главное, музыка входит в быт семьи, в которой воспитывается ребенок.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воспитательным средством, в котором можно реализовать все виды музыкальной деятельности является организация и проведение праздников.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Праздник помогает детям научиться творчески самовыражаться, свободно общаться со сверстниками и взрослыми. Праздник – это всплеск положительных эмоций. А эмоциональный фактор, по мнению В.А. Сухомлинского, «единственное средство развивать ум ребенка, обучить его и сохранить детство».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Приобщая детей к музыкальному наследию своего народа, мы воспитываем в них чувство патриотизма, а оно неотделимо от воспитания чувства национальной гордости.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Безусловно, работа в данном направлении интересна и очень важна, поэтому её обязательно нужно продолжать, поскольку считаю, что встреча с музыкой поражает воображение детей, помогает воспринимать чувства любви к Родному краю и окружающему его миру. И от нас с вами зависит, какими будут наши дети, что они унесут из детства.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это будет богатство души, полученное от общения с высоким искусством – музыкой!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Мы также должны помнить, что дети – это наше отражение. В первую очередь мы  сами должны стать носителями духовно-нравственной культуры, которую стремимся привить детям.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Одним из условий реализации системы патриотического образования в ДОУ является правильная организация развивающей предметной среды, которая должна способствовать развитию ребенка в целом. Необходимо создать в своей группе все необходимые условия для проведения системной работы.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Оформление патриотического уголка.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Патриотический уголок в детском саду помогает педагогам познакомить детей: с историей и достопримечательностями родного края, животными и растениями, транспортом; с государственными символами родной страны и города </w:t>
      </w:r>
      <w:r w:rsidRPr="00E6311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(флагом, гербом, гимном, портретами президента и главы города)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с русскими народными промыслами и традициями других народов. Благодаря материалам такой зоны развивается интерес и уважение детей к своей семье </w:t>
      </w: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 своему дошкольному учреждению, труду людей разных профессий, достижениям известных людей города и страны.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Правильное оформление патриотического уголка в детском саду позволит привлечь к изучению каждого ребенка, поможет подобрать материал по силам и интересам, а также наладить совместную работу с педагогом и сверстниками.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в уголке должны отражать основные направления педагогической работы по воспитанию патриотизма: «Семья», «Родной край», «Народные промыслы», «Знакомство с трудом взрослых», «Воспитание любви и уважения к защитникам Отечества».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Создание предметно</w:t>
      </w:r>
      <w:r w:rsidR="006100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пространственной </w:t>
      </w:r>
      <w:r w:rsidRPr="00E631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развивающей среды</w:t>
      </w:r>
    </w:p>
    <w:p w:rsidR="00E6311B" w:rsidRPr="00E6311B" w:rsidRDefault="00E6311B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Трудности в ознакомлении детей с историческими фактами, бытом, традициями вызваны тем, что дошкольникам свойственно наглядно-образное мышление. Это требует насыщения окружающей малыша действительности предметами и пособиями, позволяющими ему более точно представить себе то, о чем говорит педагог.  В группах могут быть оборудованы специальные зоны:</w:t>
      </w:r>
    </w:p>
    <w:p w:rsidR="00E6311B" w:rsidRP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-для детей младшего дошкольного возраста: уголки по социально-нравственному воспитанию, ориентированные на ознакомление детей с микросоциумом (семья, детский сад, родной город, ребенок и сверстники: тематические папки о детях, о правилах поведения детей в общественных местах, иллюстрации по типу «хорошо-плохо»); </w:t>
      </w:r>
    </w:p>
    <w:p w:rsidR="00097C42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 -для детей среднего возраста: моя семья, мой детский сад, мой город и его достопримечательности, знаменитые земляки, приобщение к истокам русской культуры: предметы старины, русские игрушки, макеты крестьянской избы, комнаты; литература по фольклору (сказки, песенки, пословицы, поговорки);                                                                </w:t>
      </w:r>
    </w:p>
    <w:p w:rsidR="00097C42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>   -для детей старшего возраста: уголки патриотического воспитания, содержащие материал по ознакомлению с городом, страной, государственной символикой, предметы старины, русские игрушки, предметы народного декоративно-прикладного искусства (матрешки, дымковские игрушки, городецкая роспись, гжель, вышивка, работа по дереву), куклы в национальных костюмах, карта России, художественная литература о защитниках Отечества, портреты великих соотечественников.  </w:t>
      </w:r>
    </w:p>
    <w:p w:rsidR="00E6311B" w:rsidRDefault="00097C42" w:rsidP="006100E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E6311B" w:rsidRPr="00E631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Хорошо, если в уголках изобразительной деятельности будет выделено место для полочки красоты, где можно выставлять предметы народного декоративно-прикладного искусства.</w:t>
      </w:r>
    </w:p>
    <w:p w:rsidR="00EE4DDC" w:rsidRPr="00E6311B" w:rsidRDefault="00EE4DDC" w:rsidP="006100E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E4DDC" w:rsidRPr="00E631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B0BAE"/>
    <w:multiLevelType w:val="multilevel"/>
    <w:tmpl w:val="83D2B8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8C0EEE"/>
    <w:multiLevelType w:val="multilevel"/>
    <w:tmpl w:val="EB522AC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E82CD4"/>
    <w:multiLevelType w:val="multilevel"/>
    <w:tmpl w:val="F3DE1EE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486A36"/>
    <w:multiLevelType w:val="multilevel"/>
    <w:tmpl w:val="AABA1B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DE482A"/>
    <w:multiLevelType w:val="multilevel"/>
    <w:tmpl w:val="888CC3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BF80B21"/>
    <w:multiLevelType w:val="multilevel"/>
    <w:tmpl w:val="304AD0E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6046AE"/>
    <w:multiLevelType w:val="multilevel"/>
    <w:tmpl w:val="ACD01E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D5931DB"/>
    <w:multiLevelType w:val="multilevel"/>
    <w:tmpl w:val="B96AA60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774784"/>
    <w:multiLevelType w:val="multilevel"/>
    <w:tmpl w:val="8B28171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3772D4"/>
    <w:multiLevelType w:val="multilevel"/>
    <w:tmpl w:val="1EC833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7CA2E8B"/>
    <w:multiLevelType w:val="multilevel"/>
    <w:tmpl w:val="9B7434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A4D0F56"/>
    <w:multiLevelType w:val="multilevel"/>
    <w:tmpl w:val="1DC2F4B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E145EC9"/>
    <w:multiLevelType w:val="multilevel"/>
    <w:tmpl w:val="2DBA8C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36D1277"/>
    <w:multiLevelType w:val="multilevel"/>
    <w:tmpl w:val="DE7015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425052"/>
    <w:multiLevelType w:val="multilevel"/>
    <w:tmpl w:val="65DACD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1E073D9"/>
    <w:multiLevelType w:val="multilevel"/>
    <w:tmpl w:val="37E481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14"/>
  </w:num>
  <w:num w:numId="3">
    <w:abstractNumId w:val="15"/>
  </w:num>
  <w:num w:numId="4">
    <w:abstractNumId w:val="12"/>
  </w:num>
  <w:num w:numId="5">
    <w:abstractNumId w:val="13"/>
  </w:num>
  <w:num w:numId="6">
    <w:abstractNumId w:val="0"/>
  </w:num>
  <w:num w:numId="7">
    <w:abstractNumId w:val="8"/>
  </w:num>
  <w:num w:numId="8">
    <w:abstractNumId w:val="10"/>
  </w:num>
  <w:num w:numId="9">
    <w:abstractNumId w:val="5"/>
  </w:num>
  <w:num w:numId="10">
    <w:abstractNumId w:val="6"/>
  </w:num>
  <w:num w:numId="11">
    <w:abstractNumId w:val="7"/>
  </w:num>
  <w:num w:numId="12">
    <w:abstractNumId w:val="11"/>
  </w:num>
  <w:num w:numId="13">
    <w:abstractNumId w:val="2"/>
  </w:num>
  <w:num w:numId="14">
    <w:abstractNumId w:val="3"/>
  </w:num>
  <w:num w:numId="15">
    <w:abstractNumId w:val="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0F4F"/>
    <w:rsid w:val="00097C42"/>
    <w:rsid w:val="001B6D7C"/>
    <w:rsid w:val="00531622"/>
    <w:rsid w:val="006100E7"/>
    <w:rsid w:val="007005C5"/>
    <w:rsid w:val="00990182"/>
    <w:rsid w:val="00994512"/>
    <w:rsid w:val="00AD771B"/>
    <w:rsid w:val="00B924BB"/>
    <w:rsid w:val="00D95B87"/>
    <w:rsid w:val="00E6311B"/>
    <w:rsid w:val="00EE4DDC"/>
    <w:rsid w:val="00F80F4F"/>
    <w:rsid w:val="00FE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0BA7B"/>
  <w15:docId w15:val="{268B26DB-732B-437F-AA65-97D59770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31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B6D7C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D95B87"/>
    <w:rPr>
      <w:color w:val="0000FF"/>
      <w:u w:val="single"/>
    </w:rPr>
  </w:style>
  <w:style w:type="paragraph" w:customStyle="1" w:styleId="c8">
    <w:name w:val="c8"/>
    <w:basedOn w:val="a"/>
    <w:rsid w:val="00FE3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E3D36"/>
  </w:style>
  <w:style w:type="paragraph" w:customStyle="1" w:styleId="c2">
    <w:name w:val="c2"/>
    <w:basedOn w:val="a"/>
    <w:rsid w:val="00FE3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FE3D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nanierussia.ru/articles/%D0%96%D0%B8%D0%B7%D0%BD%D1%8C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znanierussia.ru/articles/%D0%9A%D0%B0%D0%B7%D0%B0%D0%BA%D0%B8" TargetMode="External"/><Relationship Id="rId12" Type="http://schemas.openxmlformats.org/officeDocument/2006/relationships/hyperlink" Target="https://ru.wikipedia.org/wiki/%D0%A7%D0%B5%D1%80%D0%BD%D1%8C_(%D0%B3%D0%B5%D1%80%D0%B0%D0%BB%D1%8C%D0%B4%D0%B8%D0%BA%D0%B0)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znanierussia.ru/articles/%D0%A4%D0%BB%D0%B0%D0%B3_%D0%9A%D1%80%D0%B0%D1%81%D0%BD%D0%BE%D0%B4%D0%B0%D1%80%D1%81%D0%BA%D0%BE%D0%B3%D0%BE_%D0%BA%D1%80%D0%B0%D1%8F" TargetMode="External"/><Relationship Id="rId11" Type="http://schemas.openxmlformats.org/officeDocument/2006/relationships/hyperlink" Target="https://ru.wikipedia.org/wiki/%D0%A7%D0%B5%D1%80%D0%B2%D0%BB%D0%B5%D0%BD%D1%8C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ru.wikipedia.org/wiki/%D0%A1%D0%B5%D1%80%D0%B5%D0%B1%D1%80%D0%BE_(%D0%B3%D0%B5%D1%80%D0%B0%D0%BB%D1%8C%D0%B4%D0%B8%D0%BA%D0%B0)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97%D0%BE%D0%BB%D0%BE%D1%82%D0%BE_(%D0%B3%D0%B5%D1%80%D0%B0%D0%BB%D1%8C%D0%B4%D0%B8%D0%BA%D0%B0)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DEF92B-D8B9-49FD-9CA0-26E216605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8</Pages>
  <Words>2956</Words>
  <Characters>16854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Oksana</cp:lastModifiedBy>
  <cp:revision>5</cp:revision>
  <dcterms:created xsi:type="dcterms:W3CDTF">2025-03-28T11:54:00Z</dcterms:created>
  <dcterms:modified xsi:type="dcterms:W3CDTF">2025-04-01T07:05:00Z</dcterms:modified>
</cp:coreProperties>
</file>