
<file path=[Content_Types].xml><?xml version="1.0" encoding="utf-8"?>
<Types xmlns="http://schemas.openxmlformats.org/package/2006/content-types">
  <Default Extension="bin" ContentType="application/vnd.openxmlformats-officedocument.oleObject"/>
  <Default Extension="jpeg" ContentType="image/jpeg"/>
  <Default Extension="wmf" ContentType="image/x-wmf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E3F43" w:rsidRDefault="00DE3F43" w:rsidP="00DE3F43">
      <w:pPr>
        <w:ind w:firstLine="2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Тема </w:t>
      </w:r>
      <w:r w:rsidR="009D147C" w:rsidRPr="009D147C">
        <w:rPr>
          <w:rFonts w:ascii="Times New Roman" w:hAnsi="Times New Roman" w:cs="Times New Roman"/>
          <w:b/>
          <w:sz w:val="28"/>
          <w:szCs w:val="28"/>
        </w:rPr>
        <w:t>Масштабы топографических планов, карт.</w:t>
      </w:r>
    </w:p>
    <w:p w:rsidR="009D147C" w:rsidRPr="009D147C" w:rsidRDefault="009D147C" w:rsidP="00DE3F43">
      <w:pPr>
        <w:ind w:firstLine="2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D147C">
        <w:rPr>
          <w:rFonts w:ascii="Times New Roman" w:hAnsi="Times New Roman" w:cs="Times New Roman"/>
          <w:b/>
          <w:sz w:val="28"/>
          <w:szCs w:val="28"/>
        </w:rPr>
        <w:t xml:space="preserve">Картографические условные знаки </w:t>
      </w:r>
      <w:r w:rsidR="000B473A">
        <w:rPr>
          <w:rFonts w:ascii="Times New Roman" w:hAnsi="Times New Roman" w:cs="Times New Roman"/>
          <w:b/>
          <w:sz w:val="28"/>
          <w:szCs w:val="28"/>
        </w:rPr>
        <w:t>(СМ. ПРЕЗЕНТАЦИЮ</w:t>
      </w:r>
      <w:r w:rsidR="00853D62">
        <w:rPr>
          <w:rFonts w:ascii="Times New Roman" w:hAnsi="Times New Roman" w:cs="Times New Roman"/>
          <w:b/>
          <w:sz w:val="28"/>
          <w:szCs w:val="28"/>
        </w:rPr>
        <w:t xml:space="preserve"> «МАСШТАБ»</w:t>
      </w:r>
      <w:r w:rsidR="000B473A">
        <w:rPr>
          <w:rFonts w:ascii="Times New Roman" w:hAnsi="Times New Roman" w:cs="Times New Roman"/>
          <w:b/>
          <w:sz w:val="28"/>
          <w:szCs w:val="28"/>
        </w:rPr>
        <w:t>)</w:t>
      </w:r>
    </w:p>
    <w:p w:rsidR="005169EB" w:rsidRPr="009D147C" w:rsidRDefault="00537F9E" w:rsidP="00B85E0C">
      <w:pPr>
        <w:autoSpaceDE w:val="0"/>
        <w:autoSpaceDN w:val="0"/>
        <w:adjustRightInd w:val="0"/>
        <w:spacing w:after="0" w:line="240" w:lineRule="auto"/>
        <w:rPr>
          <w:rFonts w:ascii="Times New Roman" w:eastAsia="Arial,Bold" w:hAnsi="Times New Roman" w:cs="Times New Roman"/>
          <w:b/>
          <w:bCs/>
          <w:sz w:val="28"/>
          <w:szCs w:val="28"/>
        </w:rPr>
      </w:pPr>
      <w:r>
        <w:rPr>
          <w:rFonts w:ascii="Times New Roman" w:eastAsia="Arial,Bold" w:hAnsi="Times New Roman" w:cs="Times New Roman"/>
          <w:b/>
          <w:bCs/>
          <w:sz w:val="28"/>
          <w:szCs w:val="28"/>
        </w:rPr>
        <w:t>Вопросы темы</w:t>
      </w:r>
    </w:p>
    <w:p w:rsidR="00537F9E" w:rsidRDefault="00537F9E" w:rsidP="00537F9E">
      <w:pPr>
        <w:pStyle w:val="a3"/>
        <w:widowControl w:val="0"/>
        <w:numPr>
          <w:ilvl w:val="0"/>
          <w:numId w:val="20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7F9E">
        <w:rPr>
          <w:rFonts w:ascii="Times New Roman" w:hAnsi="Times New Roman" w:cs="Times New Roman"/>
          <w:sz w:val="28"/>
          <w:szCs w:val="28"/>
        </w:rPr>
        <w:t>Определение масштаба. Формы записи масштаба на планах и картах: численная, именованная, графическая. Точность масштаба.</w:t>
      </w:r>
    </w:p>
    <w:p w:rsidR="00537F9E" w:rsidRDefault="00537F9E" w:rsidP="00537F9E">
      <w:pPr>
        <w:pStyle w:val="a3"/>
        <w:widowControl w:val="0"/>
        <w:numPr>
          <w:ilvl w:val="0"/>
          <w:numId w:val="20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7F9E">
        <w:rPr>
          <w:rFonts w:ascii="Times New Roman" w:hAnsi="Times New Roman" w:cs="Times New Roman"/>
          <w:sz w:val="28"/>
          <w:szCs w:val="28"/>
        </w:rPr>
        <w:t xml:space="preserve">Государственный масштабный ряд, разграфка и номенклатура топографических карт и планов.  </w:t>
      </w:r>
    </w:p>
    <w:p w:rsidR="00537F9E" w:rsidRDefault="00537F9E" w:rsidP="00537F9E">
      <w:pPr>
        <w:pStyle w:val="a3"/>
        <w:widowControl w:val="0"/>
        <w:numPr>
          <w:ilvl w:val="0"/>
          <w:numId w:val="20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7F9E">
        <w:rPr>
          <w:rFonts w:ascii="Times New Roman" w:hAnsi="Times New Roman" w:cs="Times New Roman"/>
          <w:sz w:val="28"/>
          <w:szCs w:val="28"/>
        </w:rPr>
        <w:t>Методика решения стандартных задач на масштабы.</w:t>
      </w:r>
    </w:p>
    <w:p w:rsidR="009D147C" w:rsidRPr="00537F9E" w:rsidRDefault="00537F9E" w:rsidP="00537F9E">
      <w:pPr>
        <w:pStyle w:val="a3"/>
        <w:widowControl w:val="0"/>
        <w:numPr>
          <w:ilvl w:val="0"/>
          <w:numId w:val="20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37F9E">
        <w:rPr>
          <w:rFonts w:ascii="Times New Roman" w:hAnsi="Times New Roman" w:cs="Times New Roman"/>
          <w:sz w:val="28"/>
          <w:szCs w:val="28"/>
        </w:rPr>
        <w:t>Условные знаки, классификация условных знаков.</w:t>
      </w:r>
    </w:p>
    <w:p w:rsidR="00537F9E" w:rsidRDefault="00537F9E" w:rsidP="00537F9E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Основные термины и понятия </w:t>
      </w:r>
    </w:p>
    <w:p w:rsidR="00537F9E" w:rsidRDefault="00537F9E" w:rsidP="00537F9E">
      <w:pPr>
        <w:pStyle w:val="a3"/>
        <w:numPr>
          <w:ilvl w:val="0"/>
          <w:numId w:val="21"/>
        </w:numPr>
        <w:tabs>
          <w:tab w:val="left" w:pos="993"/>
        </w:tabs>
        <w:spacing w:before="100" w:beforeAutospacing="1" w:after="100" w:afterAutospacing="1" w:line="240" w:lineRule="auto"/>
        <w:ind w:left="0" w:firstLine="709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537F9E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Масштаб</w:t>
      </w:r>
    </w:p>
    <w:p w:rsidR="00367D1F" w:rsidRDefault="00367D1F" w:rsidP="00537F9E">
      <w:pPr>
        <w:pStyle w:val="a3"/>
        <w:numPr>
          <w:ilvl w:val="0"/>
          <w:numId w:val="21"/>
        </w:numPr>
        <w:tabs>
          <w:tab w:val="left" w:pos="993"/>
        </w:tabs>
        <w:spacing w:before="100" w:beforeAutospacing="1" w:after="100" w:afterAutospacing="1" w:line="240" w:lineRule="auto"/>
        <w:ind w:left="0" w:firstLine="709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Точность масштаба</w:t>
      </w:r>
    </w:p>
    <w:p w:rsidR="00367D1F" w:rsidRDefault="00367D1F" w:rsidP="00537F9E">
      <w:pPr>
        <w:pStyle w:val="a3"/>
        <w:numPr>
          <w:ilvl w:val="0"/>
          <w:numId w:val="21"/>
        </w:numPr>
        <w:tabs>
          <w:tab w:val="left" w:pos="993"/>
        </w:tabs>
        <w:spacing w:before="100" w:beforeAutospacing="1" w:after="100" w:afterAutospacing="1" w:line="240" w:lineRule="auto"/>
        <w:ind w:left="0" w:firstLine="709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Номенклатура карт</w:t>
      </w:r>
    </w:p>
    <w:p w:rsidR="00367D1F" w:rsidRPr="00AC6AA4" w:rsidRDefault="00367D1F" w:rsidP="00367D1F">
      <w:pPr>
        <w:pStyle w:val="a3"/>
        <w:numPr>
          <w:ilvl w:val="0"/>
          <w:numId w:val="21"/>
        </w:numPr>
        <w:tabs>
          <w:tab w:val="left" w:pos="993"/>
        </w:tabs>
        <w:spacing w:before="100" w:beforeAutospacing="1" w:after="100" w:afterAutospacing="1" w:line="240" w:lineRule="auto"/>
        <w:ind w:left="0" w:firstLine="709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Условные знаки</w:t>
      </w:r>
    </w:p>
    <w:p w:rsidR="00367D1F" w:rsidRPr="00367D1F" w:rsidRDefault="00367D1F" w:rsidP="00367D1F">
      <w:pPr>
        <w:widowControl w:val="0"/>
        <w:tabs>
          <w:tab w:val="left" w:pos="993"/>
        </w:tabs>
        <w:autoSpaceDE w:val="0"/>
        <w:autoSpaceDN w:val="0"/>
        <w:adjustRightInd w:val="0"/>
        <w:ind w:left="24"/>
        <w:jc w:val="both"/>
        <w:rPr>
          <w:rFonts w:ascii="Times New Roman" w:hAnsi="Times New Roman" w:cs="Times New Roman"/>
          <w:sz w:val="28"/>
          <w:szCs w:val="28"/>
        </w:rPr>
      </w:pPr>
      <w:r w:rsidRPr="00367D1F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Вопрос1 </w:t>
      </w:r>
      <w:r w:rsidRPr="00367D1F">
        <w:rPr>
          <w:rFonts w:ascii="Times New Roman" w:hAnsi="Times New Roman" w:cs="Times New Roman"/>
          <w:b/>
          <w:sz w:val="28"/>
          <w:szCs w:val="28"/>
        </w:rPr>
        <w:t>Определение масштаба. Формы записи масштаба на планах и картах: численная, именованная, графическая. Точность масштаба</w:t>
      </w:r>
      <w:r w:rsidRPr="00367D1F">
        <w:rPr>
          <w:rFonts w:ascii="Times New Roman" w:hAnsi="Times New Roman" w:cs="Times New Roman"/>
          <w:sz w:val="28"/>
          <w:szCs w:val="28"/>
        </w:rPr>
        <w:t>.</w:t>
      </w:r>
    </w:p>
    <w:p w:rsidR="00367D1F" w:rsidRDefault="00367D1F" w:rsidP="00367D1F">
      <w:pPr>
        <w:pStyle w:val="Default"/>
        <w:ind w:firstLine="709"/>
        <w:jc w:val="both"/>
        <w:rPr>
          <w:sz w:val="28"/>
          <w:szCs w:val="28"/>
        </w:rPr>
      </w:pPr>
      <w:r w:rsidRPr="00367D1F">
        <w:rPr>
          <w:b/>
          <w:bCs/>
          <w:sz w:val="28"/>
          <w:szCs w:val="28"/>
        </w:rPr>
        <w:t xml:space="preserve">Масштабом </w:t>
      </w:r>
      <w:r w:rsidRPr="00367D1F">
        <w:rPr>
          <w:sz w:val="28"/>
          <w:szCs w:val="28"/>
        </w:rPr>
        <w:t>плана называют отношение длины линии на плане к горизонтальному проложению соответствующей линии местности (иными словами, масштаб – это степень уменьшения изображения). Масштабы бывают именованные</w:t>
      </w:r>
      <w:r w:rsidR="006B388C">
        <w:rPr>
          <w:sz w:val="28"/>
          <w:szCs w:val="28"/>
        </w:rPr>
        <w:t>,</w:t>
      </w:r>
      <w:r w:rsidRPr="00367D1F">
        <w:rPr>
          <w:sz w:val="28"/>
          <w:szCs w:val="28"/>
        </w:rPr>
        <w:t xml:space="preserve"> численные, </w:t>
      </w:r>
      <w:r w:rsidR="006B388C">
        <w:rPr>
          <w:sz w:val="28"/>
          <w:szCs w:val="28"/>
        </w:rPr>
        <w:t>графические</w:t>
      </w:r>
      <w:r w:rsidRPr="00367D1F">
        <w:rPr>
          <w:sz w:val="28"/>
          <w:szCs w:val="28"/>
        </w:rPr>
        <w:t xml:space="preserve">. </w:t>
      </w:r>
    </w:p>
    <w:p w:rsidR="00367D1F" w:rsidRDefault="00367D1F" w:rsidP="00AC6AA4">
      <w:pPr>
        <w:pStyle w:val="Default"/>
        <w:ind w:firstLine="709"/>
        <w:jc w:val="both"/>
        <w:rPr>
          <w:sz w:val="28"/>
          <w:szCs w:val="28"/>
        </w:rPr>
      </w:pPr>
      <w:r w:rsidRPr="00367D1F">
        <w:rPr>
          <w:sz w:val="28"/>
          <w:szCs w:val="28"/>
        </w:rPr>
        <w:t xml:space="preserve">Примером именованного масштаба может быть надпись на карте «в 1 см 50 м». </w:t>
      </w:r>
    </w:p>
    <w:p w:rsidR="00AC6AA4" w:rsidRDefault="00AC6AA4" w:rsidP="00AC6AA4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6AA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Численный масштаб </w:t>
      </w:r>
      <w:r w:rsidRPr="00AC6A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число, правильная дробь, в числителе – единица, знаменатель – степень уменьшения изображения. </w:t>
      </w:r>
    </w:p>
    <w:p w:rsidR="00AC6AA4" w:rsidRPr="00AC6AA4" w:rsidRDefault="00AC6AA4" w:rsidP="00AC6AA4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6AA4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Пример:</w:t>
      </w:r>
      <w:r w:rsidRPr="00AC6A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Масштаб 1:1 000 – 1 сантиметру карты (плана) соответствует 1000 сантиметров на местности или 10 метров. Масштаб 1:100 000 – 1 см карты соответствует 100 000 см местности или 1 000 м.</w:t>
      </w:r>
    </w:p>
    <w:p w:rsidR="00AC6AA4" w:rsidRPr="00AC6AA4" w:rsidRDefault="00AC6AA4" w:rsidP="00AC6AA4">
      <w:pPr>
        <w:spacing w:after="0" w:line="240" w:lineRule="auto"/>
        <w:ind w:firstLine="39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6AA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Линейный масштаб </w:t>
      </w:r>
      <w:r w:rsidRPr="00AC6AA4">
        <w:rPr>
          <w:rFonts w:ascii="Times New Roman" w:eastAsia="Times New Roman" w:hAnsi="Times New Roman" w:cs="Times New Roman"/>
          <w:sz w:val="28"/>
          <w:szCs w:val="28"/>
          <w:lang w:eastAsia="ru-RU"/>
        </w:rPr>
        <w:t>– графический чертеж (рис.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 w:rsidRPr="00AC6AA4">
        <w:rPr>
          <w:rFonts w:ascii="Times New Roman" w:eastAsia="Times New Roman" w:hAnsi="Times New Roman" w:cs="Times New Roman"/>
          <w:sz w:val="28"/>
          <w:szCs w:val="28"/>
          <w:lang w:eastAsia="ru-RU"/>
        </w:rPr>
        <w:t>). Расстояние между большими отрезками постоянное и называется основанием масштаба. Обычно выбирают основанием отрезок в 2 см.</w:t>
      </w:r>
    </w:p>
    <w:p w:rsidR="00AC6AA4" w:rsidRPr="00AC6AA4" w:rsidRDefault="00AC6AA4" w:rsidP="00AC6AA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C6AA4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366E734F" wp14:editId="464A6D7F">
            <wp:extent cx="6934200" cy="495300"/>
            <wp:effectExtent l="0" t="0" r="0" b="0"/>
            <wp:docPr id="67" name="Рисунок 67" descr="Масштабы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Масштабы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495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AA4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AC6AA4" w:rsidRPr="00AC6AA4" w:rsidRDefault="00AC6AA4" w:rsidP="00AC6AA4">
      <w:pPr>
        <w:spacing w:before="100" w:beforeAutospacing="1" w:after="100" w:afterAutospacing="1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C6AA4">
        <w:rPr>
          <w:rFonts w:ascii="Times New Roman" w:eastAsia="Times New Roman" w:hAnsi="Times New Roman" w:cs="Times New Roman"/>
          <w:sz w:val="24"/>
          <w:szCs w:val="24"/>
          <w:lang w:eastAsia="ru-RU"/>
        </w:rPr>
        <w:t>Масштаб 1: 10 000</w:t>
      </w:r>
    </w:p>
    <w:p w:rsidR="00AC6AA4" w:rsidRPr="00AC6AA4" w:rsidRDefault="00AC6AA4" w:rsidP="00AC6AA4">
      <w:pPr>
        <w:spacing w:before="100" w:beforeAutospacing="1" w:after="100" w:afterAutospacing="1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6AA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Рис. 10.</w:t>
      </w:r>
      <w:r w:rsidRPr="00AC6A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Линейный масштаб</w:t>
      </w:r>
    </w:p>
    <w:p w:rsidR="00AC6AA4" w:rsidRPr="00AC6AA4" w:rsidRDefault="00AC6AA4" w:rsidP="00AC6AA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6AA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Для масштаба 1: 10 000:   в 1 см 100 м,     в 2 см 200 м. </w:t>
      </w:r>
    </w:p>
    <w:p w:rsidR="00AC6AA4" w:rsidRPr="00AC6AA4" w:rsidRDefault="00AC6AA4" w:rsidP="00AC6AA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6AA4">
        <w:rPr>
          <w:rFonts w:ascii="Times New Roman" w:eastAsia="Times New Roman" w:hAnsi="Times New Roman" w:cs="Times New Roman"/>
          <w:sz w:val="28"/>
          <w:szCs w:val="28"/>
          <w:lang w:eastAsia="ru-RU"/>
        </w:rPr>
        <w:t>Левая часть делится на 10 частей, каждая часть делится еще пополам. Для данного масштаба одно маленькое деление соответствует 10 метрам.</w:t>
      </w:r>
    </w:p>
    <w:p w:rsidR="00AC6AA4" w:rsidRPr="00AC6AA4" w:rsidRDefault="00AC6AA4" w:rsidP="00AC6AA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6A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Для определения расстояний по карте (плане) циркулем переносят на линейный масштаб (рис.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11</w:t>
      </w:r>
      <w:r w:rsidRPr="00AC6AA4">
        <w:rPr>
          <w:rFonts w:ascii="Times New Roman" w:eastAsia="Times New Roman" w:hAnsi="Times New Roman" w:cs="Times New Roman"/>
          <w:sz w:val="28"/>
          <w:szCs w:val="28"/>
          <w:lang w:eastAsia="ru-RU"/>
        </w:rPr>
        <w:t>) расстояние и оценивают его.</w:t>
      </w:r>
    </w:p>
    <w:p w:rsidR="00AC6AA4" w:rsidRPr="00AC6AA4" w:rsidRDefault="00AC6AA4" w:rsidP="00AC6AA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6AA4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30578C23" wp14:editId="29A7DCE1">
            <wp:extent cx="5915025" cy="2400300"/>
            <wp:effectExtent l="0" t="0" r="0" b="0"/>
            <wp:docPr id="68" name="Рисунок 68" descr="Масштабы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Масштабы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15025" cy="2400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AA4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Пример: </w:t>
      </w:r>
      <w:r w:rsidRPr="00AC6AA4">
        <w:rPr>
          <w:rFonts w:ascii="Times New Roman" w:eastAsia="Times New Roman" w:hAnsi="Times New Roman" w:cs="Times New Roman"/>
          <w:sz w:val="28"/>
          <w:szCs w:val="28"/>
          <w:lang w:eastAsia="ru-RU"/>
        </w:rPr>
        <w:t>400 + 90 = 490 м</w:t>
      </w:r>
    </w:p>
    <w:p w:rsidR="00AC6AA4" w:rsidRPr="00AC6AA4" w:rsidRDefault="00AC6AA4" w:rsidP="00AC6AA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6AA4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 </w:t>
      </w:r>
    </w:p>
    <w:p w:rsidR="00AC6AA4" w:rsidRPr="00AC6AA4" w:rsidRDefault="00AC6AA4" w:rsidP="00AC6AA4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6AA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Рис. </w:t>
      </w:r>
      <w:r w:rsidRPr="008241D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11</w:t>
      </w:r>
      <w:r w:rsidRPr="00AC6A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Пример определения расстояния по карте</w:t>
      </w:r>
    </w:p>
    <w:p w:rsidR="00AC6AA4" w:rsidRPr="00AC6AA4" w:rsidRDefault="00AC6AA4" w:rsidP="00AC6AA4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C6AA4" w:rsidRDefault="00AC6AA4" w:rsidP="00AC6AA4">
      <w:pPr>
        <w:pStyle w:val="Default"/>
        <w:ind w:firstLine="709"/>
        <w:jc w:val="both"/>
        <w:rPr>
          <w:sz w:val="28"/>
          <w:szCs w:val="28"/>
        </w:rPr>
      </w:pPr>
    </w:p>
    <w:p w:rsidR="00AC6AA4" w:rsidRDefault="00AC6AA4" w:rsidP="00AC6AA4">
      <w:pPr>
        <w:pStyle w:val="Default"/>
        <w:ind w:firstLine="709"/>
        <w:rPr>
          <w:sz w:val="28"/>
          <w:szCs w:val="28"/>
        </w:rPr>
      </w:pPr>
    </w:p>
    <w:p w:rsidR="00AC6AA4" w:rsidRPr="00AC6AA4" w:rsidRDefault="00AC6AA4" w:rsidP="00AC6AA4">
      <w:pPr>
        <w:spacing w:before="120" w:after="12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6AA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Поперечный масштаб </w:t>
      </w:r>
      <w:r w:rsidRPr="00AC6AA4">
        <w:rPr>
          <w:rFonts w:ascii="Times New Roman" w:eastAsia="Times New Roman" w:hAnsi="Times New Roman" w:cs="Times New Roman"/>
          <w:sz w:val="28"/>
          <w:szCs w:val="28"/>
          <w:lang w:eastAsia="ru-RU"/>
        </w:rPr>
        <w:t>– применяют для более точного определения длин отрезков</w:t>
      </w:r>
    </w:p>
    <w:p w:rsidR="00AC6AA4" w:rsidRPr="00AC6AA4" w:rsidRDefault="00AC6AA4" w:rsidP="00AC6AA4">
      <w:p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C6AA4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7C1C027A" wp14:editId="5997F928">
            <wp:extent cx="5133975" cy="1962150"/>
            <wp:effectExtent l="0" t="0" r="0" b="0"/>
            <wp:docPr id="69" name="Рисунок 69" descr="Масштабы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Масштабы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33975" cy="1962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C6A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                                                                         </w:t>
      </w:r>
    </w:p>
    <w:p w:rsidR="00AC6AA4" w:rsidRDefault="00AC6AA4" w:rsidP="00AC6AA4">
      <w:pPr>
        <w:pStyle w:val="Default"/>
        <w:ind w:firstLine="709"/>
        <w:rPr>
          <w:sz w:val="28"/>
          <w:szCs w:val="28"/>
        </w:rPr>
      </w:pPr>
    </w:p>
    <w:p w:rsidR="00AC6AA4" w:rsidRDefault="00AC6AA4" w:rsidP="00AC6AA4">
      <w:pPr>
        <w:pStyle w:val="Default"/>
        <w:ind w:firstLine="709"/>
        <w:rPr>
          <w:sz w:val="28"/>
          <w:szCs w:val="28"/>
        </w:rPr>
      </w:pPr>
    </w:p>
    <w:p w:rsidR="00AC6AA4" w:rsidRDefault="00AC6AA4" w:rsidP="00AC6AA4">
      <w:pPr>
        <w:pStyle w:val="Default"/>
        <w:ind w:firstLine="709"/>
        <w:rPr>
          <w:sz w:val="28"/>
          <w:szCs w:val="28"/>
        </w:rPr>
      </w:pPr>
    </w:p>
    <w:p w:rsidR="00AC6AA4" w:rsidRDefault="00AC6AA4" w:rsidP="00AC6AA4">
      <w:pPr>
        <w:pStyle w:val="Default"/>
        <w:ind w:firstLine="709"/>
        <w:rPr>
          <w:sz w:val="28"/>
          <w:szCs w:val="28"/>
        </w:rPr>
      </w:pPr>
    </w:p>
    <w:p w:rsidR="00AC6AA4" w:rsidRDefault="00AC6AA4" w:rsidP="00AC6AA4">
      <w:pPr>
        <w:pStyle w:val="Default"/>
        <w:ind w:firstLine="709"/>
        <w:rPr>
          <w:sz w:val="28"/>
          <w:szCs w:val="28"/>
        </w:rPr>
      </w:pPr>
    </w:p>
    <w:p w:rsidR="00AC6AA4" w:rsidRDefault="00AC6AA4" w:rsidP="00AC6AA4">
      <w:pPr>
        <w:pStyle w:val="Default"/>
        <w:ind w:firstLine="709"/>
        <w:rPr>
          <w:sz w:val="28"/>
          <w:szCs w:val="28"/>
        </w:rPr>
      </w:pPr>
    </w:p>
    <w:tbl>
      <w:tblPr>
        <w:tblpPr w:leftFromText="45" w:rightFromText="45" w:vertAnchor="text"/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7"/>
        <w:gridCol w:w="1843"/>
      </w:tblGrid>
      <w:tr w:rsidR="008241DC" w:rsidRPr="00AC6AA4" w:rsidTr="008241DC">
        <w:trPr>
          <w:gridAfter w:val="1"/>
          <w:wAfter w:w="1843" w:type="dxa"/>
          <w:trHeight w:val="405"/>
          <w:tblCellSpacing w:w="0" w:type="dxa"/>
        </w:trPr>
        <w:tc>
          <w:tcPr>
            <w:tcW w:w="567" w:type="dxa"/>
            <w:vAlign w:val="center"/>
            <w:hideMark/>
          </w:tcPr>
          <w:p w:rsidR="008241DC" w:rsidRPr="00AC6AA4" w:rsidRDefault="008241DC" w:rsidP="00E419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241DC" w:rsidRPr="00AC6AA4" w:rsidTr="008241DC">
        <w:trPr>
          <w:tblCellSpacing w:w="0" w:type="dxa"/>
        </w:trPr>
        <w:tc>
          <w:tcPr>
            <w:tcW w:w="567" w:type="dxa"/>
            <w:vAlign w:val="center"/>
            <w:hideMark/>
          </w:tcPr>
          <w:p w:rsidR="008241DC" w:rsidRPr="00AC6AA4" w:rsidRDefault="008241DC" w:rsidP="00E4190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vAlign w:val="center"/>
            <w:hideMark/>
          </w:tcPr>
          <w:p w:rsidR="008241DC" w:rsidRPr="00AC6AA4" w:rsidRDefault="008241DC" w:rsidP="00E419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AA4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01CD3F83" wp14:editId="3A0A2A34">
                  <wp:extent cx="895350" cy="1905000"/>
                  <wp:effectExtent l="0" t="0" r="0" b="0"/>
                  <wp:docPr id="70" name="Рисунок 70" descr="Масштабы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Масштабы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95350" cy="1905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AC6AA4" w:rsidRDefault="00AC6AA4" w:rsidP="00AC6AA4">
      <w:pPr>
        <w:pStyle w:val="Default"/>
        <w:ind w:firstLine="709"/>
        <w:rPr>
          <w:sz w:val="28"/>
          <w:szCs w:val="28"/>
        </w:rPr>
      </w:pPr>
    </w:p>
    <w:p w:rsidR="00AC6AA4" w:rsidRDefault="00AC6AA4" w:rsidP="00AC6AA4">
      <w:pPr>
        <w:pStyle w:val="Default"/>
        <w:ind w:firstLine="709"/>
        <w:rPr>
          <w:sz w:val="28"/>
          <w:szCs w:val="28"/>
        </w:rPr>
      </w:pPr>
    </w:p>
    <w:p w:rsidR="00AC6AA4" w:rsidRDefault="00AC6AA4" w:rsidP="00AC6AA4">
      <w:pPr>
        <w:pStyle w:val="Default"/>
        <w:ind w:firstLine="709"/>
        <w:rPr>
          <w:sz w:val="28"/>
          <w:szCs w:val="28"/>
        </w:rPr>
      </w:pPr>
    </w:p>
    <w:p w:rsidR="008241DC" w:rsidRDefault="008241DC" w:rsidP="008241DC">
      <w:pPr>
        <w:spacing w:before="100" w:beforeAutospacing="1" w:after="100" w:afterAutospacing="1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241DC" w:rsidRDefault="008241DC" w:rsidP="008241DC">
      <w:pPr>
        <w:spacing w:before="100" w:beforeAutospacing="1" w:after="100" w:afterAutospacing="1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241DC" w:rsidRDefault="008241DC" w:rsidP="008241DC">
      <w:pPr>
        <w:spacing w:before="100" w:beforeAutospacing="1" w:after="100" w:afterAutospacing="1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241DC" w:rsidRPr="00AC6AA4" w:rsidRDefault="008241DC" w:rsidP="008241D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6AA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Рис. </w:t>
      </w:r>
      <w:r w:rsidRPr="008241D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13</w:t>
      </w:r>
      <w:r w:rsidRPr="00AC6A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Принцип определения наименьшего деления поперечного масштаба</w:t>
      </w:r>
    </w:p>
    <w:p w:rsidR="00534E81" w:rsidRDefault="00534E81" w:rsidP="008241D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241DC" w:rsidRDefault="008241DC" w:rsidP="008241D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6AA4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прямой линии (рис.</w:t>
      </w:r>
      <w:r w:rsidRPr="008241DC">
        <w:rPr>
          <w:rFonts w:ascii="Times New Roman" w:eastAsia="Times New Roman" w:hAnsi="Times New Roman" w:cs="Times New Roman"/>
          <w:sz w:val="28"/>
          <w:szCs w:val="28"/>
          <w:lang w:eastAsia="ru-RU"/>
        </w:rPr>
        <w:t>12</w:t>
      </w:r>
      <w:r w:rsidRPr="00AC6AA4">
        <w:rPr>
          <w:rFonts w:ascii="Times New Roman" w:eastAsia="Times New Roman" w:hAnsi="Times New Roman" w:cs="Times New Roman"/>
          <w:sz w:val="28"/>
          <w:szCs w:val="28"/>
          <w:lang w:eastAsia="ru-RU"/>
        </w:rPr>
        <w:t>) откладывают отрезки по 2 см (основание масштаба). Вверх по перпендикуляру откладывают на равном расстоянии  10 равных частей. Левая часть полученного прямоугольника делится 10 наклонными линиями (трансверсалями).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67D1F">
        <w:rPr>
          <w:rFonts w:ascii="Times New Roman" w:hAnsi="Times New Roman" w:cs="Times New Roman"/>
          <w:sz w:val="28"/>
          <w:szCs w:val="28"/>
        </w:rPr>
        <w:t>Верхний и нижний левые отрезки делят на 10 равных частей и точки деления соединяют линиями: самую левую точку верхнего – со второй слева нижнего и т.д. Пересечение последней косой линии со второй горизонтальной соответствует 1:100 от основания масштаба.</w:t>
      </w:r>
    </w:p>
    <w:p w:rsidR="008241DC" w:rsidRPr="00AC6AA4" w:rsidRDefault="008241DC" w:rsidP="008241D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6A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Наименьшее деление поперечного масштаба (рис.</w:t>
      </w:r>
      <w:r w:rsidRPr="008241DC">
        <w:rPr>
          <w:rFonts w:ascii="Times New Roman" w:eastAsia="Times New Roman" w:hAnsi="Times New Roman" w:cs="Times New Roman"/>
          <w:sz w:val="28"/>
          <w:szCs w:val="28"/>
          <w:lang w:eastAsia="ru-RU"/>
        </w:rPr>
        <w:t>13</w:t>
      </w:r>
      <w:r w:rsidRPr="00AC6AA4">
        <w:rPr>
          <w:rFonts w:ascii="Times New Roman" w:eastAsia="Times New Roman" w:hAnsi="Times New Roman" w:cs="Times New Roman"/>
          <w:sz w:val="28"/>
          <w:szCs w:val="28"/>
          <w:lang w:eastAsia="ru-RU"/>
        </w:rPr>
        <w:t>) равен 1/10 части левой шкалы.</w:t>
      </w:r>
    </w:p>
    <w:p w:rsidR="008241DC" w:rsidRPr="00AC6AA4" w:rsidRDefault="008241DC" w:rsidP="008241D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241D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Пример</w:t>
      </w:r>
      <w:r w:rsidRPr="00AC6A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для масштаба 1:10 000, в 1 см 100 м, в 2 см 200 м. Одно деление слева от 0 - 20 м,  одно деление при подъеме вверх по трансверсали - 2 м. </w:t>
      </w:r>
    </w:p>
    <w:p w:rsidR="008241DC" w:rsidRPr="00AC6AA4" w:rsidRDefault="008241DC" w:rsidP="008241D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6A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Расстояние АВ: по 200 м – 3 деления, по 20 м – 3 деления, по 2 м – 4 деления. Итого: 600 м + 60 м + 8 м = 668 м. </w:t>
      </w:r>
    </w:p>
    <w:p w:rsidR="008241DC" w:rsidRPr="00AC6AA4" w:rsidRDefault="008241DC" w:rsidP="008241D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241D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Пример</w:t>
      </w:r>
      <w:r w:rsidRPr="00AC6AA4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:</w:t>
      </w:r>
      <w:r w:rsidRPr="00AC6A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для масштаба 1:25 000, в 1 см 250 м, в 2 см 500 м. Одно деление слева от 0 - 50 м,  одно деление при подъеме вверх по трансверсали - 5 м. </w:t>
      </w:r>
    </w:p>
    <w:p w:rsidR="008241DC" w:rsidRPr="00AC6AA4" w:rsidRDefault="008241DC" w:rsidP="008241D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6A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Расстояние АВ: по 500 м – 3 деления, по 50 м – 3 деления, по 5 м – 4 деления. Итого: 1500 м + 150 м + 20 м = 1670 м. </w:t>
      </w:r>
    </w:p>
    <w:p w:rsidR="006B388C" w:rsidRPr="006B388C" w:rsidRDefault="006B388C" w:rsidP="008241DC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B388C"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>Точность масштаба</w:t>
      </w:r>
      <w:r w:rsidRPr="006B38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это горизонтальное расстояние на местности, соответствующие 0,1 мм на бумаге. Для определения точности разных масштаб</w:t>
      </w:r>
      <w:r w:rsidR="00FB2590">
        <w:rPr>
          <w:rFonts w:ascii="Times New Roman" w:eastAsia="Times New Roman" w:hAnsi="Times New Roman" w:cs="Times New Roman"/>
          <w:sz w:val="28"/>
          <w:szCs w:val="28"/>
          <w:lang w:eastAsia="ru-RU"/>
        </w:rPr>
        <w:t>ов их знаменатели делят на 10000</w:t>
      </w:r>
      <w:r w:rsidRPr="006B38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получают:</w:t>
      </w:r>
    </w:p>
    <w:p w:rsidR="006B388C" w:rsidRPr="006B388C" w:rsidRDefault="006B388C" w:rsidP="006B388C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B388C">
        <w:rPr>
          <w:rFonts w:ascii="Times New Roman" w:eastAsia="Times New Roman" w:hAnsi="Times New Roman" w:cs="Times New Roman"/>
          <w:sz w:val="28"/>
          <w:szCs w:val="28"/>
          <w:lang w:eastAsia="ru-RU"/>
        </w:rPr>
        <w:t>1:1000 – 0,1 м, 1:2000 – 2,0 м, 1:5000 – 0,5 м, 1:1000 – 1,0 м, 1:2500 – 2,5 м, 1: 5000 – 5,0 м, 1:10000 – 10,0 м, 1: 20000 – 20,0 м, 1:100000 – 100,0 м.</w:t>
      </w:r>
    </w:p>
    <w:p w:rsidR="006B388C" w:rsidRPr="006B388C" w:rsidRDefault="006B388C" w:rsidP="006B388C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B388C">
        <w:rPr>
          <w:rFonts w:ascii="Times New Roman" w:eastAsia="Times New Roman" w:hAnsi="Times New Roman" w:cs="Times New Roman"/>
          <w:sz w:val="28"/>
          <w:szCs w:val="28"/>
          <w:lang w:eastAsia="ru-RU"/>
        </w:rPr>
        <w:t>Чем выше точность масштаба (а она наивысшая при самом мелком масштабе – 1:1000000), тем меньше деталей можно изобразить на плане. Особо важные предметы и контуры обычно изображаются внемасштабными знаками.</w:t>
      </w:r>
    </w:p>
    <w:p w:rsidR="00534E81" w:rsidRDefault="006B388C" w:rsidP="00534E81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B388C">
        <w:rPr>
          <w:rFonts w:ascii="Times New Roman" w:eastAsia="Times New Roman" w:hAnsi="Times New Roman" w:cs="Times New Roman"/>
          <w:sz w:val="28"/>
          <w:szCs w:val="28"/>
          <w:lang w:eastAsia="ru-RU"/>
        </w:rPr>
        <w:t>С другой стороны, по фактическим размерам предметов местности можно установить, какой масштаб плана необходимо выбрать с сохранением подобия контуров. Если, например, на плане необходимо изобразить детали размером 1 м, принимают масштаб с точностью не более 1м м, т. е. не мельче 1: 10000.</w:t>
      </w:r>
    </w:p>
    <w:p w:rsidR="008241DC" w:rsidRPr="00534E81" w:rsidRDefault="006B388C" w:rsidP="00534E8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B388C">
        <w:rPr>
          <w:rFonts w:ascii="Times New Roman" w:hAnsi="Times New Roman" w:cs="Times New Roman"/>
          <w:b/>
          <w:sz w:val="28"/>
          <w:szCs w:val="28"/>
        </w:rPr>
        <w:lastRenderedPageBreak/>
        <w:t>Вопрос 2 Государственный масштабный ряд, разграфка и номенклатура топографических карт и планов.</w:t>
      </w:r>
      <w:r w:rsidR="009B4F56">
        <w:rPr>
          <w:rFonts w:ascii="Times New Roman" w:hAnsi="Times New Roman" w:cs="Times New Roman"/>
          <w:b/>
          <w:sz w:val="28"/>
          <w:szCs w:val="28"/>
        </w:rPr>
        <w:t xml:space="preserve"> (См. ПРЕЗЕНТАЦИЮ</w:t>
      </w:r>
      <w:r w:rsidR="00853D62">
        <w:rPr>
          <w:rFonts w:ascii="Times New Roman" w:hAnsi="Times New Roman" w:cs="Times New Roman"/>
          <w:b/>
          <w:sz w:val="28"/>
          <w:szCs w:val="28"/>
        </w:rPr>
        <w:t xml:space="preserve"> «РАЗГРАФКА»</w:t>
      </w:r>
      <w:r w:rsidR="009B4F56">
        <w:rPr>
          <w:rFonts w:ascii="Times New Roman" w:hAnsi="Times New Roman" w:cs="Times New Roman"/>
          <w:b/>
          <w:sz w:val="28"/>
          <w:szCs w:val="28"/>
        </w:rPr>
        <w:t>)</w:t>
      </w:r>
    </w:p>
    <w:p w:rsidR="008241DC" w:rsidRPr="008241DC" w:rsidRDefault="008241DC" w:rsidP="00534E81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241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Государственное картографирование проводится в нескольких стандартных масштабах, образующих </w:t>
      </w:r>
      <w:r w:rsidRPr="008241D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масштабный ряд топографических карт</w:t>
      </w:r>
      <w:r w:rsidRPr="008241DC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8241DC" w:rsidRPr="008241DC" w:rsidRDefault="008241DC" w:rsidP="00534E81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241DC">
        <w:rPr>
          <w:rFonts w:ascii="Times New Roman" w:eastAsia="Times New Roman" w:hAnsi="Times New Roman" w:cs="Times New Roman"/>
          <w:sz w:val="28"/>
          <w:szCs w:val="28"/>
          <w:lang w:eastAsia="ru-RU"/>
        </w:rPr>
        <w:t>1:10 000 (десятитысячная карта)</w:t>
      </w:r>
    </w:p>
    <w:p w:rsidR="008241DC" w:rsidRPr="008241DC" w:rsidRDefault="008241DC" w:rsidP="00534E81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241DC">
        <w:rPr>
          <w:rFonts w:ascii="Times New Roman" w:eastAsia="Times New Roman" w:hAnsi="Times New Roman" w:cs="Times New Roman"/>
          <w:sz w:val="28"/>
          <w:szCs w:val="28"/>
          <w:lang w:eastAsia="ru-RU"/>
        </w:rPr>
        <w:t>1:25 000</w:t>
      </w:r>
    </w:p>
    <w:p w:rsidR="008241DC" w:rsidRPr="008241DC" w:rsidRDefault="008241DC" w:rsidP="00534E81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241DC">
        <w:rPr>
          <w:rFonts w:ascii="Times New Roman" w:eastAsia="Times New Roman" w:hAnsi="Times New Roman" w:cs="Times New Roman"/>
          <w:sz w:val="28"/>
          <w:szCs w:val="28"/>
          <w:lang w:eastAsia="ru-RU"/>
        </w:rPr>
        <w:t>1:50 000</w:t>
      </w:r>
    </w:p>
    <w:p w:rsidR="008241DC" w:rsidRPr="008241DC" w:rsidRDefault="008241DC" w:rsidP="00534E81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241DC">
        <w:rPr>
          <w:rFonts w:ascii="Times New Roman" w:eastAsia="Times New Roman" w:hAnsi="Times New Roman" w:cs="Times New Roman"/>
          <w:sz w:val="28"/>
          <w:szCs w:val="28"/>
          <w:lang w:eastAsia="ru-RU"/>
        </w:rPr>
        <w:t>1:100 000</w:t>
      </w:r>
    </w:p>
    <w:p w:rsidR="008241DC" w:rsidRPr="008241DC" w:rsidRDefault="008241DC" w:rsidP="00534E81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241DC">
        <w:rPr>
          <w:rFonts w:ascii="Times New Roman" w:eastAsia="Times New Roman" w:hAnsi="Times New Roman" w:cs="Times New Roman"/>
          <w:sz w:val="28"/>
          <w:szCs w:val="28"/>
          <w:lang w:eastAsia="ru-RU"/>
        </w:rPr>
        <w:t>1:200 000</w:t>
      </w:r>
    </w:p>
    <w:p w:rsidR="008241DC" w:rsidRPr="008241DC" w:rsidRDefault="008241DC" w:rsidP="00534E81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241DC">
        <w:rPr>
          <w:rFonts w:ascii="Times New Roman" w:eastAsia="Times New Roman" w:hAnsi="Times New Roman" w:cs="Times New Roman"/>
          <w:sz w:val="28"/>
          <w:szCs w:val="28"/>
          <w:lang w:eastAsia="ru-RU"/>
        </w:rPr>
        <w:t>1:500 000</w:t>
      </w:r>
    </w:p>
    <w:p w:rsidR="008241DC" w:rsidRPr="008241DC" w:rsidRDefault="008241DC" w:rsidP="00534E81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241DC">
        <w:rPr>
          <w:rFonts w:ascii="Times New Roman" w:eastAsia="Times New Roman" w:hAnsi="Times New Roman" w:cs="Times New Roman"/>
          <w:sz w:val="28"/>
          <w:szCs w:val="28"/>
          <w:lang w:eastAsia="ru-RU"/>
        </w:rPr>
        <w:t>1:1 000 000</w:t>
      </w:r>
    </w:p>
    <w:p w:rsidR="008241DC" w:rsidRPr="008241DC" w:rsidRDefault="008241DC" w:rsidP="00534E81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241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Топографические карты создаются в крупных масштабах на большую территорию и состоят из многих листов. Деление на листы называется </w:t>
      </w:r>
      <w:r w:rsidRPr="008241D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разграфкой</w:t>
      </w:r>
      <w:r w:rsidRPr="008241DC">
        <w:rPr>
          <w:rFonts w:ascii="Times New Roman" w:eastAsia="Times New Roman" w:hAnsi="Times New Roman" w:cs="Times New Roman"/>
          <w:sz w:val="28"/>
          <w:szCs w:val="28"/>
          <w:lang w:eastAsia="ru-RU"/>
        </w:rPr>
        <w:t>, а система обозначений листов</w:t>
      </w:r>
      <w:r w:rsidR="00534E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241D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номенклатурой</w:t>
      </w:r>
      <w:r w:rsidR="00534E8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8241DC">
        <w:rPr>
          <w:rFonts w:ascii="Times New Roman" w:eastAsia="Times New Roman" w:hAnsi="Times New Roman" w:cs="Times New Roman"/>
          <w:sz w:val="28"/>
          <w:szCs w:val="28"/>
          <w:lang w:eastAsia="ru-RU"/>
        </w:rPr>
        <w:t>карт. За основу разграфки и номенклатуры российских карт принята</w:t>
      </w:r>
      <w:r w:rsidR="00534E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241D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МЕЖДУНАРОДНАЯ МИЛЛИОННАЯ КАРТА</w:t>
      </w:r>
      <w:r w:rsidRPr="008241DC">
        <w:rPr>
          <w:rFonts w:ascii="Times New Roman" w:eastAsia="Times New Roman" w:hAnsi="Times New Roman" w:cs="Times New Roman"/>
          <w:sz w:val="28"/>
          <w:szCs w:val="28"/>
          <w:lang w:eastAsia="ru-RU"/>
        </w:rPr>
        <w:t>. Рамки листов этой карты представляют трапеции, образованные меридианами, проведёнными через</w:t>
      </w:r>
      <w:r w:rsidRPr="008241D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6 градусов</w:t>
      </w:r>
      <w:r w:rsidRPr="008241DC">
        <w:rPr>
          <w:rFonts w:ascii="Times New Roman" w:eastAsia="Times New Roman" w:hAnsi="Times New Roman" w:cs="Times New Roman"/>
          <w:sz w:val="28"/>
          <w:szCs w:val="28"/>
          <w:lang w:eastAsia="ru-RU"/>
        </w:rPr>
        <w:t>(от Гринвича), и параллелями, проведёнными через</w:t>
      </w:r>
      <w:r w:rsidR="00534E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241D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 градуса</w:t>
      </w:r>
      <w:r w:rsidRPr="008241DC">
        <w:rPr>
          <w:rFonts w:ascii="Times New Roman" w:eastAsia="Times New Roman" w:hAnsi="Times New Roman" w:cs="Times New Roman"/>
          <w:sz w:val="28"/>
          <w:szCs w:val="28"/>
          <w:lang w:eastAsia="ru-RU"/>
        </w:rPr>
        <w:t>(от экватора).</w:t>
      </w:r>
    </w:p>
    <w:p w:rsidR="008241DC" w:rsidRDefault="008241DC" w:rsidP="006B388C">
      <w:pPr>
        <w:widowControl w:val="0"/>
        <w:tabs>
          <w:tab w:val="left" w:pos="993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241DC" w:rsidRDefault="00534E81" w:rsidP="006B388C">
      <w:pPr>
        <w:widowControl w:val="0"/>
        <w:tabs>
          <w:tab w:val="left" w:pos="993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11FA84C7" wp14:editId="1A1E7F80">
            <wp:extent cx="4191000" cy="4286250"/>
            <wp:effectExtent l="0" t="0" r="0" b="0"/>
            <wp:docPr id="71" name="Рисунок 71" descr="http://www.studfiles.ru/html/2706/600/html_PwtfjMMMF7.gjtO/htmlconvd-ohNvPC_html_m741daf7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studfiles.ru/html/2706/600/html_PwtfjMMMF7.gjtO/htmlconvd-ohNvPC_html_m741daf70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1000" cy="4286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241DC" w:rsidRDefault="008241DC" w:rsidP="006B388C">
      <w:pPr>
        <w:widowControl w:val="0"/>
        <w:tabs>
          <w:tab w:val="left" w:pos="993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34E81" w:rsidRPr="00534E81" w:rsidRDefault="00534E81" w:rsidP="00534E8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4E8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Ряды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534E81">
        <w:rPr>
          <w:rFonts w:ascii="Times New Roman" w:eastAsia="Times New Roman" w:hAnsi="Times New Roman" w:cs="Times New Roman"/>
          <w:sz w:val="28"/>
          <w:szCs w:val="28"/>
          <w:lang w:eastAsia="ru-RU"/>
        </w:rPr>
        <w:t>листов, образованные параллелями, обозначаются, начиная от экватора к полюсам, буквами латинского алфавита от А до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34E81">
        <w:rPr>
          <w:rFonts w:ascii="Times New Roman" w:eastAsia="Times New Roman" w:hAnsi="Times New Roman" w:cs="Times New Roman"/>
          <w:sz w:val="28"/>
          <w:szCs w:val="28"/>
          <w:lang w:eastAsia="ru-RU"/>
        </w:rPr>
        <w:t>Z.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34E8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Колонны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534E81">
        <w:rPr>
          <w:rFonts w:ascii="Times New Roman" w:eastAsia="Times New Roman" w:hAnsi="Times New Roman" w:cs="Times New Roman"/>
          <w:sz w:val="28"/>
          <w:szCs w:val="28"/>
          <w:lang w:eastAsia="ru-RU"/>
        </w:rPr>
        <w:t>листов, образованные меридианами, обозначаются, начиная от меридиана 180 градусов на восток, арабскими цифрами от 1 до 60.</w:t>
      </w:r>
    </w:p>
    <w:p w:rsidR="00534E81" w:rsidRPr="00534E81" w:rsidRDefault="00534E81" w:rsidP="00534E8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4E81">
        <w:rPr>
          <w:rFonts w:ascii="Times New Roman" w:eastAsia="Times New Roman" w:hAnsi="Times New Roman" w:cs="Times New Roman"/>
          <w:sz w:val="28"/>
          <w:szCs w:val="28"/>
          <w:lang w:eastAsia="ru-RU"/>
        </w:rPr>
        <w:t>Номенклатура листов международной миллионной карты состоит из буквы N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34E81">
        <w:rPr>
          <w:rFonts w:ascii="Times New Roman" w:eastAsia="Times New Roman" w:hAnsi="Times New Roman" w:cs="Times New Roman"/>
          <w:sz w:val="28"/>
          <w:szCs w:val="28"/>
          <w:lang w:eastAsia="ru-RU"/>
        </w:rPr>
        <w:t>или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34E81">
        <w:rPr>
          <w:rFonts w:ascii="Times New Roman" w:eastAsia="Times New Roman" w:hAnsi="Times New Roman" w:cs="Times New Roman"/>
          <w:sz w:val="28"/>
          <w:szCs w:val="28"/>
          <w:lang w:eastAsia="ru-RU"/>
        </w:rPr>
        <w:t>S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34E81">
        <w:rPr>
          <w:rFonts w:ascii="Times New Roman" w:eastAsia="Times New Roman" w:hAnsi="Times New Roman" w:cs="Times New Roman"/>
          <w:sz w:val="28"/>
          <w:szCs w:val="28"/>
          <w:lang w:eastAsia="ru-RU"/>
        </w:rPr>
        <w:t>(северное или южное положение); латинской буквы, обозначающей ряд; и арабской цифры, обозначающей колонну (например: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34E81">
        <w:rPr>
          <w:rFonts w:ascii="Times New Roman" w:eastAsia="Times New Roman" w:hAnsi="Times New Roman" w:cs="Times New Roman"/>
          <w:sz w:val="28"/>
          <w:szCs w:val="28"/>
          <w:vertAlign w:val="subscript"/>
          <w:lang w:eastAsia="ru-RU"/>
        </w:rPr>
        <w:t>N</w:t>
      </w:r>
      <w:r w:rsidRPr="00534E81">
        <w:rPr>
          <w:rFonts w:ascii="Times New Roman" w:eastAsia="Times New Roman" w:hAnsi="Times New Roman" w:cs="Times New Roman"/>
          <w:sz w:val="28"/>
          <w:szCs w:val="28"/>
          <w:lang w:eastAsia="ru-RU"/>
        </w:rPr>
        <w:t>R– 37). На русских картах обозначение полушария не применяется, т.к. вся страна находится в северном полушарии. Размеры и расположение колонн листов миллионной карты совпадают с шестиградусными координатными зонами, но есть некоторые различия: счёт зон ведётся от меридиана 0 градусов, а счёт колонн от меридиана 180 градусов к востоку. Поэтому номер координатной зоны всегда отличается от номера колонны на число 30.</w:t>
      </w:r>
    </w:p>
    <w:p w:rsidR="008241DC" w:rsidRPr="00534E81" w:rsidRDefault="00534E81" w:rsidP="00534E81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34E81">
        <w:rPr>
          <w:rFonts w:ascii="Times New Roman" w:hAnsi="Times New Roman" w:cs="Times New Roman"/>
          <w:sz w:val="28"/>
          <w:szCs w:val="28"/>
        </w:rPr>
        <w:t>Листы карты масштаба 1:500 000 получается делением листа миллионной карты средним меридианом и средней параллелью на 4 части с размерами 2 градуса по широте и 3 градуса по долготе. Они обозначаются заглавными буквами русского алфавита (А, Б, В и Г), и их полная номенклатура состоит из номенклатуры миллионного листа с добавлением соответствующей русской буквы (например : О - 36 - Г).</w:t>
      </w:r>
    </w:p>
    <w:p w:rsidR="008411E5" w:rsidRDefault="006B388C" w:rsidP="008411E5">
      <w:pPr>
        <w:pStyle w:val="a8"/>
        <w:spacing w:before="0" w:beforeAutospacing="0" w:after="0" w:afterAutospacing="0"/>
        <w:ind w:firstLine="709"/>
        <w:jc w:val="both"/>
        <w:rPr>
          <w:b/>
          <w:sz w:val="28"/>
          <w:szCs w:val="28"/>
        </w:rPr>
      </w:pPr>
      <w:r w:rsidRPr="00534E81">
        <w:rPr>
          <w:b/>
          <w:sz w:val="28"/>
          <w:szCs w:val="28"/>
        </w:rPr>
        <w:t xml:space="preserve"> </w:t>
      </w:r>
    </w:p>
    <w:p w:rsidR="008411E5" w:rsidRDefault="008411E5" w:rsidP="00534E81">
      <w:pPr>
        <w:pStyle w:val="a8"/>
        <w:spacing w:before="0" w:beforeAutospacing="0" w:after="0" w:afterAutospacing="0"/>
        <w:ind w:firstLine="709"/>
        <w:jc w:val="both"/>
        <w:rPr>
          <w:b/>
          <w:sz w:val="28"/>
          <w:szCs w:val="28"/>
        </w:rPr>
      </w:pPr>
      <w:r>
        <w:rPr>
          <w:noProof/>
        </w:rPr>
        <w:drawing>
          <wp:inline distT="0" distB="0" distL="0" distR="0" wp14:anchorId="19A6D2BD" wp14:editId="2FEF687D">
            <wp:extent cx="2867025" cy="3038475"/>
            <wp:effectExtent l="0" t="0" r="9525" b="9525"/>
            <wp:docPr id="78" name="Рисунок 78" descr="http://www.studfiles.ru/html/2706/600/html_PwtfjMMMF7.gjtO/htmlconvd-ohNvPC_html_1b2bc77f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studfiles.ru/html/2706/600/html_PwtfjMMMF7.gjtO/htmlconvd-ohNvPC_html_1b2bc77f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67025" cy="3038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411E5" w:rsidRPr="00534E81" w:rsidRDefault="008411E5" w:rsidP="008411E5">
      <w:pPr>
        <w:pStyle w:val="a8"/>
        <w:spacing w:before="0" w:beforeAutospacing="0" w:after="0" w:afterAutospacing="0"/>
        <w:ind w:firstLine="709"/>
        <w:jc w:val="both"/>
        <w:rPr>
          <w:b/>
          <w:sz w:val="28"/>
          <w:szCs w:val="28"/>
        </w:rPr>
      </w:pPr>
      <w:r w:rsidRPr="00534E81">
        <w:rPr>
          <w:b/>
          <w:sz w:val="28"/>
          <w:szCs w:val="28"/>
        </w:rPr>
        <w:t>Рис. 14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Лист</w:t>
      </w:r>
      <w:r w:rsidRPr="00534E81">
        <w:rPr>
          <w:sz w:val="28"/>
          <w:szCs w:val="28"/>
        </w:rPr>
        <w:t xml:space="preserve"> карты масштаба 1:500 000</w:t>
      </w:r>
    </w:p>
    <w:p w:rsidR="008411E5" w:rsidRDefault="008411E5" w:rsidP="008411E5">
      <w:pPr>
        <w:pStyle w:val="a8"/>
        <w:spacing w:before="0" w:beforeAutospacing="0" w:after="0" w:afterAutospacing="0"/>
        <w:jc w:val="both"/>
        <w:rPr>
          <w:b/>
          <w:sz w:val="28"/>
          <w:szCs w:val="28"/>
        </w:rPr>
      </w:pPr>
    </w:p>
    <w:p w:rsidR="00534E81" w:rsidRDefault="006B388C" w:rsidP="00534E81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34E81">
        <w:rPr>
          <w:b/>
          <w:sz w:val="28"/>
          <w:szCs w:val="28"/>
        </w:rPr>
        <w:t xml:space="preserve"> </w:t>
      </w:r>
      <w:r w:rsidR="00534E81" w:rsidRPr="00534E81">
        <w:rPr>
          <w:sz w:val="28"/>
          <w:szCs w:val="28"/>
        </w:rPr>
        <w:t>Рамки листов карты масштаба 1:200 000 получается делением миллионного листа на 36 частей с размером 40 минут по широте и 1 градус по долготе. Листы обозначаются римскими цифрами от 1 до 36, которые добавляются к номенклатуре миллионного листа.</w:t>
      </w:r>
    </w:p>
    <w:p w:rsidR="00534E81" w:rsidRDefault="00534E81" w:rsidP="00534E81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534E81" w:rsidRDefault="00534E81" w:rsidP="00534E81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534E81" w:rsidRDefault="00534E81" w:rsidP="00534E81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534E81" w:rsidRPr="00534E81" w:rsidRDefault="00534E81" w:rsidP="00534E81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534E81" w:rsidRPr="008411E5" w:rsidRDefault="00534E81" w:rsidP="00534E8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34E81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 wp14:anchorId="2843E8C6" wp14:editId="1C8F2305">
            <wp:extent cx="2686050" cy="2733675"/>
            <wp:effectExtent l="0" t="0" r="0" b="9525"/>
            <wp:docPr id="73" name="Рисунок 73" descr="http://www.studfiles.ru/html/2706/600/html_PwtfjMMMF7.gjtO/htmlconvd-ohNvPC_html_m7e344c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://www.studfiles.ru/html/2706/600/html_PwtfjMMMF7.gjtO/htmlconvd-ohNvPC_html_m7e344c03.jp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86050" cy="2733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534E8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Рис.1</w:t>
      </w:r>
      <w:r w:rsidR="008411E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5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8411E5">
        <w:rPr>
          <w:rFonts w:ascii="Times New Roman" w:hAnsi="Times New Roman" w:cs="Times New Roman"/>
          <w:sz w:val="28"/>
          <w:szCs w:val="28"/>
        </w:rPr>
        <w:t>Лист</w:t>
      </w:r>
      <w:r w:rsidR="008411E5" w:rsidRPr="008411E5">
        <w:rPr>
          <w:rFonts w:ascii="Times New Roman" w:hAnsi="Times New Roman" w:cs="Times New Roman"/>
          <w:sz w:val="28"/>
          <w:szCs w:val="28"/>
        </w:rPr>
        <w:t xml:space="preserve"> карты масштаба 1:200 000</w:t>
      </w:r>
    </w:p>
    <w:p w:rsidR="00534E81" w:rsidRPr="00534E81" w:rsidRDefault="00534E81" w:rsidP="00534E81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4E81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получения рамок листов карты масштаба 1:100 000 лист миллионой карты делится меридианами и параллелями на 144 части (12 рядов по 12 листов в каждом) с размерами 20 минут по широте и 30 минут по долготе.Листы нумеруются арабскими цифрами в общем порядке слева направо и сверху вниз (например : О - 36 - 116).</w:t>
      </w:r>
    </w:p>
    <w:p w:rsidR="008411E5" w:rsidRDefault="00534E81" w:rsidP="00534E8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34E81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5045C500" wp14:editId="404DF6E2">
            <wp:extent cx="3105150" cy="2609850"/>
            <wp:effectExtent l="0" t="0" r="0" b="0"/>
            <wp:docPr id="74" name="Рисунок 74" descr="http://www.studfiles.ru/html/2706/600/html_PwtfjMMMF7.gjtO/htmlconvd-ohNvPC_html_324ee07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ttp://www.studfiles.ru/html/2706/600/html_PwtfjMMMF7.gjtO/htmlconvd-ohNvPC_html_324ee075.jp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05150" cy="2609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411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534E81" w:rsidRPr="00534E81" w:rsidRDefault="008411E5" w:rsidP="00534E8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411E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Рис. 16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Лист</w:t>
      </w:r>
      <w:r w:rsidRPr="00534E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карты масштаба 1:100 000</w:t>
      </w:r>
    </w:p>
    <w:p w:rsidR="00534E81" w:rsidRPr="00534E81" w:rsidRDefault="00534E81" w:rsidP="00534E81">
      <w:pPr>
        <w:spacing w:before="100" w:beforeAutospacing="1" w:after="100" w:afterAutospacing="1" w:line="240" w:lineRule="auto"/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4E81">
        <w:rPr>
          <w:rFonts w:ascii="Times New Roman" w:eastAsia="Times New Roman" w:hAnsi="Times New Roman" w:cs="Times New Roman"/>
          <w:sz w:val="28"/>
          <w:szCs w:val="28"/>
          <w:lang w:eastAsia="ru-RU"/>
        </w:rPr>
        <w:t>Дальнейшая разграфка карт масштабов 1:50 000, 1:25 000 и 1:10 000 заключается в делении листа карты предыдущего более мелкого масштаба на 4 части.</w:t>
      </w:r>
    </w:p>
    <w:p w:rsidR="00534E81" w:rsidRDefault="00534E81" w:rsidP="00534E8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34E81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 wp14:anchorId="1FA37F5F" wp14:editId="0871D5CE">
            <wp:extent cx="2847975" cy="2543175"/>
            <wp:effectExtent l="0" t="0" r="9525" b="9525"/>
            <wp:docPr id="75" name="Рисунок 75" descr="http://www.studfiles.ru/html/2706/600/html_PwtfjMMMF7.gjtO/htmlconvd-ohNvPC_html_m75e5d4df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ttp://www.studfiles.ru/html/2706/600/html_PwtfjMMMF7.gjtO/htmlconvd-ohNvPC_html_m75e5d4df.jp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7975" cy="2543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411E5" w:rsidRPr="00534E81" w:rsidRDefault="008411E5" w:rsidP="00534E8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411E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Рис.17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534E81">
        <w:rPr>
          <w:rFonts w:ascii="Times New Roman" w:eastAsia="Times New Roman" w:hAnsi="Times New Roman" w:cs="Times New Roman"/>
          <w:sz w:val="28"/>
          <w:szCs w:val="28"/>
          <w:lang w:eastAsia="ru-RU"/>
        </w:rPr>
        <w:t>Дальнейшая разграфка карт</w:t>
      </w:r>
    </w:p>
    <w:p w:rsidR="00534E81" w:rsidRPr="00534E81" w:rsidRDefault="00534E81" w:rsidP="00534E8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4E81">
        <w:rPr>
          <w:rFonts w:ascii="Times New Roman" w:eastAsia="Times New Roman" w:hAnsi="Times New Roman" w:cs="Times New Roman"/>
          <w:sz w:val="28"/>
          <w:szCs w:val="28"/>
          <w:lang w:eastAsia="ru-RU"/>
        </w:rPr>
        <w:t>Вследствие уменьшения длин дуг параллелей от экватора к полюсам листы российских карт в южных широтах имеют вид трапеций с широким основанием. в средних широтах их форма близка к квадрату, а в северных широтах они представляют узкую трапецию.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34E81">
        <w:rPr>
          <w:rFonts w:ascii="Times New Roman" w:eastAsia="Times New Roman" w:hAnsi="Times New Roman" w:cs="Times New Roman"/>
          <w:sz w:val="28"/>
          <w:szCs w:val="28"/>
          <w:lang w:eastAsia="ru-RU"/>
        </w:rPr>
        <w:t>Поэтому для удобства пользования листы топографических карт севернее параллели 60 градусов издаются сдвоенными (по два соседних листа рядом).</w:t>
      </w:r>
    </w:p>
    <w:p w:rsidR="00534E81" w:rsidRPr="00534E81" w:rsidRDefault="00534E81" w:rsidP="00534E8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4E81">
        <w:rPr>
          <w:rFonts w:ascii="Times New Roman" w:eastAsia="Times New Roman" w:hAnsi="Times New Roman" w:cs="Times New Roman"/>
          <w:sz w:val="28"/>
          <w:szCs w:val="28"/>
          <w:lang w:eastAsia="ru-RU"/>
        </w:rPr>
        <w:t>Номенклатура сдвоенных листов состоит из номенклатуры западного листа, к которой через запятую приписывается обозначение восточного листа (например, сдвоенные листы карты масштабы 1:100 000 Р - 35 - 137 и Р - 35 -138 подписываются так: Р - 35 - 137, 138).</w:t>
      </w:r>
    </w:p>
    <w:p w:rsidR="00534E81" w:rsidRPr="00534E81" w:rsidRDefault="00534E81" w:rsidP="00534E8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4E81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удобства подбора карт и пользования ими, на каждом листе топографической карты рядом с номенклатурой в скобках подписывается название наиболее крупного населённого пункта, расположенного в пределах его рамок (например N- 37 ( Москва ) ,N- 34 - 37 -B(СНОВ)).</w:t>
      </w:r>
    </w:p>
    <w:p w:rsidR="00534E81" w:rsidRPr="00534E81" w:rsidRDefault="00534E81" w:rsidP="00534E8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34E81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5E5A2857" wp14:editId="7734C7A3">
            <wp:extent cx="6067425" cy="2809875"/>
            <wp:effectExtent l="0" t="0" r="9525" b="9525"/>
            <wp:docPr id="76" name="Рисунок 76" descr="http://www.studfiles.ru/html/2706/600/html_PwtfjMMMF7.gjtO/htmlconvd-ohNvPC_html_23a8a87f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://www.studfiles.ru/html/2706/600/html_PwtfjMMMF7.gjtO/htmlconvd-ohNvPC_html_23a8a87f.jpg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67425" cy="2809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34E8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Табл.1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34E81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Размеры и примеры номенклатур для листов топографических карт.</w:t>
      </w:r>
    </w:p>
    <w:p w:rsidR="000B473A" w:rsidRDefault="00FD2541" w:rsidP="00853D62">
      <w:pPr>
        <w:widowControl w:val="0"/>
        <w:tabs>
          <w:tab w:val="left" w:pos="993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 xml:space="preserve">Вопрос 3 </w:t>
      </w:r>
      <w:r w:rsidRPr="000B473A">
        <w:rPr>
          <w:rFonts w:ascii="Times New Roman" w:hAnsi="Times New Roman" w:cs="Times New Roman"/>
          <w:b/>
          <w:sz w:val="28"/>
          <w:szCs w:val="28"/>
        </w:rPr>
        <w:t>Методика решения стандартных задач на масштабы</w:t>
      </w:r>
      <w:r w:rsidR="00853D62">
        <w:rPr>
          <w:rFonts w:ascii="Times New Roman" w:hAnsi="Times New Roman" w:cs="Times New Roman"/>
          <w:b/>
          <w:sz w:val="28"/>
          <w:szCs w:val="28"/>
        </w:rPr>
        <w:t>. (Смотри презентацию «Масштабы»)</w:t>
      </w:r>
    </w:p>
    <w:p w:rsidR="00853D62" w:rsidRPr="00853D62" w:rsidRDefault="00853D62" w:rsidP="00853D62">
      <w:pPr>
        <w:numPr>
          <w:ilvl w:val="0"/>
          <w:numId w:val="22"/>
        </w:numPr>
        <w:shd w:val="clear" w:color="000000" w:fill="auto"/>
        <w:suppressAutoHyphens/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53D62">
        <w:rPr>
          <w:rFonts w:ascii="Times New Roman" w:hAnsi="Times New Roman" w:cs="Times New Roman"/>
          <w:b/>
          <w:sz w:val="28"/>
          <w:szCs w:val="28"/>
        </w:rPr>
        <w:t>Дано расстояние между двумя точками на карте равное 56,4мм. Определить длину горизонтального проложения соответствующей линии местности, если масштаб карты равен 1:2000.</w:t>
      </w:r>
    </w:p>
    <w:p w:rsidR="00853D62" w:rsidRPr="00853D62" w:rsidRDefault="00853D62" w:rsidP="00853D62">
      <w:pPr>
        <w:shd w:val="clear" w:color="000000" w:fill="auto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3D62">
        <w:rPr>
          <w:rFonts w:ascii="Times New Roman" w:hAnsi="Times New Roman" w:cs="Times New Roman"/>
          <w:i/>
          <w:sz w:val="28"/>
          <w:szCs w:val="28"/>
          <w:u w:val="single"/>
        </w:rPr>
        <w:t>Решение</w:t>
      </w:r>
      <w:r w:rsidRPr="00853D62">
        <w:rPr>
          <w:rFonts w:ascii="Times New Roman" w:hAnsi="Times New Roman" w:cs="Times New Roman"/>
          <w:sz w:val="28"/>
          <w:szCs w:val="28"/>
        </w:rPr>
        <w:t>. Вычисление производится по формуле</w:t>
      </w:r>
    </w:p>
    <w:p w:rsidR="00853D62" w:rsidRPr="00853D62" w:rsidRDefault="00853D62" w:rsidP="00853D62">
      <w:pPr>
        <w:shd w:val="clear" w:color="000000" w:fill="auto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3D62">
        <w:rPr>
          <w:rFonts w:ascii="Times New Roman" w:hAnsi="Times New Roman" w:cs="Times New Roman"/>
          <w:sz w:val="28"/>
          <w:szCs w:val="28"/>
          <w:lang w:val="en-US"/>
        </w:rPr>
        <w:t>Sm</w:t>
      </w:r>
      <w:r w:rsidRPr="00853D62">
        <w:rPr>
          <w:rFonts w:ascii="Times New Roman" w:hAnsi="Times New Roman" w:cs="Times New Roman"/>
          <w:sz w:val="28"/>
          <w:szCs w:val="28"/>
        </w:rPr>
        <w:t>=</w:t>
      </w:r>
      <w:r w:rsidRPr="00853D62">
        <w:rPr>
          <w:rFonts w:ascii="Times New Roman" w:hAnsi="Times New Roman" w:cs="Times New Roman"/>
          <w:sz w:val="28"/>
          <w:szCs w:val="28"/>
          <w:lang w:val="en-US"/>
        </w:rPr>
        <w:t>SP</w:t>
      </w:r>
      <w:r w:rsidR="000D7895">
        <w:rPr>
          <w:rFonts w:ascii="Times New Roman" w:hAnsi="Times New Roman" w:cs="Times New Roman"/>
          <w:sz w:val="28"/>
          <w:szCs w:val="28"/>
        </w:rPr>
        <w:t>х</w:t>
      </w:r>
      <w:r w:rsidRPr="00853D62">
        <w:rPr>
          <w:rFonts w:ascii="Times New Roman" w:hAnsi="Times New Roman" w:cs="Times New Roman"/>
          <w:sz w:val="28"/>
          <w:szCs w:val="28"/>
          <w:lang w:val="en-US"/>
        </w:rPr>
        <w:t>M</w:t>
      </w:r>
      <w:r w:rsidRPr="00853D62">
        <w:rPr>
          <w:rFonts w:ascii="Times New Roman" w:hAnsi="Times New Roman" w:cs="Times New Roman"/>
          <w:sz w:val="28"/>
          <w:szCs w:val="28"/>
        </w:rPr>
        <w:t>,</w:t>
      </w:r>
    </w:p>
    <w:p w:rsidR="00853D62" w:rsidRPr="00853D62" w:rsidRDefault="00853D62" w:rsidP="00853D62">
      <w:pPr>
        <w:shd w:val="clear" w:color="000000" w:fill="auto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3D62">
        <w:rPr>
          <w:rFonts w:ascii="Times New Roman" w:hAnsi="Times New Roman" w:cs="Times New Roman"/>
          <w:sz w:val="28"/>
          <w:szCs w:val="28"/>
        </w:rPr>
        <w:t>где</w:t>
      </w:r>
      <w:r w:rsidRPr="00853D62">
        <w:rPr>
          <w:rFonts w:ascii="Times New Roman" w:hAnsi="Times New Roman" w:cs="Times New Roman"/>
          <w:sz w:val="28"/>
          <w:szCs w:val="28"/>
        </w:rPr>
        <w:object w:dxaOrig="320" w:dyaOrig="26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5.6pt;height:12.6pt" o:ole="" fillcolor="window">
            <v:imagedata r:id="rId17" o:title=""/>
          </v:shape>
          <o:OLEObject Type="Embed" ProgID="Equation.DSMT4" ShapeID="_x0000_i1025" DrawAspect="Content" ObjectID="_1554283261" r:id="rId18"/>
        </w:object>
      </w:r>
      <w:r w:rsidRPr="00853D62">
        <w:rPr>
          <w:rFonts w:ascii="Times New Roman" w:hAnsi="Times New Roman" w:cs="Times New Roman"/>
          <w:sz w:val="28"/>
          <w:szCs w:val="28"/>
        </w:rPr>
        <w:t xml:space="preserve"> - знаменатель численного масштаба, показывающий во сколько раз линии местности уменьшены при их изображении на карте;</w:t>
      </w:r>
    </w:p>
    <w:p w:rsidR="00853D62" w:rsidRPr="00853D62" w:rsidRDefault="00853D62" w:rsidP="00853D62">
      <w:pPr>
        <w:shd w:val="clear" w:color="000000" w:fill="auto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3D62">
        <w:rPr>
          <w:rFonts w:ascii="Times New Roman" w:hAnsi="Times New Roman" w:cs="Times New Roman"/>
          <w:sz w:val="28"/>
          <w:szCs w:val="28"/>
          <w:lang w:val="en-US"/>
        </w:rPr>
        <w:t>SP</w:t>
      </w:r>
      <w:r w:rsidRPr="00853D62">
        <w:rPr>
          <w:rFonts w:ascii="Times New Roman" w:hAnsi="Times New Roman" w:cs="Times New Roman"/>
          <w:sz w:val="28"/>
          <w:szCs w:val="28"/>
        </w:rPr>
        <w:t xml:space="preserve"> - длина линии на плане или карте;</w:t>
      </w:r>
    </w:p>
    <w:p w:rsidR="00853D62" w:rsidRPr="00853D62" w:rsidRDefault="00853D62" w:rsidP="00853D62">
      <w:pPr>
        <w:shd w:val="clear" w:color="000000" w:fill="auto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3D62">
        <w:rPr>
          <w:rFonts w:ascii="Times New Roman" w:hAnsi="Times New Roman" w:cs="Times New Roman"/>
          <w:sz w:val="28"/>
          <w:szCs w:val="28"/>
          <w:lang w:val="en-US"/>
        </w:rPr>
        <w:t>Sm</w:t>
      </w:r>
      <w:r w:rsidRPr="00853D62">
        <w:rPr>
          <w:rFonts w:ascii="Times New Roman" w:hAnsi="Times New Roman" w:cs="Times New Roman"/>
          <w:sz w:val="28"/>
          <w:szCs w:val="28"/>
        </w:rPr>
        <w:t xml:space="preserve"> - горизонтального проложения соответствующий линии на местности.</w:t>
      </w:r>
    </w:p>
    <w:p w:rsidR="00853D62" w:rsidRDefault="00853D62" w:rsidP="00853D62">
      <w:pPr>
        <w:shd w:val="clear" w:color="000000" w:fill="auto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3D62">
        <w:rPr>
          <w:rFonts w:ascii="Times New Roman" w:hAnsi="Times New Roman" w:cs="Times New Roman"/>
          <w:sz w:val="28"/>
          <w:szCs w:val="28"/>
          <w:lang w:val="en-US"/>
        </w:rPr>
        <w:t>SP</w:t>
      </w:r>
      <w:r w:rsidRPr="00853D62">
        <w:rPr>
          <w:rFonts w:ascii="Times New Roman" w:hAnsi="Times New Roman" w:cs="Times New Roman"/>
          <w:sz w:val="28"/>
          <w:szCs w:val="28"/>
        </w:rPr>
        <w:t xml:space="preserve">=56,4мм, то </w:t>
      </w:r>
      <w:r w:rsidRPr="00853D62">
        <w:rPr>
          <w:rFonts w:ascii="Times New Roman" w:hAnsi="Times New Roman" w:cs="Times New Roman"/>
          <w:sz w:val="28"/>
          <w:szCs w:val="28"/>
          <w:lang w:val="en-US"/>
        </w:rPr>
        <w:t>Sm</w:t>
      </w:r>
      <w:r w:rsidRPr="00853D62">
        <w:rPr>
          <w:rFonts w:ascii="Times New Roman" w:hAnsi="Times New Roman" w:cs="Times New Roman"/>
          <w:sz w:val="28"/>
          <w:szCs w:val="28"/>
        </w:rPr>
        <w:t>=56,4мм</w:t>
      </w:r>
      <w:r w:rsidR="000D7895">
        <w:rPr>
          <w:rFonts w:ascii="Times New Roman" w:hAnsi="Times New Roman" w:cs="Times New Roman"/>
          <w:sz w:val="28"/>
          <w:szCs w:val="28"/>
        </w:rPr>
        <w:t xml:space="preserve"> х</w:t>
      </w:r>
      <w:r w:rsidRPr="00853D62">
        <w:rPr>
          <w:rFonts w:ascii="Times New Roman" w:hAnsi="Times New Roman" w:cs="Times New Roman"/>
          <w:sz w:val="28"/>
          <w:szCs w:val="28"/>
        </w:rPr>
        <w:t>2000=112800мм=112,8м</w:t>
      </w:r>
    </w:p>
    <w:p w:rsidR="000D7895" w:rsidRPr="000D7895" w:rsidRDefault="000D7895" w:rsidP="000D7895">
      <w:pPr>
        <w:numPr>
          <w:ilvl w:val="0"/>
          <w:numId w:val="22"/>
        </w:numPr>
        <w:shd w:val="clear" w:color="000000" w:fill="auto"/>
        <w:suppressAutoHyphens/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D7895">
        <w:rPr>
          <w:rFonts w:ascii="Times New Roman" w:hAnsi="Times New Roman" w:cs="Times New Roman"/>
          <w:b/>
          <w:sz w:val="28"/>
          <w:szCs w:val="28"/>
        </w:rPr>
        <w:t xml:space="preserve">Дано горизонтальное проложение линий местности равное 78,0м. Определить с точностью </w:t>
      </w:r>
      <w:smartTag w:uri="urn:schemas-microsoft-com:office:smarttags" w:element="metricconverter">
        <w:smartTagPr>
          <w:attr w:name="ProductID" w:val="0,1 мм"/>
        </w:smartTagPr>
        <w:r w:rsidRPr="000D7895">
          <w:rPr>
            <w:rFonts w:ascii="Times New Roman" w:hAnsi="Times New Roman" w:cs="Times New Roman"/>
            <w:b/>
            <w:sz w:val="28"/>
            <w:szCs w:val="28"/>
          </w:rPr>
          <w:t>0,1 мм</w:t>
        </w:r>
      </w:smartTag>
      <w:r w:rsidRPr="000D7895">
        <w:rPr>
          <w:rFonts w:ascii="Times New Roman" w:hAnsi="Times New Roman" w:cs="Times New Roman"/>
          <w:b/>
          <w:sz w:val="28"/>
          <w:szCs w:val="28"/>
        </w:rPr>
        <w:t xml:space="preserve"> длину соответствующей линии на карте в масштабе 1:2 000</w:t>
      </w:r>
    </w:p>
    <w:p w:rsidR="000D7895" w:rsidRPr="000D7895" w:rsidRDefault="000D7895" w:rsidP="000D7895">
      <w:pPr>
        <w:shd w:val="clear" w:color="000000" w:fill="auto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D7895">
        <w:rPr>
          <w:rFonts w:ascii="Times New Roman" w:hAnsi="Times New Roman" w:cs="Times New Roman"/>
          <w:i/>
          <w:sz w:val="28"/>
          <w:szCs w:val="28"/>
          <w:u w:val="single"/>
        </w:rPr>
        <w:t>Решение.</w:t>
      </w:r>
      <w:r w:rsidRPr="000D7895">
        <w:rPr>
          <w:rFonts w:ascii="Times New Roman" w:hAnsi="Times New Roman" w:cs="Times New Roman"/>
          <w:sz w:val="28"/>
          <w:szCs w:val="28"/>
        </w:rPr>
        <w:t xml:space="preserve"> Вычисление выполняют по формуле:</w:t>
      </w:r>
    </w:p>
    <w:p w:rsidR="000D7895" w:rsidRPr="000D7895" w:rsidRDefault="000D7895" w:rsidP="000D7895">
      <w:pPr>
        <w:shd w:val="clear" w:color="000000" w:fill="auto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D7895">
        <w:rPr>
          <w:rFonts w:ascii="Times New Roman" w:hAnsi="Times New Roman" w:cs="Times New Roman"/>
          <w:sz w:val="28"/>
          <w:szCs w:val="28"/>
        </w:rPr>
        <w:object w:dxaOrig="859" w:dyaOrig="620">
          <v:shape id="_x0000_i1026" type="#_x0000_t75" style="width:42.6pt;height:30.6pt" o:ole="" fillcolor="window">
            <v:imagedata r:id="rId19" o:title=""/>
          </v:shape>
          <o:OLEObject Type="Embed" ProgID="Equation.DSMT4" ShapeID="_x0000_i1026" DrawAspect="Content" ObjectID="_1554283262" r:id="rId20"/>
        </w:object>
      </w:r>
    </w:p>
    <w:p w:rsidR="000D7895" w:rsidRDefault="000D7895" w:rsidP="000D7895">
      <w:pPr>
        <w:shd w:val="clear" w:color="000000" w:fill="auto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D7895">
        <w:rPr>
          <w:rFonts w:ascii="Times New Roman" w:hAnsi="Times New Roman" w:cs="Times New Roman"/>
          <w:sz w:val="28"/>
          <w:szCs w:val="28"/>
        </w:rPr>
        <w:object w:dxaOrig="320" w:dyaOrig="360">
          <v:shape id="_x0000_i1027" type="#_x0000_t75" style="width:15.6pt;height:18pt" o:ole="" fillcolor="window">
            <v:imagedata r:id="rId21" o:title=""/>
          </v:shape>
          <o:OLEObject Type="Embed" ProgID="Equation.DSMT4" ShapeID="_x0000_i1027" DrawAspect="Content" ObjectID="_1554283263" r:id="rId22"/>
        </w:object>
      </w:r>
      <w:r w:rsidRPr="000D7895">
        <w:rPr>
          <w:rFonts w:ascii="Times New Roman" w:hAnsi="Times New Roman" w:cs="Times New Roman"/>
          <w:sz w:val="28"/>
          <w:szCs w:val="28"/>
        </w:rPr>
        <w:t xml:space="preserve">=78,0м=78000мм, то </w:t>
      </w:r>
      <w:r w:rsidRPr="000D7895">
        <w:rPr>
          <w:rFonts w:ascii="Times New Roman" w:hAnsi="Times New Roman" w:cs="Times New Roman"/>
          <w:sz w:val="28"/>
          <w:szCs w:val="28"/>
        </w:rPr>
        <w:object w:dxaOrig="300" w:dyaOrig="380">
          <v:shape id="_x0000_i1028" type="#_x0000_t75" style="width:15pt;height:18.6pt" o:ole="" fillcolor="window">
            <v:imagedata r:id="rId23" o:title=""/>
          </v:shape>
          <o:OLEObject Type="Embed" ProgID="Equation.DSMT4" ShapeID="_x0000_i1028" DrawAspect="Content" ObjectID="_1554283264" r:id="rId24"/>
        </w:object>
      </w:r>
      <w:r w:rsidRPr="000D7895">
        <w:rPr>
          <w:rFonts w:ascii="Times New Roman" w:hAnsi="Times New Roman" w:cs="Times New Roman"/>
          <w:sz w:val="28"/>
          <w:szCs w:val="28"/>
        </w:rPr>
        <w:t>=78000:2000=39,0мм на карте масштаба 1:2000.</w:t>
      </w:r>
    </w:p>
    <w:p w:rsidR="000D7895" w:rsidRPr="000D7895" w:rsidRDefault="000D7895" w:rsidP="000D7895">
      <w:pPr>
        <w:pStyle w:val="2"/>
        <w:keepNext w:val="0"/>
        <w:keepLines w:val="0"/>
        <w:widowControl w:val="0"/>
        <w:numPr>
          <w:ilvl w:val="0"/>
          <w:numId w:val="22"/>
        </w:numPr>
        <w:shd w:val="clear" w:color="000000" w:fill="auto"/>
        <w:suppressAutoHyphens/>
        <w:spacing w:before="0" w:line="360" w:lineRule="auto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0D7895">
        <w:rPr>
          <w:rFonts w:ascii="Times New Roman" w:hAnsi="Times New Roman" w:cs="Times New Roman"/>
          <w:color w:val="auto"/>
          <w:sz w:val="28"/>
          <w:szCs w:val="28"/>
        </w:rPr>
        <w:t>Определить длину отрезка на плане масштаба 1:1000, если длина линии на местности равна 35.6м.</w:t>
      </w:r>
    </w:p>
    <w:p w:rsidR="000D7895" w:rsidRPr="000D7895" w:rsidRDefault="000D7895" w:rsidP="000D7895">
      <w:pPr>
        <w:shd w:val="clear" w:color="000000" w:fill="auto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0D7895">
        <w:rPr>
          <w:rFonts w:ascii="Times New Roman" w:hAnsi="Times New Roman" w:cs="Times New Roman"/>
          <w:sz w:val="28"/>
          <w:szCs w:val="28"/>
          <w:u w:val="single"/>
        </w:rPr>
        <w:t>Решение:</w:t>
      </w:r>
    </w:p>
    <w:p w:rsidR="000D7895" w:rsidRDefault="000D7895" w:rsidP="000D7895">
      <w:pPr>
        <w:shd w:val="clear" w:color="000000" w:fill="auto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D7895">
        <w:rPr>
          <w:rFonts w:ascii="Times New Roman" w:hAnsi="Times New Roman" w:cs="Times New Roman"/>
          <w:sz w:val="28"/>
          <w:szCs w:val="28"/>
        </w:rPr>
        <w:t xml:space="preserve">Так же как и в предыдущей задаче необходимо мысленно оцифровать деления поперечного масштаба. Так, если масштаб плана 1:1000, то основание поперечного масштаба равно </w:t>
      </w:r>
      <w:smartTag w:uri="urn:schemas-microsoft-com:office:smarttags" w:element="metricconverter">
        <w:smartTagPr>
          <w:attr w:name="ProductID" w:val="20 м"/>
        </w:smartTagPr>
        <w:r w:rsidRPr="000D7895">
          <w:rPr>
            <w:rFonts w:ascii="Times New Roman" w:hAnsi="Times New Roman" w:cs="Times New Roman"/>
            <w:sz w:val="28"/>
            <w:szCs w:val="28"/>
          </w:rPr>
          <w:t>20 м</w:t>
        </w:r>
      </w:smartTag>
      <w:r w:rsidRPr="000D7895">
        <w:rPr>
          <w:rFonts w:ascii="Times New Roman" w:hAnsi="Times New Roman" w:cs="Times New Roman"/>
          <w:sz w:val="28"/>
          <w:szCs w:val="28"/>
        </w:rPr>
        <w:t xml:space="preserve">., АВ=2м и наименьшее деление (а1 в1) </w:t>
      </w:r>
      <w:r w:rsidRPr="000D7895">
        <w:rPr>
          <w:rFonts w:ascii="Times New Roman" w:hAnsi="Times New Roman" w:cs="Times New Roman"/>
          <w:sz w:val="28"/>
          <w:szCs w:val="28"/>
        </w:rPr>
        <w:lastRenderedPageBreak/>
        <w:t>равно 0.2м. А затем суммированием этих отрезков набрать длину линии на поперечном масштабе. Т.е.35.6:20м =1 (целое основание масштаба). Осталась длина линии 15.6. Ее делим на цену деления основания масштаба 15.6:2м=7 (целых делений основания масштаба. 7х2м=14м. 15.6-14м=1.6м. 1.6м:0.2м=8 (наименьших делений масштаба). После этого устанавливаем измеритель на поперечном масштабе так, чтобы между иголками измерителя уложилось 1 целое основание масштаба, 7 целых целений основания масштаба и 8 наименьших делений масштаба.</w:t>
      </w:r>
    </w:p>
    <w:p w:rsidR="000D7895" w:rsidRPr="000D7895" w:rsidRDefault="000D7895" w:rsidP="000D7895">
      <w:pPr>
        <w:numPr>
          <w:ilvl w:val="0"/>
          <w:numId w:val="22"/>
        </w:numPr>
        <w:shd w:val="clear" w:color="000000" w:fill="auto"/>
        <w:suppressAutoHyphens/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D7895">
        <w:rPr>
          <w:rFonts w:ascii="Times New Roman" w:hAnsi="Times New Roman" w:cs="Times New Roman"/>
          <w:b/>
          <w:sz w:val="28"/>
          <w:szCs w:val="28"/>
        </w:rPr>
        <w:t xml:space="preserve">На карте масштаба 1:2000 был измерен отрезок, длиной </w:t>
      </w:r>
      <w:smartTag w:uri="urn:schemas-microsoft-com:office:smarttags" w:element="metricconverter">
        <w:smartTagPr>
          <w:attr w:name="ProductID" w:val="2.5 см"/>
        </w:smartTagPr>
        <w:r w:rsidRPr="000D7895">
          <w:rPr>
            <w:rFonts w:ascii="Times New Roman" w:hAnsi="Times New Roman" w:cs="Times New Roman"/>
            <w:b/>
            <w:sz w:val="28"/>
            <w:szCs w:val="28"/>
          </w:rPr>
          <w:t>2.5 см</w:t>
        </w:r>
      </w:smartTag>
      <w:r w:rsidRPr="000D7895">
        <w:rPr>
          <w:rFonts w:ascii="Times New Roman" w:hAnsi="Times New Roman" w:cs="Times New Roman"/>
          <w:b/>
          <w:sz w:val="28"/>
          <w:szCs w:val="28"/>
        </w:rPr>
        <w:t>. Найти длину линии на местности, соответствующую этому отрезку.</w:t>
      </w:r>
    </w:p>
    <w:p w:rsidR="000D7895" w:rsidRPr="000D7895" w:rsidRDefault="000D7895" w:rsidP="000D7895">
      <w:pPr>
        <w:shd w:val="clear" w:color="000000" w:fill="auto"/>
        <w:suppressAutoHyphens/>
        <w:spacing w:line="36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0D7895">
        <w:rPr>
          <w:rFonts w:ascii="Times New Roman" w:hAnsi="Times New Roman" w:cs="Times New Roman"/>
          <w:i/>
          <w:sz w:val="28"/>
          <w:szCs w:val="28"/>
          <w:u w:val="single"/>
        </w:rPr>
        <w:t>Решение.</w:t>
      </w:r>
    </w:p>
    <w:p w:rsidR="000D7895" w:rsidRDefault="000D7895" w:rsidP="000D7895">
      <w:pPr>
        <w:shd w:val="clear" w:color="000000" w:fill="auto"/>
        <w:suppressAutoHyphens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D7895">
        <w:rPr>
          <w:rFonts w:ascii="Times New Roman" w:hAnsi="Times New Roman" w:cs="Times New Roman"/>
          <w:sz w:val="28"/>
          <w:szCs w:val="28"/>
        </w:rPr>
        <w:t xml:space="preserve">Так как задан численный масштаб 1:2000 значит в этом масштабе 1см. на карте соответствует </w:t>
      </w:r>
      <w:smartTag w:uri="urn:schemas-microsoft-com:office:smarttags" w:element="metricconverter">
        <w:smartTagPr>
          <w:attr w:name="ProductID" w:val="2000 см"/>
        </w:smartTagPr>
        <w:r w:rsidRPr="000D7895">
          <w:rPr>
            <w:rFonts w:ascii="Times New Roman" w:hAnsi="Times New Roman" w:cs="Times New Roman"/>
            <w:sz w:val="28"/>
            <w:szCs w:val="28"/>
          </w:rPr>
          <w:t>2000 см</w:t>
        </w:r>
      </w:smartTag>
      <w:r w:rsidRPr="000D7895">
        <w:rPr>
          <w:rFonts w:ascii="Times New Roman" w:hAnsi="Times New Roman" w:cs="Times New Roman"/>
          <w:sz w:val="28"/>
          <w:szCs w:val="28"/>
        </w:rPr>
        <w:t xml:space="preserve">. или </w:t>
      </w:r>
      <w:smartTag w:uri="urn:schemas-microsoft-com:office:smarttags" w:element="metricconverter">
        <w:smartTagPr>
          <w:attr w:name="ProductID" w:val="20 м"/>
        </w:smartTagPr>
        <w:r w:rsidRPr="000D7895">
          <w:rPr>
            <w:rFonts w:ascii="Times New Roman" w:hAnsi="Times New Roman" w:cs="Times New Roman"/>
            <w:sz w:val="28"/>
            <w:szCs w:val="28"/>
          </w:rPr>
          <w:t>20 м</w:t>
        </w:r>
      </w:smartTag>
      <w:r w:rsidRPr="000D7895">
        <w:rPr>
          <w:rFonts w:ascii="Times New Roman" w:hAnsi="Times New Roman" w:cs="Times New Roman"/>
          <w:sz w:val="28"/>
          <w:szCs w:val="28"/>
        </w:rPr>
        <w:t xml:space="preserve"> на местности, тогда в 2.5см будет 2.5х20=50м . Ответ: 50м.</w:t>
      </w:r>
    </w:p>
    <w:p w:rsidR="000D7895" w:rsidRPr="000D7895" w:rsidRDefault="000D7895" w:rsidP="000D7895">
      <w:pPr>
        <w:numPr>
          <w:ilvl w:val="0"/>
          <w:numId w:val="22"/>
        </w:numPr>
        <w:shd w:val="clear" w:color="000000" w:fill="auto"/>
        <w:suppressAutoHyphens/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D7895">
        <w:rPr>
          <w:rFonts w:ascii="Times New Roman" w:hAnsi="Times New Roman" w:cs="Times New Roman"/>
          <w:b/>
          <w:sz w:val="28"/>
          <w:szCs w:val="28"/>
        </w:rPr>
        <w:t>Перевести численный масштаб 1:10000 в именованный.</w:t>
      </w:r>
    </w:p>
    <w:p w:rsidR="000D7895" w:rsidRPr="000D7895" w:rsidRDefault="000D7895" w:rsidP="000D7895">
      <w:pPr>
        <w:pStyle w:val="ab"/>
        <w:shd w:val="clear" w:color="000000" w:fill="auto"/>
        <w:suppressAutoHyphens/>
        <w:spacing w:line="360" w:lineRule="auto"/>
        <w:ind w:firstLine="709"/>
        <w:rPr>
          <w:sz w:val="28"/>
          <w:szCs w:val="28"/>
        </w:rPr>
      </w:pPr>
      <w:r w:rsidRPr="000D7895">
        <w:rPr>
          <w:i/>
          <w:sz w:val="28"/>
          <w:szCs w:val="28"/>
          <w:u w:val="single"/>
        </w:rPr>
        <w:t>Решение:</w:t>
      </w:r>
      <w:r w:rsidRPr="000D7895">
        <w:rPr>
          <w:sz w:val="28"/>
          <w:szCs w:val="28"/>
        </w:rPr>
        <w:t xml:space="preserve"> Для перевода численного масштаба в именованный(пояснительный) необходимо от сантиметров в знаменателе перейти к метрам;</w:t>
      </w:r>
    </w:p>
    <w:p w:rsidR="000D7895" w:rsidRDefault="000D7895" w:rsidP="000D7895">
      <w:pPr>
        <w:pStyle w:val="ab"/>
        <w:shd w:val="clear" w:color="000000" w:fill="auto"/>
        <w:suppressAutoHyphens/>
        <w:spacing w:line="360" w:lineRule="auto"/>
        <w:ind w:firstLine="709"/>
        <w:rPr>
          <w:sz w:val="28"/>
          <w:szCs w:val="28"/>
        </w:rPr>
      </w:pPr>
      <w:r w:rsidRPr="000D7895">
        <w:rPr>
          <w:sz w:val="28"/>
          <w:szCs w:val="28"/>
        </w:rPr>
        <w:t>1/10000:100 или 1 см-</w:t>
      </w:r>
      <w:smartTag w:uri="urn:schemas-microsoft-com:office:smarttags" w:element="metricconverter">
        <w:smartTagPr>
          <w:attr w:name="ProductID" w:val="100 м"/>
        </w:smartTagPr>
        <w:r w:rsidRPr="000D7895">
          <w:rPr>
            <w:sz w:val="28"/>
            <w:szCs w:val="28"/>
          </w:rPr>
          <w:t>100 м</w:t>
        </w:r>
      </w:smartTag>
      <w:r>
        <w:rPr>
          <w:sz w:val="28"/>
          <w:szCs w:val="28"/>
        </w:rPr>
        <w:t xml:space="preserve"> </w:t>
      </w:r>
    </w:p>
    <w:p w:rsidR="009A76D7" w:rsidRDefault="009A76D7" w:rsidP="00B05CFF">
      <w:pPr>
        <w:pStyle w:val="ab"/>
        <w:shd w:val="clear" w:color="000000" w:fill="auto"/>
        <w:suppressAutoHyphens/>
        <w:spacing w:after="0"/>
        <w:rPr>
          <w:b/>
          <w:sz w:val="28"/>
          <w:szCs w:val="28"/>
        </w:rPr>
      </w:pPr>
      <w:r w:rsidRPr="009A76D7">
        <w:rPr>
          <w:b/>
          <w:sz w:val="28"/>
          <w:szCs w:val="28"/>
        </w:rPr>
        <w:t>Домашнее задание</w:t>
      </w:r>
      <w:r>
        <w:rPr>
          <w:sz w:val="28"/>
          <w:szCs w:val="28"/>
        </w:rPr>
        <w:t xml:space="preserve">. </w:t>
      </w:r>
      <w:r w:rsidRPr="009A76D7">
        <w:rPr>
          <w:b/>
          <w:sz w:val="28"/>
          <w:szCs w:val="28"/>
        </w:rPr>
        <w:t>Решить задачи</w:t>
      </w:r>
    </w:p>
    <w:p w:rsidR="009A76D7" w:rsidRPr="009A76D7" w:rsidRDefault="009A76D7" w:rsidP="00B05CFF">
      <w:pPr>
        <w:numPr>
          <w:ilvl w:val="1"/>
          <w:numId w:val="22"/>
        </w:numPr>
        <w:shd w:val="clear" w:color="000000" w:fill="auto"/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A76D7">
        <w:rPr>
          <w:rFonts w:ascii="Times New Roman" w:hAnsi="Times New Roman" w:cs="Times New Roman"/>
          <w:sz w:val="28"/>
          <w:szCs w:val="28"/>
        </w:rPr>
        <w:t>1. Даны расстояние между двумя точками на карте. Определить длину горизонтального проложения соответствующей линии местности при заданных масштабах.</w:t>
      </w: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2336"/>
        <w:gridCol w:w="2336"/>
        <w:gridCol w:w="2336"/>
      </w:tblGrid>
      <w:tr w:rsidR="009A76D7" w:rsidTr="009A76D7">
        <w:tc>
          <w:tcPr>
            <w:tcW w:w="2336" w:type="dxa"/>
          </w:tcPr>
          <w:p w:rsidR="009A76D7" w:rsidRPr="009A76D7" w:rsidRDefault="009A76D7" w:rsidP="009A76D7">
            <w:pPr>
              <w:numPr>
                <w:ilvl w:val="1"/>
                <w:numId w:val="22"/>
              </w:numPr>
              <w:suppressAutoHyphens/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A76D7">
              <w:rPr>
                <w:rFonts w:ascii="Times New Roman" w:hAnsi="Times New Roman" w:cs="Times New Roman"/>
                <w:b/>
                <w:sz w:val="24"/>
                <w:szCs w:val="24"/>
              </w:rPr>
              <w:t>Масштаб</w:t>
            </w:r>
          </w:p>
        </w:tc>
        <w:tc>
          <w:tcPr>
            <w:tcW w:w="2336" w:type="dxa"/>
          </w:tcPr>
          <w:p w:rsidR="009A76D7" w:rsidRPr="009A76D7" w:rsidRDefault="009A76D7" w:rsidP="009A76D7">
            <w:pPr>
              <w:numPr>
                <w:ilvl w:val="1"/>
                <w:numId w:val="22"/>
              </w:numPr>
              <w:suppressAutoHyphens/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A76D7">
              <w:rPr>
                <w:rFonts w:ascii="Times New Roman" w:hAnsi="Times New Roman" w:cs="Times New Roman"/>
                <w:b/>
                <w:sz w:val="24"/>
                <w:szCs w:val="24"/>
              </w:rPr>
              <w:t>Расстояние на карте</w:t>
            </w:r>
          </w:p>
        </w:tc>
        <w:tc>
          <w:tcPr>
            <w:tcW w:w="2336" w:type="dxa"/>
          </w:tcPr>
          <w:p w:rsidR="009A76D7" w:rsidRPr="009A76D7" w:rsidRDefault="009A76D7" w:rsidP="009A76D7">
            <w:pPr>
              <w:numPr>
                <w:ilvl w:val="1"/>
                <w:numId w:val="22"/>
              </w:numPr>
              <w:suppressAutoHyphens/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A76D7">
              <w:rPr>
                <w:rFonts w:ascii="Times New Roman" w:hAnsi="Times New Roman" w:cs="Times New Roman"/>
                <w:b/>
                <w:sz w:val="24"/>
                <w:szCs w:val="24"/>
              </w:rPr>
              <w:t>Расстояние на местности</w:t>
            </w:r>
          </w:p>
        </w:tc>
      </w:tr>
      <w:tr w:rsidR="009A76D7" w:rsidTr="009A76D7">
        <w:tc>
          <w:tcPr>
            <w:tcW w:w="2336" w:type="dxa"/>
          </w:tcPr>
          <w:p w:rsidR="009A76D7" w:rsidRPr="009A76D7" w:rsidRDefault="009A76D7" w:rsidP="009A76D7">
            <w:pPr>
              <w:numPr>
                <w:ilvl w:val="1"/>
                <w:numId w:val="22"/>
              </w:numPr>
              <w:shd w:val="clear" w:color="000000" w:fill="auto"/>
              <w:suppressAutoHyphens/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A76D7">
              <w:rPr>
                <w:rFonts w:ascii="Times New Roman" w:hAnsi="Times New Roman" w:cs="Times New Roman"/>
                <w:sz w:val="28"/>
                <w:szCs w:val="28"/>
              </w:rPr>
              <w:t>1:25 000</w:t>
            </w:r>
          </w:p>
        </w:tc>
        <w:tc>
          <w:tcPr>
            <w:tcW w:w="2336" w:type="dxa"/>
          </w:tcPr>
          <w:p w:rsidR="009A76D7" w:rsidRPr="009A76D7" w:rsidRDefault="009A76D7" w:rsidP="009A76D7">
            <w:pPr>
              <w:numPr>
                <w:ilvl w:val="1"/>
                <w:numId w:val="22"/>
              </w:numPr>
              <w:suppressAutoHyphens/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76D7">
              <w:rPr>
                <w:rFonts w:ascii="Times New Roman" w:hAnsi="Times New Roman" w:cs="Times New Roman"/>
                <w:sz w:val="28"/>
                <w:szCs w:val="28"/>
              </w:rPr>
              <w:t>62,7мм</w:t>
            </w:r>
          </w:p>
        </w:tc>
        <w:tc>
          <w:tcPr>
            <w:tcW w:w="2336" w:type="dxa"/>
          </w:tcPr>
          <w:p w:rsidR="009A76D7" w:rsidRPr="00B05CFF" w:rsidRDefault="009715BA" w:rsidP="009A76D7">
            <w:pPr>
              <w:numPr>
                <w:ilvl w:val="1"/>
                <w:numId w:val="22"/>
              </w:numPr>
              <w:suppressAutoHyphens/>
              <w:spacing w:line="360" w:lineRule="auto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B05CFF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156,75м</w:t>
            </w:r>
          </w:p>
        </w:tc>
      </w:tr>
      <w:tr w:rsidR="009A76D7" w:rsidTr="009A76D7">
        <w:tc>
          <w:tcPr>
            <w:tcW w:w="2336" w:type="dxa"/>
          </w:tcPr>
          <w:p w:rsidR="009A76D7" w:rsidRPr="009A76D7" w:rsidRDefault="009A76D7" w:rsidP="009A76D7">
            <w:pPr>
              <w:numPr>
                <w:ilvl w:val="1"/>
                <w:numId w:val="22"/>
              </w:numPr>
              <w:suppressAutoHyphens/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76D7">
              <w:rPr>
                <w:rFonts w:ascii="Times New Roman" w:hAnsi="Times New Roman" w:cs="Times New Roman"/>
                <w:sz w:val="28"/>
                <w:szCs w:val="28"/>
              </w:rPr>
              <w:t>1:50 000</w:t>
            </w:r>
          </w:p>
        </w:tc>
        <w:tc>
          <w:tcPr>
            <w:tcW w:w="2336" w:type="dxa"/>
          </w:tcPr>
          <w:p w:rsidR="009A76D7" w:rsidRPr="009A76D7" w:rsidRDefault="009A76D7" w:rsidP="009A76D7">
            <w:pPr>
              <w:numPr>
                <w:ilvl w:val="1"/>
                <w:numId w:val="22"/>
              </w:numPr>
              <w:suppressAutoHyphens/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76D7">
              <w:rPr>
                <w:rFonts w:ascii="Times New Roman" w:hAnsi="Times New Roman" w:cs="Times New Roman"/>
                <w:sz w:val="28"/>
                <w:szCs w:val="28"/>
              </w:rPr>
              <w:t>16,9мм</w:t>
            </w:r>
          </w:p>
        </w:tc>
        <w:tc>
          <w:tcPr>
            <w:tcW w:w="2336" w:type="dxa"/>
          </w:tcPr>
          <w:p w:rsidR="009A76D7" w:rsidRPr="00B05CFF" w:rsidRDefault="009715BA" w:rsidP="009A76D7">
            <w:pPr>
              <w:numPr>
                <w:ilvl w:val="1"/>
                <w:numId w:val="22"/>
              </w:numPr>
              <w:suppressAutoHyphens/>
              <w:spacing w:line="360" w:lineRule="auto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B05CFF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84500 м</w:t>
            </w:r>
          </w:p>
        </w:tc>
      </w:tr>
      <w:tr w:rsidR="009A76D7" w:rsidTr="009A76D7">
        <w:tc>
          <w:tcPr>
            <w:tcW w:w="2336" w:type="dxa"/>
          </w:tcPr>
          <w:p w:rsidR="009A76D7" w:rsidRPr="009A76D7" w:rsidRDefault="009A76D7" w:rsidP="009A76D7">
            <w:pPr>
              <w:numPr>
                <w:ilvl w:val="1"/>
                <w:numId w:val="22"/>
              </w:numPr>
              <w:suppressAutoHyphens/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76D7">
              <w:rPr>
                <w:rFonts w:ascii="Times New Roman" w:hAnsi="Times New Roman" w:cs="Times New Roman"/>
                <w:sz w:val="28"/>
                <w:szCs w:val="28"/>
              </w:rPr>
              <w:t>1:10 000.</w:t>
            </w:r>
          </w:p>
        </w:tc>
        <w:tc>
          <w:tcPr>
            <w:tcW w:w="2336" w:type="dxa"/>
          </w:tcPr>
          <w:p w:rsidR="009A76D7" w:rsidRPr="009A76D7" w:rsidRDefault="009A76D7" w:rsidP="009A76D7">
            <w:pPr>
              <w:numPr>
                <w:ilvl w:val="1"/>
                <w:numId w:val="22"/>
              </w:numPr>
              <w:suppressAutoHyphens/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76D7">
              <w:rPr>
                <w:rFonts w:ascii="Times New Roman" w:hAnsi="Times New Roman" w:cs="Times New Roman"/>
                <w:sz w:val="28"/>
                <w:szCs w:val="28"/>
              </w:rPr>
              <w:t>88,3мм.</w:t>
            </w:r>
          </w:p>
        </w:tc>
        <w:tc>
          <w:tcPr>
            <w:tcW w:w="2336" w:type="dxa"/>
          </w:tcPr>
          <w:p w:rsidR="009A76D7" w:rsidRPr="00B05CFF" w:rsidRDefault="009715BA" w:rsidP="009A76D7">
            <w:pPr>
              <w:numPr>
                <w:ilvl w:val="1"/>
                <w:numId w:val="22"/>
              </w:numPr>
              <w:suppressAutoHyphens/>
              <w:spacing w:line="360" w:lineRule="auto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B05CFF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88300 м</w:t>
            </w:r>
          </w:p>
        </w:tc>
      </w:tr>
      <w:tr w:rsidR="009A76D7" w:rsidTr="009A76D7">
        <w:tc>
          <w:tcPr>
            <w:tcW w:w="2336" w:type="dxa"/>
          </w:tcPr>
          <w:p w:rsidR="009A76D7" w:rsidRPr="009A76D7" w:rsidRDefault="009A76D7" w:rsidP="009A76D7">
            <w:pPr>
              <w:numPr>
                <w:ilvl w:val="1"/>
                <w:numId w:val="22"/>
              </w:numPr>
              <w:shd w:val="clear" w:color="000000" w:fill="auto"/>
              <w:suppressAutoHyphens/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A76D7">
              <w:rPr>
                <w:rFonts w:ascii="Times New Roman" w:hAnsi="Times New Roman" w:cs="Times New Roman"/>
                <w:sz w:val="28"/>
                <w:szCs w:val="28"/>
              </w:rPr>
              <w:t>1:2000.</w:t>
            </w:r>
          </w:p>
        </w:tc>
        <w:tc>
          <w:tcPr>
            <w:tcW w:w="2336" w:type="dxa"/>
          </w:tcPr>
          <w:p w:rsidR="009A76D7" w:rsidRPr="009A76D7" w:rsidRDefault="009A76D7" w:rsidP="009A76D7">
            <w:pPr>
              <w:numPr>
                <w:ilvl w:val="1"/>
                <w:numId w:val="22"/>
              </w:numPr>
              <w:suppressAutoHyphens/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76D7">
              <w:rPr>
                <w:rFonts w:ascii="Times New Roman" w:hAnsi="Times New Roman" w:cs="Times New Roman"/>
                <w:sz w:val="28"/>
                <w:szCs w:val="28"/>
              </w:rPr>
              <w:t>78,5мм</w:t>
            </w:r>
          </w:p>
        </w:tc>
        <w:tc>
          <w:tcPr>
            <w:tcW w:w="2336" w:type="dxa"/>
          </w:tcPr>
          <w:p w:rsidR="009A76D7" w:rsidRPr="009A76D7" w:rsidRDefault="009715BA" w:rsidP="009A76D7">
            <w:pPr>
              <w:numPr>
                <w:ilvl w:val="1"/>
                <w:numId w:val="22"/>
              </w:numPr>
              <w:suppressAutoHyphens/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05CFF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15700 </w:t>
            </w:r>
            <w:r w:rsidRPr="009715BA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м</w:t>
            </w:r>
          </w:p>
        </w:tc>
      </w:tr>
    </w:tbl>
    <w:p w:rsidR="009A76D7" w:rsidRPr="00B05CFF" w:rsidRDefault="009A76D7" w:rsidP="00B05CFF">
      <w:pPr>
        <w:numPr>
          <w:ilvl w:val="1"/>
          <w:numId w:val="22"/>
        </w:numPr>
        <w:shd w:val="clear" w:color="000000" w:fill="auto"/>
        <w:suppressAutoHyphens/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05CFF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9A76D7" w:rsidRPr="009A76D7" w:rsidRDefault="009A76D7" w:rsidP="00B05CFF">
      <w:pPr>
        <w:shd w:val="clear" w:color="000000" w:fill="auto"/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A76D7">
        <w:rPr>
          <w:rFonts w:ascii="Times New Roman" w:hAnsi="Times New Roman" w:cs="Times New Roman"/>
          <w:sz w:val="28"/>
          <w:szCs w:val="28"/>
        </w:rPr>
        <w:lastRenderedPageBreak/>
        <w:t>2.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9A76D7">
        <w:rPr>
          <w:rFonts w:ascii="Times New Roman" w:hAnsi="Times New Roman" w:cs="Times New Roman"/>
          <w:sz w:val="28"/>
          <w:szCs w:val="28"/>
        </w:rPr>
        <w:t xml:space="preserve">Дано горизонтальное проложение линий местности. Определить с точностью </w:t>
      </w:r>
      <w:smartTag w:uri="urn:schemas-microsoft-com:office:smarttags" w:element="metricconverter">
        <w:smartTagPr>
          <w:attr w:name="ProductID" w:val="0,1 мм"/>
        </w:smartTagPr>
        <w:r w:rsidRPr="009A76D7">
          <w:rPr>
            <w:rFonts w:ascii="Times New Roman" w:hAnsi="Times New Roman" w:cs="Times New Roman"/>
            <w:sz w:val="28"/>
            <w:szCs w:val="28"/>
          </w:rPr>
          <w:t>0,1 мм</w:t>
        </w:r>
      </w:smartTag>
      <w:r w:rsidRPr="009A76D7">
        <w:rPr>
          <w:rFonts w:ascii="Times New Roman" w:hAnsi="Times New Roman" w:cs="Times New Roman"/>
          <w:sz w:val="28"/>
          <w:szCs w:val="28"/>
        </w:rPr>
        <w:t xml:space="preserve"> длину соответствующей линии на карте в заданном масштабе .</w:t>
      </w: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2336"/>
        <w:gridCol w:w="2336"/>
        <w:gridCol w:w="2336"/>
      </w:tblGrid>
      <w:tr w:rsidR="009A76D7" w:rsidTr="009A76D7">
        <w:tc>
          <w:tcPr>
            <w:tcW w:w="2336" w:type="dxa"/>
          </w:tcPr>
          <w:p w:rsidR="009A76D7" w:rsidRPr="009A76D7" w:rsidRDefault="009A76D7" w:rsidP="00B05CFF">
            <w:pPr>
              <w:numPr>
                <w:ilvl w:val="1"/>
                <w:numId w:val="22"/>
              </w:numPr>
              <w:suppressAutoHyphens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A76D7">
              <w:rPr>
                <w:rFonts w:ascii="Times New Roman" w:hAnsi="Times New Roman" w:cs="Times New Roman"/>
                <w:b/>
                <w:sz w:val="24"/>
                <w:szCs w:val="24"/>
              </w:rPr>
              <w:t>Масштаб</w:t>
            </w:r>
          </w:p>
        </w:tc>
        <w:tc>
          <w:tcPr>
            <w:tcW w:w="2336" w:type="dxa"/>
          </w:tcPr>
          <w:p w:rsidR="009A76D7" w:rsidRPr="009A76D7" w:rsidRDefault="009A76D7" w:rsidP="00B05CFF">
            <w:pPr>
              <w:numPr>
                <w:ilvl w:val="1"/>
                <w:numId w:val="22"/>
              </w:numPr>
              <w:suppressAutoHyphens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A76D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Расстояние на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местности</w:t>
            </w:r>
          </w:p>
        </w:tc>
        <w:tc>
          <w:tcPr>
            <w:tcW w:w="2336" w:type="dxa"/>
          </w:tcPr>
          <w:p w:rsidR="009A76D7" w:rsidRPr="009A76D7" w:rsidRDefault="009A76D7" w:rsidP="00B05CFF">
            <w:pPr>
              <w:numPr>
                <w:ilvl w:val="1"/>
                <w:numId w:val="22"/>
              </w:numPr>
              <w:suppressAutoHyphens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A76D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Расстояние на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карте</w:t>
            </w:r>
          </w:p>
        </w:tc>
      </w:tr>
      <w:tr w:rsidR="009A76D7" w:rsidTr="009A76D7">
        <w:tc>
          <w:tcPr>
            <w:tcW w:w="2336" w:type="dxa"/>
          </w:tcPr>
          <w:p w:rsidR="009A76D7" w:rsidRPr="009A76D7" w:rsidRDefault="009A76D7" w:rsidP="00B05CFF">
            <w:pPr>
              <w:numPr>
                <w:ilvl w:val="1"/>
                <w:numId w:val="22"/>
              </w:numPr>
              <w:shd w:val="clear" w:color="000000" w:fill="auto"/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A76D7">
              <w:rPr>
                <w:rFonts w:ascii="Times New Roman" w:hAnsi="Times New Roman" w:cs="Times New Roman"/>
                <w:sz w:val="28"/>
                <w:szCs w:val="28"/>
              </w:rPr>
              <w:t>1:25 000</w:t>
            </w:r>
          </w:p>
        </w:tc>
        <w:tc>
          <w:tcPr>
            <w:tcW w:w="2336" w:type="dxa"/>
          </w:tcPr>
          <w:p w:rsidR="009A76D7" w:rsidRPr="009A76D7" w:rsidRDefault="009715BA" w:rsidP="00B05CFF">
            <w:pPr>
              <w:numPr>
                <w:ilvl w:val="1"/>
                <w:numId w:val="22"/>
              </w:numPr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87</w:t>
            </w:r>
            <w:r w:rsidR="00B05CFF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9A76D7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</w:p>
        </w:tc>
        <w:tc>
          <w:tcPr>
            <w:tcW w:w="2336" w:type="dxa"/>
          </w:tcPr>
          <w:p w:rsidR="009A76D7" w:rsidRPr="009715BA" w:rsidRDefault="009715BA" w:rsidP="00B05CFF">
            <w:pPr>
              <w:suppressAutoHyphens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3</w:t>
            </w:r>
            <w:r w:rsidR="00B05CFF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48 см</w:t>
            </w:r>
          </w:p>
        </w:tc>
      </w:tr>
      <w:tr w:rsidR="009A76D7" w:rsidTr="009A76D7">
        <w:tc>
          <w:tcPr>
            <w:tcW w:w="2336" w:type="dxa"/>
          </w:tcPr>
          <w:p w:rsidR="009A76D7" w:rsidRPr="009A76D7" w:rsidRDefault="009A76D7" w:rsidP="00B05CFF">
            <w:pPr>
              <w:numPr>
                <w:ilvl w:val="1"/>
                <w:numId w:val="22"/>
              </w:numPr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76D7">
              <w:rPr>
                <w:rFonts w:ascii="Times New Roman" w:hAnsi="Times New Roman" w:cs="Times New Roman"/>
                <w:sz w:val="28"/>
                <w:szCs w:val="28"/>
              </w:rPr>
              <w:t>1:50 000</w:t>
            </w:r>
          </w:p>
        </w:tc>
        <w:tc>
          <w:tcPr>
            <w:tcW w:w="2336" w:type="dxa"/>
          </w:tcPr>
          <w:p w:rsidR="009A76D7" w:rsidRPr="009A76D7" w:rsidRDefault="009A76D7" w:rsidP="00B05CFF">
            <w:pPr>
              <w:numPr>
                <w:ilvl w:val="1"/>
                <w:numId w:val="22"/>
              </w:numPr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57</w:t>
            </w:r>
            <w:r w:rsidR="00B05CFF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</w:t>
            </w:r>
          </w:p>
        </w:tc>
        <w:tc>
          <w:tcPr>
            <w:tcW w:w="2336" w:type="dxa"/>
          </w:tcPr>
          <w:p w:rsidR="009A76D7" w:rsidRPr="009715BA" w:rsidRDefault="00B05CFF" w:rsidP="00B05CFF">
            <w:pPr>
              <w:suppressAutoHyphens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1,14 см</w:t>
            </w:r>
          </w:p>
        </w:tc>
      </w:tr>
      <w:tr w:rsidR="009A76D7" w:rsidTr="009A76D7">
        <w:tc>
          <w:tcPr>
            <w:tcW w:w="2336" w:type="dxa"/>
          </w:tcPr>
          <w:p w:rsidR="009A76D7" w:rsidRPr="009A76D7" w:rsidRDefault="009A76D7" w:rsidP="00B05CFF">
            <w:pPr>
              <w:numPr>
                <w:ilvl w:val="1"/>
                <w:numId w:val="22"/>
              </w:numPr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76D7">
              <w:rPr>
                <w:rFonts w:ascii="Times New Roman" w:hAnsi="Times New Roman" w:cs="Times New Roman"/>
                <w:sz w:val="28"/>
                <w:szCs w:val="28"/>
              </w:rPr>
              <w:t>1:10 000.</w:t>
            </w:r>
          </w:p>
        </w:tc>
        <w:tc>
          <w:tcPr>
            <w:tcW w:w="2336" w:type="dxa"/>
          </w:tcPr>
          <w:p w:rsidR="009A76D7" w:rsidRPr="009A76D7" w:rsidRDefault="009A76D7" w:rsidP="00B05CFF">
            <w:pPr>
              <w:numPr>
                <w:ilvl w:val="1"/>
                <w:numId w:val="22"/>
              </w:numPr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102 м</w:t>
            </w:r>
          </w:p>
        </w:tc>
        <w:tc>
          <w:tcPr>
            <w:tcW w:w="2336" w:type="dxa"/>
          </w:tcPr>
          <w:p w:rsidR="009A76D7" w:rsidRPr="009715BA" w:rsidRDefault="00B05CFF" w:rsidP="00B05CFF">
            <w:pPr>
              <w:suppressAutoHyphens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1,02 см</w:t>
            </w:r>
          </w:p>
        </w:tc>
      </w:tr>
      <w:tr w:rsidR="009A76D7" w:rsidTr="009A76D7">
        <w:tc>
          <w:tcPr>
            <w:tcW w:w="2336" w:type="dxa"/>
          </w:tcPr>
          <w:p w:rsidR="009A76D7" w:rsidRPr="009A76D7" w:rsidRDefault="009A76D7" w:rsidP="00B05CFF">
            <w:pPr>
              <w:numPr>
                <w:ilvl w:val="1"/>
                <w:numId w:val="22"/>
              </w:numPr>
              <w:shd w:val="clear" w:color="000000" w:fill="auto"/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A76D7">
              <w:rPr>
                <w:rFonts w:ascii="Times New Roman" w:hAnsi="Times New Roman" w:cs="Times New Roman"/>
                <w:sz w:val="28"/>
                <w:szCs w:val="28"/>
              </w:rPr>
              <w:t>1: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100 </w:t>
            </w:r>
            <w:r w:rsidRPr="009A76D7">
              <w:rPr>
                <w:rFonts w:ascii="Times New Roman" w:hAnsi="Times New Roman" w:cs="Times New Roman"/>
                <w:sz w:val="28"/>
                <w:szCs w:val="28"/>
              </w:rPr>
              <w:t>000.</w:t>
            </w:r>
          </w:p>
        </w:tc>
        <w:tc>
          <w:tcPr>
            <w:tcW w:w="2336" w:type="dxa"/>
          </w:tcPr>
          <w:p w:rsidR="009A76D7" w:rsidRPr="009A76D7" w:rsidRDefault="009A76D7" w:rsidP="00B05CFF">
            <w:pPr>
              <w:numPr>
                <w:ilvl w:val="1"/>
                <w:numId w:val="22"/>
              </w:numPr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178 м</w:t>
            </w:r>
          </w:p>
        </w:tc>
        <w:tc>
          <w:tcPr>
            <w:tcW w:w="2336" w:type="dxa"/>
          </w:tcPr>
          <w:p w:rsidR="009A76D7" w:rsidRPr="009715BA" w:rsidRDefault="00B05CFF" w:rsidP="00B05CFF">
            <w:pPr>
              <w:suppressAutoHyphens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0,178 см</w:t>
            </w:r>
          </w:p>
        </w:tc>
      </w:tr>
    </w:tbl>
    <w:p w:rsidR="009A76D7" w:rsidRDefault="009A76D7" w:rsidP="00B05CFF">
      <w:pPr>
        <w:shd w:val="clear" w:color="000000" w:fill="auto"/>
        <w:suppressAutoHyphens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A76D7" w:rsidRPr="009A76D7" w:rsidRDefault="00717AEB" w:rsidP="00B05CFF">
      <w:pPr>
        <w:pStyle w:val="2"/>
        <w:keepNext w:val="0"/>
        <w:shd w:val="clear" w:color="000000" w:fill="auto"/>
        <w:suppressAutoHyphens/>
        <w:spacing w:before="0" w:line="240" w:lineRule="auto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3. Определить масштаб карты, если известны горизонтальное проложение на карте и местности.</w:t>
      </w: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2336"/>
        <w:gridCol w:w="2336"/>
        <w:gridCol w:w="2336"/>
      </w:tblGrid>
      <w:tr w:rsidR="00717AEB" w:rsidTr="002C1D65">
        <w:tc>
          <w:tcPr>
            <w:tcW w:w="2336" w:type="dxa"/>
          </w:tcPr>
          <w:p w:rsidR="00717AEB" w:rsidRPr="009A76D7" w:rsidRDefault="00717AEB" w:rsidP="00B05CFF">
            <w:pPr>
              <w:numPr>
                <w:ilvl w:val="1"/>
                <w:numId w:val="22"/>
              </w:numPr>
              <w:suppressAutoHyphens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Расстояние на карте</w:t>
            </w:r>
          </w:p>
        </w:tc>
        <w:tc>
          <w:tcPr>
            <w:tcW w:w="2336" w:type="dxa"/>
          </w:tcPr>
          <w:p w:rsidR="00717AEB" w:rsidRPr="009A76D7" w:rsidRDefault="00717AEB" w:rsidP="00B05CFF">
            <w:pPr>
              <w:numPr>
                <w:ilvl w:val="1"/>
                <w:numId w:val="22"/>
              </w:numPr>
              <w:suppressAutoHyphens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A76D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Расстояние на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местности</w:t>
            </w:r>
          </w:p>
        </w:tc>
        <w:tc>
          <w:tcPr>
            <w:tcW w:w="2336" w:type="dxa"/>
          </w:tcPr>
          <w:p w:rsidR="00717AEB" w:rsidRDefault="00717AEB" w:rsidP="00B05CFF">
            <w:r w:rsidRPr="0081196C">
              <w:rPr>
                <w:rFonts w:ascii="Times New Roman" w:hAnsi="Times New Roman" w:cs="Times New Roman"/>
                <w:b/>
                <w:sz w:val="24"/>
                <w:szCs w:val="24"/>
              </w:rPr>
              <w:t>Масштаб</w:t>
            </w:r>
          </w:p>
        </w:tc>
      </w:tr>
      <w:tr w:rsidR="00717AEB" w:rsidTr="002C1D65">
        <w:tc>
          <w:tcPr>
            <w:tcW w:w="2336" w:type="dxa"/>
          </w:tcPr>
          <w:p w:rsidR="00717AEB" w:rsidRPr="00717AEB" w:rsidRDefault="00717AEB" w:rsidP="00B05CFF">
            <w:pPr>
              <w:numPr>
                <w:ilvl w:val="1"/>
                <w:numId w:val="22"/>
              </w:numPr>
              <w:shd w:val="clear" w:color="000000" w:fill="auto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7AEB">
              <w:rPr>
                <w:rFonts w:ascii="Times New Roman" w:hAnsi="Times New Roman" w:cs="Times New Roman"/>
                <w:sz w:val="24"/>
                <w:szCs w:val="24"/>
              </w:rPr>
              <w:t>5,5 см</w:t>
            </w:r>
          </w:p>
        </w:tc>
        <w:tc>
          <w:tcPr>
            <w:tcW w:w="2336" w:type="dxa"/>
          </w:tcPr>
          <w:p w:rsidR="00717AEB" w:rsidRPr="00717AEB" w:rsidRDefault="00717AEB" w:rsidP="00B05CFF">
            <w:pPr>
              <w:numPr>
                <w:ilvl w:val="1"/>
                <w:numId w:val="22"/>
              </w:numPr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7AEB">
              <w:rPr>
                <w:rFonts w:ascii="Times New Roman" w:hAnsi="Times New Roman" w:cs="Times New Roman"/>
                <w:sz w:val="24"/>
                <w:szCs w:val="24"/>
              </w:rPr>
              <w:t>1375 м</w:t>
            </w:r>
          </w:p>
        </w:tc>
        <w:tc>
          <w:tcPr>
            <w:tcW w:w="2336" w:type="dxa"/>
          </w:tcPr>
          <w:p w:rsidR="00717AEB" w:rsidRPr="00717AEB" w:rsidRDefault="00717AEB" w:rsidP="00B05CFF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717AEB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1:25 000</w:t>
            </w:r>
          </w:p>
        </w:tc>
      </w:tr>
      <w:tr w:rsidR="00717AEB" w:rsidTr="002C1D65">
        <w:tc>
          <w:tcPr>
            <w:tcW w:w="2336" w:type="dxa"/>
          </w:tcPr>
          <w:p w:rsidR="00717AEB" w:rsidRPr="00717AEB" w:rsidRDefault="00717AEB" w:rsidP="00B05CFF">
            <w:pPr>
              <w:numPr>
                <w:ilvl w:val="1"/>
                <w:numId w:val="22"/>
              </w:numPr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7AEB">
              <w:rPr>
                <w:rFonts w:ascii="Times New Roman" w:hAnsi="Times New Roman" w:cs="Times New Roman"/>
                <w:sz w:val="24"/>
                <w:szCs w:val="24"/>
              </w:rPr>
              <w:t>4,73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см</w:t>
            </w:r>
          </w:p>
        </w:tc>
        <w:tc>
          <w:tcPr>
            <w:tcW w:w="2336" w:type="dxa"/>
          </w:tcPr>
          <w:p w:rsidR="00717AEB" w:rsidRPr="00717AEB" w:rsidRDefault="00717AEB" w:rsidP="00B05CFF">
            <w:pPr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7AEB">
              <w:rPr>
                <w:rFonts w:ascii="Times New Roman" w:hAnsi="Times New Roman" w:cs="Times New Roman"/>
                <w:sz w:val="24"/>
                <w:szCs w:val="24"/>
              </w:rPr>
              <w:t>2365 м</w:t>
            </w:r>
          </w:p>
        </w:tc>
        <w:tc>
          <w:tcPr>
            <w:tcW w:w="2336" w:type="dxa"/>
          </w:tcPr>
          <w:p w:rsidR="00717AEB" w:rsidRPr="00717AEB" w:rsidRDefault="00717AEB" w:rsidP="00B05CFF">
            <w:pPr>
              <w:suppressAutoHyphens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717AEB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1:50 000</w:t>
            </w:r>
          </w:p>
        </w:tc>
      </w:tr>
      <w:tr w:rsidR="00717AEB" w:rsidTr="002C1D65">
        <w:tc>
          <w:tcPr>
            <w:tcW w:w="2336" w:type="dxa"/>
          </w:tcPr>
          <w:p w:rsidR="00717AEB" w:rsidRPr="00717AEB" w:rsidRDefault="00717AEB" w:rsidP="00B05CFF">
            <w:pPr>
              <w:numPr>
                <w:ilvl w:val="1"/>
                <w:numId w:val="22"/>
              </w:numPr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673,2 см</w:t>
            </w:r>
          </w:p>
        </w:tc>
        <w:tc>
          <w:tcPr>
            <w:tcW w:w="2336" w:type="dxa"/>
          </w:tcPr>
          <w:p w:rsidR="00717AEB" w:rsidRPr="00717AEB" w:rsidRDefault="00717AEB" w:rsidP="00B05CFF">
            <w:pPr>
              <w:numPr>
                <w:ilvl w:val="1"/>
                <w:numId w:val="22"/>
              </w:numPr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67320м</w:t>
            </w:r>
          </w:p>
        </w:tc>
        <w:tc>
          <w:tcPr>
            <w:tcW w:w="2336" w:type="dxa"/>
          </w:tcPr>
          <w:p w:rsidR="00717AEB" w:rsidRPr="00717AEB" w:rsidRDefault="00717AEB" w:rsidP="00B05CFF">
            <w:pPr>
              <w:suppressAutoHyphens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1:10 000</w:t>
            </w:r>
          </w:p>
        </w:tc>
      </w:tr>
      <w:tr w:rsidR="00717AEB" w:rsidTr="002C1D65">
        <w:tc>
          <w:tcPr>
            <w:tcW w:w="2336" w:type="dxa"/>
          </w:tcPr>
          <w:p w:rsidR="00717AEB" w:rsidRPr="00717AEB" w:rsidRDefault="009715BA" w:rsidP="00B05CFF">
            <w:pPr>
              <w:numPr>
                <w:ilvl w:val="1"/>
                <w:numId w:val="22"/>
              </w:numPr>
              <w:shd w:val="clear" w:color="000000" w:fill="auto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3,46 см</w:t>
            </w:r>
          </w:p>
        </w:tc>
        <w:tc>
          <w:tcPr>
            <w:tcW w:w="2336" w:type="dxa"/>
          </w:tcPr>
          <w:p w:rsidR="00717AEB" w:rsidRPr="00717AEB" w:rsidRDefault="009715BA" w:rsidP="00B05CFF">
            <w:pPr>
              <w:numPr>
                <w:ilvl w:val="1"/>
                <w:numId w:val="22"/>
              </w:numPr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6920 м</w:t>
            </w:r>
          </w:p>
        </w:tc>
        <w:tc>
          <w:tcPr>
            <w:tcW w:w="2336" w:type="dxa"/>
          </w:tcPr>
          <w:p w:rsidR="00717AEB" w:rsidRPr="00717AEB" w:rsidRDefault="009715BA" w:rsidP="00B05CFF">
            <w:pPr>
              <w:suppressAutoHyphens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1: 200 000</w:t>
            </w:r>
          </w:p>
        </w:tc>
      </w:tr>
    </w:tbl>
    <w:p w:rsidR="00D44F9E" w:rsidRDefault="00D44F9E" w:rsidP="00A207E9">
      <w:pPr>
        <w:widowControl w:val="0"/>
        <w:tabs>
          <w:tab w:val="left" w:pos="993"/>
        </w:tabs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207E9" w:rsidRDefault="00A207E9" w:rsidP="00A207E9">
      <w:pPr>
        <w:widowControl w:val="0"/>
        <w:tabs>
          <w:tab w:val="left" w:pos="993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05CFF">
        <w:rPr>
          <w:rFonts w:ascii="Times New Roman" w:hAnsi="Times New Roman" w:cs="Times New Roman"/>
          <w:b/>
          <w:sz w:val="28"/>
          <w:szCs w:val="28"/>
        </w:rPr>
        <w:t>Вопрос 4 Условные знаки</w:t>
      </w:r>
      <w:r>
        <w:rPr>
          <w:rFonts w:ascii="Times New Roman" w:hAnsi="Times New Roman" w:cs="Times New Roman"/>
          <w:b/>
          <w:sz w:val="28"/>
          <w:szCs w:val="28"/>
        </w:rPr>
        <w:t>, классификация условных знаков (См. Презентацию «Условные знаки»)</w:t>
      </w:r>
    </w:p>
    <w:p w:rsidR="00A207E9" w:rsidRPr="00A207E9" w:rsidRDefault="00A207E9" w:rsidP="00A207E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207E9">
        <w:rPr>
          <w:rFonts w:ascii="Times New Roman" w:eastAsia="Times New Roman" w:hAnsi="Times New Roman" w:cs="Times New Roman"/>
          <w:b/>
          <w:iCs/>
          <w:color w:val="000000"/>
          <w:sz w:val="28"/>
          <w:szCs w:val="28"/>
          <w:lang w:eastAsia="ru-RU"/>
        </w:rPr>
        <w:t>Условные знаки</w:t>
      </w:r>
      <w:r w:rsidRPr="00A207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графические обозначения предметов местности.</w:t>
      </w:r>
    </w:p>
    <w:p w:rsidR="004F41D9" w:rsidRPr="004F41D9" w:rsidRDefault="004F41D9" w:rsidP="004F41D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41D9">
        <w:rPr>
          <w:rFonts w:ascii="Times" w:eastAsia="Times New Roman" w:hAnsi="Times" w:cs="Times"/>
          <w:spacing w:val="-6"/>
          <w:sz w:val="28"/>
          <w:szCs w:val="28"/>
          <w:lang w:eastAsia="ru-RU"/>
        </w:rPr>
        <w:t>Условные знаки, обязательные для всех учреждений и органи</w:t>
      </w:r>
      <w:r w:rsidRPr="004F41D9">
        <w:rPr>
          <w:rFonts w:ascii="Times" w:eastAsia="Times New Roman" w:hAnsi="Times" w:cs="Times"/>
          <w:spacing w:val="-6"/>
          <w:sz w:val="28"/>
          <w:szCs w:val="28"/>
          <w:lang w:eastAsia="ru-RU"/>
        </w:rPr>
        <w:softHyphen/>
      </w:r>
      <w:r w:rsidRPr="004F41D9">
        <w:rPr>
          <w:rFonts w:ascii="Times" w:eastAsia="Times New Roman" w:hAnsi="Times" w:cs="Times"/>
          <w:spacing w:val="-5"/>
          <w:sz w:val="28"/>
          <w:szCs w:val="28"/>
          <w:lang w:eastAsia="ru-RU"/>
        </w:rPr>
        <w:t>заций, составляющих топографические карты и планы, устанав</w:t>
      </w:r>
      <w:r w:rsidRPr="004F41D9">
        <w:rPr>
          <w:rFonts w:ascii="Times" w:eastAsia="Times New Roman" w:hAnsi="Times" w:cs="Times"/>
          <w:spacing w:val="-5"/>
          <w:sz w:val="28"/>
          <w:szCs w:val="28"/>
          <w:lang w:eastAsia="ru-RU"/>
        </w:rPr>
        <w:softHyphen/>
        <w:t xml:space="preserve">ливаются Федеральной службой геодезии и какографии </w:t>
      </w:r>
      <w:r w:rsidRPr="004F41D9">
        <w:rPr>
          <w:rFonts w:ascii="Times" w:eastAsia="Times New Roman" w:hAnsi="Times" w:cs="Times"/>
          <w:spacing w:val="-4"/>
          <w:sz w:val="28"/>
          <w:szCs w:val="28"/>
          <w:lang w:eastAsia="ru-RU"/>
        </w:rPr>
        <w:t> и издаются либо отдельно для каждого мас</w:t>
      </w:r>
      <w:r w:rsidRPr="004F41D9">
        <w:rPr>
          <w:rFonts w:ascii="Times" w:eastAsia="Times New Roman" w:hAnsi="Times" w:cs="Times"/>
          <w:spacing w:val="-7"/>
          <w:sz w:val="28"/>
          <w:szCs w:val="28"/>
          <w:lang w:eastAsia="ru-RU"/>
        </w:rPr>
        <w:t>штаба, либо для группы масштабов.</w:t>
      </w:r>
    </w:p>
    <w:p w:rsidR="004F41D9" w:rsidRPr="004F41D9" w:rsidRDefault="004F41D9" w:rsidP="004F41D9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more"/>
      <w:bookmarkEnd w:id="0"/>
      <w:r w:rsidRPr="004F41D9">
        <w:rPr>
          <w:rFonts w:ascii="Times" w:eastAsia="Times New Roman" w:hAnsi="Times" w:cs="Times"/>
          <w:sz w:val="28"/>
          <w:szCs w:val="28"/>
          <w:lang w:eastAsia="ru-RU"/>
        </w:rPr>
        <w:t xml:space="preserve">Хотя число условных знаков </w:t>
      </w:r>
      <w:r>
        <w:rPr>
          <w:rFonts w:ascii="Times" w:eastAsia="Times New Roman" w:hAnsi="Times" w:cs="Times"/>
          <w:spacing w:val="-4"/>
          <w:sz w:val="28"/>
          <w:szCs w:val="28"/>
          <w:lang w:eastAsia="ru-RU"/>
        </w:rPr>
        <w:t xml:space="preserve">велико (около 400), они легко </w:t>
      </w:r>
      <w:r w:rsidRPr="004F41D9">
        <w:rPr>
          <w:rFonts w:ascii="Times" w:eastAsia="Times New Roman" w:hAnsi="Times" w:cs="Times"/>
          <w:spacing w:val="-4"/>
          <w:sz w:val="28"/>
          <w:szCs w:val="28"/>
          <w:lang w:eastAsia="ru-RU"/>
        </w:rPr>
        <w:t xml:space="preserve">запоминаются, так как внешне </w:t>
      </w:r>
      <w:r w:rsidRPr="004F41D9">
        <w:rPr>
          <w:rFonts w:ascii="Times" w:eastAsia="Times New Roman" w:hAnsi="Times" w:cs="Times"/>
          <w:spacing w:val="-6"/>
          <w:sz w:val="28"/>
          <w:szCs w:val="28"/>
          <w:lang w:eastAsia="ru-RU"/>
        </w:rPr>
        <w:t>напоминают вид и характер изображаемых объектов.</w:t>
      </w:r>
    </w:p>
    <w:p w:rsidR="004F41D9" w:rsidRPr="004F41D9" w:rsidRDefault="004F41D9" w:rsidP="004F41D9">
      <w:pPr>
        <w:shd w:val="clear" w:color="auto" w:fill="FFFFFF"/>
        <w:spacing w:after="0" w:line="240" w:lineRule="auto"/>
        <w:ind w:firstLine="29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41D9">
        <w:rPr>
          <w:rFonts w:ascii="Times" w:eastAsia="Times New Roman" w:hAnsi="Times" w:cs="Times"/>
          <w:spacing w:val="-7"/>
          <w:sz w:val="28"/>
          <w:szCs w:val="28"/>
          <w:lang w:eastAsia="ru-RU"/>
        </w:rPr>
        <w:t>Условные знаки подразделяют на пять групп: площадные, ли</w:t>
      </w:r>
      <w:r w:rsidRPr="004F41D9">
        <w:rPr>
          <w:rFonts w:ascii="Times" w:eastAsia="Times New Roman" w:hAnsi="Times" w:cs="Times"/>
          <w:spacing w:val="-7"/>
          <w:sz w:val="28"/>
          <w:szCs w:val="28"/>
          <w:lang w:eastAsia="ru-RU"/>
        </w:rPr>
        <w:softHyphen/>
      </w:r>
      <w:r w:rsidRPr="004F41D9">
        <w:rPr>
          <w:rFonts w:ascii="Times" w:eastAsia="Times New Roman" w:hAnsi="Times" w:cs="Times"/>
          <w:spacing w:val="-2"/>
          <w:sz w:val="28"/>
          <w:szCs w:val="28"/>
          <w:lang w:eastAsia="ru-RU"/>
        </w:rPr>
        <w:t>нейные, внемасштабные, пояснительные, специальные.</w:t>
      </w:r>
    </w:p>
    <w:p w:rsidR="00A207E9" w:rsidRPr="00A207E9" w:rsidRDefault="004F41D9" w:rsidP="00A207E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iCs/>
          <w:color w:val="000000"/>
          <w:sz w:val="28"/>
          <w:szCs w:val="28"/>
          <w:lang w:eastAsia="ru-RU"/>
        </w:rPr>
        <w:t>П</w:t>
      </w:r>
      <w:r w:rsidR="00A207E9" w:rsidRPr="00A207E9">
        <w:rPr>
          <w:rFonts w:ascii="Times New Roman" w:eastAsia="Times New Roman" w:hAnsi="Times New Roman" w:cs="Times New Roman"/>
          <w:b/>
          <w:iCs/>
          <w:color w:val="000000"/>
          <w:sz w:val="28"/>
          <w:szCs w:val="28"/>
          <w:lang w:eastAsia="ru-RU"/>
        </w:rPr>
        <w:t>лощадные</w:t>
      </w:r>
      <w:r>
        <w:rPr>
          <w:rFonts w:ascii="Times New Roman" w:eastAsia="Times New Roman" w:hAnsi="Times New Roman" w:cs="Times New Roman"/>
          <w:b/>
          <w:iCs/>
          <w:color w:val="000000"/>
          <w:sz w:val="28"/>
          <w:szCs w:val="28"/>
          <w:lang w:eastAsia="ru-RU"/>
        </w:rPr>
        <w:t xml:space="preserve"> (масштабные)</w:t>
      </w:r>
      <w:r w:rsidR="00A207E9" w:rsidRPr="00A207E9">
        <w:rPr>
          <w:rFonts w:ascii="Times New Roman" w:eastAsia="Times New Roman" w:hAnsi="Times New Roman" w:cs="Times New Roman"/>
          <w:b/>
          <w:iCs/>
          <w:color w:val="000000"/>
          <w:sz w:val="28"/>
          <w:szCs w:val="28"/>
          <w:lang w:eastAsia="ru-RU"/>
        </w:rPr>
        <w:t xml:space="preserve"> условные знаки</w:t>
      </w:r>
      <w:r w:rsidR="00A207E9" w:rsidRPr="00A207E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:</w:t>
      </w:r>
      <w:r w:rsidR="00A207E9" w:rsidRPr="00A207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применяются для заполнения контуров природных, сельскохозяйственных угодий; они состоят из знака границ угодий- точечный пунктир или тонкая сплошная линия -и заполняющих его изображение или условной окраски.</w:t>
      </w:r>
    </w:p>
    <w:p w:rsidR="001356B3" w:rsidRPr="001356B3" w:rsidRDefault="00A207E9" w:rsidP="001356B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207E9">
        <w:rPr>
          <w:rFonts w:ascii="Times New Roman" w:eastAsia="Times New Roman" w:hAnsi="Times New Roman" w:cs="Times New Roman"/>
          <w:b/>
          <w:iCs/>
          <w:color w:val="000000"/>
          <w:sz w:val="28"/>
          <w:szCs w:val="28"/>
          <w:lang w:eastAsia="ru-RU"/>
        </w:rPr>
        <w:t>Линейные условные знаки:</w:t>
      </w:r>
      <w:r w:rsidRPr="00A207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показывают объекты линейного характера (дороги, реки, линии связи), длина которых выражается в данном масштабе. У знаков приводятся различные характеристики объектов.</w:t>
      </w:r>
    </w:p>
    <w:p w:rsidR="000D5A3E" w:rsidRDefault="00A207E9" w:rsidP="00DA09C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207E9">
        <w:rPr>
          <w:rFonts w:ascii="Times New Roman" w:eastAsia="Times New Roman" w:hAnsi="Times New Roman" w:cs="Times New Roman"/>
          <w:b/>
          <w:iCs/>
          <w:color w:val="000000"/>
          <w:sz w:val="28"/>
          <w:szCs w:val="28"/>
          <w:lang w:eastAsia="ru-RU"/>
        </w:rPr>
        <w:t>Внемасштабные условные знаки</w:t>
      </w:r>
      <w:r w:rsidRPr="00A207E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:</w:t>
      </w:r>
      <w:r w:rsidRPr="00A207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служат для изображения объектов, размеры которых не выражаются в масштабе карты (мосты, колодцы, геодезические пункты). У них определяют местоположение объектов.</w:t>
      </w:r>
    </w:p>
    <w:p w:rsidR="000D5A3E" w:rsidRPr="000D5A3E" w:rsidRDefault="000D5A3E" w:rsidP="00DA09C0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D5A3E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Положение главной точки внемасштабных условных знаков:</w:t>
      </w:r>
    </w:p>
    <w:p w:rsidR="000D5A3E" w:rsidRPr="000D5A3E" w:rsidRDefault="000D5A3E" w:rsidP="000D5A3E">
      <w:pPr>
        <w:numPr>
          <w:ilvl w:val="0"/>
          <w:numId w:val="3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D5A3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Для знаков, имеющих правильную геометрическую форму (прямоугольник, треугольник, круг, звезда и др.) – центр знака.</w:t>
      </w:r>
    </w:p>
    <w:p w:rsidR="000D5A3E" w:rsidRPr="000D5A3E" w:rsidRDefault="000D5A3E" w:rsidP="000D5A3E">
      <w:pPr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D5A3E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41020" cy="175260"/>
            <wp:effectExtent l="0" t="0" r="0" b="0"/>
            <wp:docPr id="5" name="Рисунок 5" descr="Главная точка - центр знак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Главная точка - центр знака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1020" cy="1752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D5A3E" w:rsidRPr="000D5A3E" w:rsidRDefault="000D5A3E" w:rsidP="000D5A3E">
      <w:pPr>
        <w:numPr>
          <w:ilvl w:val="0"/>
          <w:numId w:val="3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D5A3E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знаков в виде фигуры с прямым углом в основании (условные знаки бензоколонок и заправочных станций, ветряных мельниц и др.) – вершина прямого угла.</w:t>
      </w:r>
    </w:p>
    <w:p w:rsidR="000D5A3E" w:rsidRPr="000D5A3E" w:rsidRDefault="000D5A3E" w:rsidP="000D5A3E">
      <w:pPr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D5A3E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05740" cy="320040"/>
            <wp:effectExtent l="0" t="0" r="3810" b="3810"/>
            <wp:docPr id="4" name="Рисунок 4" descr="Главная точка - вершина прямого угл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Главная точка - вершина прямого угла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740" cy="3200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D5A3E" w:rsidRPr="000D5A3E" w:rsidRDefault="000D5A3E" w:rsidP="000D5A3E">
      <w:pPr>
        <w:numPr>
          <w:ilvl w:val="0"/>
          <w:numId w:val="3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D5A3E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знаков, имеющих вид перспективного изображения объекта (условные знаки заводских и других труб, буддийских и других храмов и пагод и др.), т.е. широкое основание – середина основания.</w:t>
      </w:r>
    </w:p>
    <w:p w:rsidR="000D5A3E" w:rsidRPr="000D5A3E" w:rsidRDefault="000D5A3E" w:rsidP="000D5A3E">
      <w:pPr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D5A3E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982980" cy="312420"/>
            <wp:effectExtent l="0" t="0" r="7620" b="0"/>
            <wp:docPr id="3" name="Рисунок 3" descr="Главная точка - середина основания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Главная точка - середина основания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2980" cy="312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D5A3E" w:rsidRPr="000D5A3E" w:rsidRDefault="000D5A3E" w:rsidP="000D5A3E">
      <w:pPr>
        <w:numPr>
          <w:ilvl w:val="0"/>
          <w:numId w:val="3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D5A3E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знаков, состоящих в виде сочетания из нескольких фигур (условные знаки нефтяных и газовых скважин с вышками, часовен и др.) – геометрический центр нижней фигуры.</w:t>
      </w:r>
    </w:p>
    <w:p w:rsidR="000D5A3E" w:rsidRPr="000D5A3E" w:rsidRDefault="000D5A3E" w:rsidP="000D5A3E">
      <w:pPr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D5A3E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133600" cy="464820"/>
            <wp:effectExtent l="0" t="0" r="0" b="0"/>
            <wp:docPr id="2" name="Рисунок 2" descr="Главная точка - геометрический центр нижней фигуры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Главная точка - геометрический центр нижней фигуры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33600" cy="464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D5A3E" w:rsidRPr="000D5A3E" w:rsidRDefault="000D5A3E" w:rsidP="000D5A3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D5A3E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A207E9" w:rsidRPr="000D5A3E" w:rsidRDefault="000D5A3E" w:rsidP="00DA09C0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D5A3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точных измерениях на карте расстояний между объектами и при определении координат пользуются этими условными знаками.</w:t>
      </w:r>
      <w:r w:rsidR="00A207E9" w:rsidRPr="000D5A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1356B3" w:rsidRDefault="00A207E9" w:rsidP="00DA09C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207E9">
        <w:rPr>
          <w:rFonts w:ascii="Times New Roman" w:eastAsia="Times New Roman" w:hAnsi="Times New Roman" w:cs="Times New Roman"/>
          <w:b/>
          <w:iCs/>
          <w:color w:val="000000"/>
          <w:sz w:val="28"/>
          <w:szCs w:val="28"/>
          <w:lang w:eastAsia="ru-RU"/>
        </w:rPr>
        <w:t>Пояснительные условные знаки</w:t>
      </w:r>
      <w:r w:rsidRPr="00A207E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:</w:t>
      </w:r>
      <w:r w:rsidRPr="00A207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представляют собой подписи, дающие характеристики и названия объектов. Например глубину и скорость течения рек и др.</w:t>
      </w:r>
    </w:p>
    <w:p w:rsidR="004F41D9" w:rsidRPr="004F41D9" w:rsidRDefault="004F41D9" w:rsidP="00DA09C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41D9">
        <w:rPr>
          <w:rFonts w:ascii="Times" w:hAnsi="Times" w:cs="Times"/>
          <w:b/>
          <w:sz w:val="28"/>
          <w:szCs w:val="28"/>
        </w:rPr>
        <w:t>Специальные условные</w:t>
      </w:r>
      <w:r w:rsidRPr="004F41D9">
        <w:rPr>
          <w:rFonts w:ascii="Times" w:hAnsi="Times" w:cs="Times"/>
          <w:sz w:val="28"/>
          <w:szCs w:val="28"/>
        </w:rPr>
        <w:t xml:space="preserve"> знаки устанав</w:t>
      </w:r>
      <w:r w:rsidRPr="004F41D9">
        <w:rPr>
          <w:rFonts w:ascii="Times" w:hAnsi="Times" w:cs="Times"/>
          <w:sz w:val="28"/>
          <w:szCs w:val="28"/>
        </w:rPr>
        <w:softHyphen/>
      </w:r>
      <w:r w:rsidRPr="004F41D9">
        <w:rPr>
          <w:rFonts w:ascii="Times" w:hAnsi="Times" w:cs="Times"/>
          <w:spacing w:val="-10"/>
          <w:sz w:val="28"/>
          <w:szCs w:val="28"/>
        </w:rPr>
        <w:t xml:space="preserve">ливают соответствующие ведомства отраслей народного хозяйства; </w:t>
      </w:r>
      <w:r w:rsidRPr="004F41D9">
        <w:rPr>
          <w:rFonts w:ascii="Times" w:hAnsi="Times" w:cs="Times"/>
          <w:spacing w:val="-6"/>
          <w:sz w:val="28"/>
          <w:szCs w:val="28"/>
        </w:rPr>
        <w:t>их применяют для составления специализированных карт и пла</w:t>
      </w:r>
      <w:r w:rsidRPr="004F41D9">
        <w:rPr>
          <w:rFonts w:ascii="Times" w:hAnsi="Times" w:cs="Times"/>
          <w:spacing w:val="-6"/>
          <w:sz w:val="28"/>
          <w:szCs w:val="28"/>
        </w:rPr>
        <w:softHyphen/>
      </w:r>
      <w:r w:rsidRPr="004F41D9">
        <w:rPr>
          <w:rFonts w:ascii="Times" w:hAnsi="Times" w:cs="Times"/>
          <w:spacing w:val="-5"/>
          <w:sz w:val="28"/>
          <w:szCs w:val="28"/>
        </w:rPr>
        <w:t xml:space="preserve">нов этой отрасли, например знаки для маркшейдерских планов </w:t>
      </w:r>
      <w:r w:rsidRPr="004F41D9">
        <w:rPr>
          <w:rFonts w:ascii="Times" w:hAnsi="Times" w:cs="Times"/>
          <w:spacing w:val="-7"/>
          <w:sz w:val="28"/>
          <w:szCs w:val="28"/>
        </w:rPr>
        <w:t xml:space="preserve">нефтегазовых месторождений — нефтепромысловые сооружения </w:t>
      </w:r>
      <w:r w:rsidRPr="004F41D9">
        <w:rPr>
          <w:rFonts w:ascii="Times" w:hAnsi="Times" w:cs="Times"/>
          <w:spacing w:val="-4"/>
          <w:sz w:val="28"/>
          <w:szCs w:val="28"/>
        </w:rPr>
        <w:t>и установки, скважины, промысловые трубопроводы.</w:t>
      </w:r>
    </w:p>
    <w:p w:rsidR="004F41D9" w:rsidRPr="004F41D9" w:rsidRDefault="004F41D9" w:rsidP="004F41D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41D9">
        <w:rPr>
          <w:rFonts w:ascii="Times" w:eastAsia="Times New Roman" w:hAnsi="Times" w:cs="Times"/>
          <w:spacing w:val="-9"/>
          <w:sz w:val="28"/>
          <w:szCs w:val="28"/>
          <w:lang w:eastAsia="ru-RU"/>
        </w:rPr>
        <w:t>Чтобы придать карте или плану большую наглядность, для изо</w:t>
      </w:r>
      <w:r w:rsidRPr="004F41D9">
        <w:rPr>
          <w:rFonts w:ascii="Times" w:eastAsia="Times New Roman" w:hAnsi="Times" w:cs="Times"/>
          <w:spacing w:val="-9"/>
          <w:sz w:val="28"/>
          <w:szCs w:val="28"/>
          <w:lang w:eastAsia="ru-RU"/>
        </w:rPr>
        <w:softHyphen/>
      </w:r>
      <w:r w:rsidRPr="004F41D9">
        <w:rPr>
          <w:rFonts w:ascii="Times" w:eastAsia="Times New Roman" w:hAnsi="Times" w:cs="Times"/>
          <w:spacing w:val="-6"/>
          <w:sz w:val="28"/>
          <w:szCs w:val="28"/>
          <w:lang w:eastAsia="ru-RU"/>
        </w:rPr>
        <w:t xml:space="preserve">бражения различных элементов используют цвета: для рек, озер, </w:t>
      </w:r>
      <w:r w:rsidRPr="004F41D9">
        <w:rPr>
          <w:rFonts w:ascii="Times" w:eastAsia="Times New Roman" w:hAnsi="Times" w:cs="Times"/>
          <w:spacing w:val="-7"/>
          <w:sz w:val="28"/>
          <w:szCs w:val="28"/>
          <w:lang w:eastAsia="ru-RU"/>
        </w:rPr>
        <w:t>каналов, заболоченных участков — синий; лесов, и садов — зеле</w:t>
      </w:r>
      <w:r w:rsidRPr="004F41D9">
        <w:rPr>
          <w:rFonts w:ascii="Times" w:eastAsia="Times New Roman" w:hAnsi="Times" w:cs="Times"/>
          <w:spacing w:val="-7"/>
          <w:sz w:val="28"/>
          <w:szCs w:val="28"/>
          <w:lang w:eastAsia="ru-RU"/>
        </w:rPr>
        <w:softHyphen/>
      </w:r>
      <w:r w:rsidRPr="004F41D9">
        <w:rPr>
          <w:rFonts w:ascii="Times" w:eastAsia="Times New Roman" w:hAnsi="Times" w:cs="Times"/>
          <w:spacing w:val="-6"/>
          <w:sz w:val="28"/>
          <w:szCs w:val="28"/>
          <w:lang w:eastAsia="ru-RU"/>
        </w:rPr>
        <w:t>ный; шоссейных дорог — красный; улучшенных грунтовых до</w:t>
      </w:r>
      <w:r w:rsidRPr="004F41D9">
        <w:rPr>
          <w:rFonts w:ascii="Times" w:eastAsia="Times New Roman" w:hAnsi="Times" w:cs="Times"/>
          <w:spacing w:val="-6"/>
          <w:sz w:val="28"/>
          <w:szCs w:val="28"/>
          <w:lang w:eastAsia="ru-RU"/>
        </w:rPr>
        <w:softHyphen/>
      </w:r>
      <w:r w:rsidRPr="004F41D9">
        <w:rPr>
          <w:rFonts w:ascii="Times" w:eastAsia="Times New Roman" w:hAnsi="Times" w:cs="Times"/>
          <w:sz w:val="28"/>
          <w:szCs w:val="28"/>
          <w:lang w:eastAsia="ru-RU"/>
        </w:rPr>
        <w:t>рог — оранжевый.</w:t>
      </w:r>
    </w:p>
    <w:p w:rsidR="004F41D9" w:rsidRPr="004F41D9" w:rsidRDefault="004F41D9" w:rsidP="004F41D9">
      <w:pPr>
        <w:shd w:val="clear" w:color="auto" w:fill="FFFFFF"/>
        <w:spacing w:after="0" w:line="240" w:lineRule="auto"/>
        <w:ind w:firstLine="29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41D9">
        <w:rPr>
          <w:rFonts w:ascii="Times" w:eastAsia="Times New Roman" w:hAnsi="Times" w:cs="Times"/>
          <w:spacing w:val="-8"/>
          <w:sz w:val="28"/>
          <w:szCs w:val="28"/>
          <w:lang w:eastAsia="ru-RU"/>
        </w:rPr>
        <w:t xml:space="preserve">Все остальное дают черным цветом. На изыскательских планах </w:t>
      </w:r>
      <w:r w:rsidRPr="004F41D9">
        <w:rPr>
          <w:rFonts w:ascii="Times" w:eastAsia="Times New Roman" w:hAnsi="Times" w:cs="Times"/>
          <w:spacing w:val="-6"/>
          <w:sz w:val="28"/>
          <w:szCs w:val="28"/>
          <w:lang w:eastAsia="ru-RU"/>
        </w:rPr>
        <w:t>цветными делают подземные коммуникации (трубопроводы, ка</w:t>
      </w:r>
      <w:r w:rsidRPr="004F41D9">
        <w:rPr>
          <w:rFonts w:ascii="Times" w:eastAsia="Times New Roman" w:hAnsi="Times" w:cs="Times"/>
          <w:spacing w:val="-6"/>
          <w:sz w:val="28"/>
          <w:szCs w:val="28"/>
          <w:lang w:eastAsia="ru-RU"/>
        </w:rPr>
        <w:softHyphen/>
      </w:r>
      <w:r w:rsidRPr="004F41D9">
        <w:rPr>
          <w:rFonts w:ascii="Times" w:eastAsia="Times New Roman" w:hAnsi="Times" w:cs="Times"/>
          <w:sz w:val="28"/>
          <w:szCs w:val="28"/>
          <w:lang w:eastAsia="ru-RU"/>
        </w:rPr>
        <w:t>бели).</w:t>
      </w:r>
    </w:p>
    <w:p w:rsidR="00A207E9" w:rsidRPr="00A207E9" w:rsidRDefault="00A207E9" w:rsidP="00A207E9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A09C0" w:rsidRDefault="00DA09C0" w:rsidP="00D44F9E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A09C0" w:rsidRDefault="00DA09C0" w:rsidP="00D44F9E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05CFF" w:rsidRDefault="00A207E9" w:rsidP="00D44F9E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207E9">
        <w:rPr>
          <w:rFonts w:ascii="Times New Roman" w:hAnsi="Times New Roman" w:cs="Times New Roman"/>
          <w:b/>
          <w:sz w:val="28"/>
          <w:szCs w:val="28"/>
        </w:rPr>
        <w:lastRenderedPageBreak/>
        <w:t>Вопросы для самоконтроля</w:t>
      </w:r>
    </w:p>
    <w:p w:rsidR="00A207E9" w:rsidRDefault="00A207E9" w:rsidP="00D44F9E">
      <w:pPr>
        <w:pStyle w:val="a3"/>
        <w:widowControl w:val="0"/>
        <w:numPr>
          <w:ilvl w:val="0"/>
          <w:numId w:val="27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Дайте определение масштаба.</w:t>
      </w:r>
    </w:p>
    <w:p w:rsidR="00D44F9E" w:rsidRDefault="00D44F9E" w:rsidP="00D44F9E">
      <w:pPr>
        <w:pStyle w:val="a3"/>
        <w:widowControl w:val="0"/>
        <w:numPr>
          <w:ilvl w:val="0"/>
          <w:numId w:val="27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Назовите виды масштабов.</w:t>
      </w:r>
    </w:p>
    <w:p w:rsidR="00D44F9E" w:rsidRDefault="00D44F9E" w:rsidP="00D44F9E">
      <w:pPr>
        <w:pStyle w:val="a3"/>
        <w:widowControl w:val="0"/>
        <w:numPr>
          <w:ilvl w:val="0"/>
          <w:numId w:val="27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Каковы принципы построения линейного и поперечного  масштабов?</w:t>
      </w:r>
    </w:p>
    <w:p w:rsidR="00D44F9E" w:rsidRDefault="00D44F9E" w:rsidP="00D44F9E">
      <w:pPr>
        <w:pStyle w:val="a3"/>
        <w:widowControl w:val="0"/>
        <w:numPr>
          <w:ilvl w:val="0"/>
          <w:numId w:val="27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Что такое «точность масштаба»?</w:t>
      </w:r>
    </w:p>
    <w:p w:rsidR="00D44F9E" w:rsidRDefault="00D44F9E" w:rsidP="00D44F9E">
      <w:pPr>
        <w:pStyle w:val="a3"/>
        <w:widowControl w:val="0"/>
        <w:numPr>
          <w:ilvl w:val="0"/>
          <w:numId w:val="27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Что называют номенклатурой топографических карт и каков принцип их разграфки?</w:t>
      </w:r>
    </w:p>
    <w:p w:rsidR="009D147C" w:rsidRDefault="00D44F9E" w:rsidP="00E57523">
      <w:pPr>
        <w:pStyle w:val="a3"/>
        <w:widowControl w:val="0"/>
        <w:numPr>
          <w:ilvl w:val="0"/>
          <w:numId w:val="27"/>
        </w:numPr>
        <w:tabs>
          <w:tab w:val="left" w:pos="993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Дай</w:t>
      </w:r>
      <w:r w:rsidR="00DA09C0">
        <w:rPr>
          <w:rFonts w:ascii="Times New Roman" w:hAnsi="Times New Roman" w:cs="Times New Roman"/>
          <w:sz w:val="28"/>
          <w:szCs w:val="28"/>
        </w:rPr>
        <w:t>те определение «условные знаки»</w:t>
      </w:r>
      <w:r>
        <w:rPr>
          <w:rFonts w:ascii="Times New Roman" w:hAnsi="Times New Roman" w:cs="Times New Roman"/>
          <w:sz w:val="28"/>
          <w:szCs w:val="28"/>
        </w:rPr>
        <w:t xml:space="preserve">, какова их классификация? </w:t>
      </w:r>
    </w:p>
    <w:p w:rsidR="004F41D9" w:rsidRDefault="004F41D9" w:rsidP="004F41D9">
      <w:pPr>
        <w:widowControl w:val="0"/>
        <w:tabs>
          <w:tab w:val="left" w:pos="993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</w:p>
    <w:p w:rsidR="004F41D9" w:rsidRDefault="004F41D9" w:rsidP="004F41D9">
      <w:pPr>
        <w:widowControl w:val="0"/>
        <w:tabs>
          <w:tab w:val="left" w:pos="993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</w:p>
    <w:p w:rsidR="003B6DE7" w:rsidRPr="003B6DE7" w:rsidRDefault="003B6DE7" w:rsidP="003B6DE7">
      <w:pPr>
        <w:widowControl w:val="0"/>
        <w:tabs>
          <w:tab w:val="left" w:pos="993"/>
        </w:tabs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B6DE7">
        <w:rPr>
          <w:rFonts w:ascii="Times New Roman" w:hAnsi="Times New Roman" w:cs="Times New Roman"/>
          <w:b/>
          <w:sz w:val="28"/>
          <w:szCs w:val="28"/>
        </w:rPr>
        <w:t>Список использованных источников</w:t>
      </w:r>
    </w:p>
    <w:p w:rsidR="003B6DE7" w:rsidRPr="003B6DE7" w:rsidRDefault="003B6DE7" w:rsidP="003B6DE7">
      <w:pPr>
        <w:pStyle w:val="a3"/>
        <w:numPr>
          <w:ilvl w:val="0"/>
          <w:numId w:val="37"/>
        </w:numPr>
        <w:tabs>
          <w:tab w:val="left" w:pos="1134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B6DE7">
        <w:rPr>
          <w:rFonts w:ascii="Times New Roman" w:hAnsi="Times New Roman" w:cs="Times New Roman"/>
          <w:color w:val="000000"/>
          <w:sz w:val="28"/>
          <w:szCs w:val="28"/>
        </w:rPr>
        <w:t>ГОСТ 21.204-93. СПДС. Условные графические изображения и обозначения  на чертежах генеральных планов и транспорта.</w:t>
      </w:r>
      <w:r w:rsidRPr="003B6DE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[Электронный ресурс</w:t>
      </w:r>
      <w:r w:rsidRPr="003B6DE7">
        <w:rPr>
          <w:rFonts w:ascii="Times New Roman" w:hAnsi="Times New Roman" w:cs="Times New Roman"/>
          <w:color w:val="000000"/>
          <w:sz w:val="28"/>
          <w:szCs w:val="28"/>
        </w:rPr>
        <w:t xml:space="preserve"> http://standartgost.ru/</w:t>
      </w:r>
      <w:r w:rsidRPr="003B6DE7">
        <w:rPr>
          <w:rFonts w:ascii="Times New Roman" w:hAnsi="Times New Roman" w:cs="Times New Roman"/>
          <w:sz w:val="28"/>
          <w:szCs w:val="28"/>
          <w:shd w:val="clear" w:color="auto" w:fill="FFFFFF"/>
        </w:rPr>
        <w:t>]</w:t>
      </w:r>
    </w:p>
    <w:p w:rsidR="004F41D9" w:rsidRPr="003B6DE7" w:rsidRDefault="003B6DE7" w:rsidP="003B6DE7">
      <w:pPr>
        <w:pStyle w:val="a3"/>
        <w:numPr>
          <w:ilvl w:val="0"/>
          <w:numId w:val="37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Arial,Bold" w:hAnsi="Times New Roman" w:cs="Times New Roman"/>
          <w:sz w:val="28"/>
          <w:szCs w:val="28"/>
        </w:rPr>
      </w:pPr>
      <w:r w:rsidRPr="003B6DE7">
        <w:rPr>
          <w:rFonts w:ascii="Times New Roman" w:eastAsia="Arial,Bold" w:hAnsi="Times New Roman" w:cs="Times New Roman"/>
          <w:bCs/>
          <w:sz w:val="28"/>
          <w:szCs w:val="28"/>
        </w:rPr>
        <w:t xml:space="preserve">Анисимов, В.А. </w:t>
      </w:r>
      <w:r w:rsidRPr="003B6DE7">
        <w:rPr>
          <w:rFonts w:ascii="Times New Roman" w:eastAsia="Arial,Bold" w:hAnsi="Times New Roman" w:cs="Times New Roman"/>
          <w:sz w:val="28"/>
          <w:szCs w:val="28"/>
        </w:rPr>
        <w:t>Инженерная геодезия : сб. лекций / Вл.А. Анисимов, С.В. Макарова. – Хабаровск : Изд-во ДВГУПС, 2009. – 150 с.</w:t>
      </w:r>
    </w:p>
    <w:p w:rsidR="003B6DE7" w:rsidRPr="003B6DE7" w:rsidRDefault="003B6DE7" w:rsidP="003B6DE7">
      <w:pPr>
        <w:pStyle w:val="a3"/>
        <w:numPr>
          <w:ilvl w:val="0"/>
          <w:numId w:val="37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Arial,Bold" w:hAnsi="Times New Roman" w:cs="Times New Roman"/>
          <w:bCs/>
          <w:sz w:val="28"/>
          <w:szCs w:val="28"/>
        </w:rPr>
      </w:pPr>
      <w:r w:rsidRPr="003B6DE7">
        <w:rPr>
          <w:rFonts w:ascii="Times New Roman" w:eastAsia="TimesNewRomanPS-BoldMT" w:hAnsi="Times New Roman" w:cs="Times New Roman"/>
          <w:bCs/>
          <w:sz w:val="28"/>
          <w:szCs w:val="28"/>
        </w:rPr>
        <w:t xml:space="preserve">Астахова И.А., Геодезия. </w:t>
      </w:r>
      <w:r w:rsidRPr="003B6DE7">
        <w:rPr>
          <w:rFonts w:ascii="Times New Roman" w:eastAsia="TimesNewRomanPSMT" w:hAnsi="Times New Roman" w:cs="Times New Roman"/>
          <w:sz w:val="28"/>
          <w:szCs w:val="28"/>
        </w:rPr>
        <w:t xml:space="preserve">Учебно-методическое пособие. – Майкоп, </w:t>
      </w:r>
    </w:p>
    <w:p w:rsidR="003B6DE7" w:rsidRPr="003B6DE7" w:rsidRDefault="003B6DE7" w:rsidP="003B6DE7">
      <w:pPr>
        <w:pStyle w:val="a3"/>
        <w:numPr>
          <w:ilvl w:val="0"/>
          <w:numId w:val="37"/>
        </w:numPr>
        <w:tabs>
          <w:tab w:val="left" w:pos="916"/>
          <w:tab w:val="left" w:pos="1134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3B6DE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Дамрин, А. Г. Картография : учеб.-метод. пособие / С. Н. Боженов, А. Г. Дамрин .— Оренбург : ОГУ, 2012. – 132 с. [Электронный ресурс </w:t>
      </w:r>
      <w:hyperlink r:id="rId29" w:history="1">
        <w:r w:rsidRPr="003B6DE7">
          <w:rPr>
            <w:rFonts w:ascii="Times New Roman" w:hAnsi="Times New Roman" w:cs="Times New Roman"/>
            <w:color w:val="000000"/>
            <w:sz w:val="28"/>
            <w:szCs w:val="28"/>
          </w:rPr>
          <w:t>http://rucont.ru/</w:t>
        </w:r>
      </w:hyperlink>
      <w:r w:rsidRPr="003B6DE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]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3B6DE7">
        <w:rPr>
          <w:rFonts w:ascii="Times New Roman" w:eastAsia="TimesNewRomanPSMT" w:hAnsi="Times New Roman" w:cs="Times New Roman"/>
          <w:sz w:val="28"/>
          <w:szCs w:val="28"/>
        </w:rPr>
        <w:t>2016. – 71с.</w:t>
      </w:r>
    </w:p>
    <w:p w:rsidR="003B6DE7" w:rsidRDefault="003B6DE7" w:rsidP="003B6DE7">
      <w:pPr>
        <w:pStyle w:val="a3"/>
        <w:numPr>
          <w:ilvl w:val="0"/>
          <w:numId w:val="37"/>
        </w:numPr>
        <w:tabs>
          <w:tab w:val="left" w:pos="916"/>
          <w:tab w:val="left" w:pos="1134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3B6DE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Киселев, М.И., Михелев, Д.Ш.  Геодезия: учебник для студ. учреждений сред. проф. образования / М.И. Киселев, Д.Ш. Михеев. – 11-е изд., стер. – М.: Издательский центр «Академия», 2014. – 384с.</w:t>
      </w:r>
    </w:p>
    <w:p w:rsidR="007E660B" w:rsidRPr="007E660B" w:rsidRDefault="007E660B" w:rsidP="003B6DE7">
      <w:pPr>
        <w:pStyle w:val="a3"/>
        <w:numPr>
          <w:ilvl w:val="0"/>
          <w:numId w:val="37"/>
        </w:numPr>
        <w:tabs>
          <w:tab w:val="left" w:pos="916"/>
          <w:tab w:val="left" w:pos="1134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7E660B">
        <w:rPr>
          <w:rStyle w:val="A40"/>
          <w:rFonts w:ascii="Times New Roman" w:hAnsi="Times New Roman" w:cs="Times New Roman"/>
          <w:bCs/>
          <w:sz w:val="28"/>
          <w:szCs w:val="28"/>
        </w:rPr>
        <w:t>С.В. Швец, В.В. Таран</w:t>
      </w:r>
      <w:r w:rsidRPr="007E660B">
        <w:rPr>
          <w:rStyle w:val="A40"/>
          <w:rFonts w:ascii="Times New Roman" w:hAnsi="Times New Roman" w:cs="Times New Roman"/>
          <w:bCs/>
          <w:sz w:val="28"/>
          <w:szCs w:val="28"/>
        </w:rPr>
        <w:t xml:space="preserve"> </w:t>
      </w:r>
      <w:r w:rsidRPr="007E660B">
        <w:rPr>
          <w:rStyle w:val="A40"/>
          <w:rFonts w:ascii="Times New Roman" w:hAnsi="Times New Roman" w:cs="Times New Roman"/>
          <w:sz w:val="28"/>
          <w:szCs w:val="28"/>
        </w:rPr>
        <w:t>Геодезия. Топографические карты: учебное пособие. — M.: МИИГАиК, 2015.— 64 с.</w:t>
      </w:r>
    </w:p>
    <w:p w:rsidR="003B6DE7" w:rsidRPr="003B6DE7" w:rsidRDefault="003B6DE7" w:rsidP="003B6DE7">
      <w:pPr>
        <w:tabs>
          <w:tab w:val="left" w:pos="916"/>
          <w:tab w:val="left" w:pos="1134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72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bookmarkStart w:id="1" w:name="_GoBack"/>
      <w:bookmarkEnd w:id="1"/>
    </w:p>
    <w:sectPr w:rsidR="003B6DE7" w:rsidRPr="003B6DE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66AE7" w:rsidRDefault="00566AE7" w:rsidP="000D5A3E">
      <w:pPr>
        <w:spacing w:after="0" w:line="240" w:lineRule="auto"/>
      </w:pPr>
      <w:r>
        <w:separator/>
      </w:r>
    </w:p>
  </w:endnote>
  <w:endnote w:type="continuationSeparator" w:id="0">
    <w:p w:rsidR="00566AE7" w:rsidRDefault="00566AE7" w:rsidP="000D5A3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,Bold">
    <w:altName w:val="Arial Unicode MS"/>
    <w:panose1 w:val="00000000000000000000"/>
    <w:charset w:val="88"/>
    <w:family w:val="auto"/>
    <w:notTrueType/>
    <w:pitch w:val="default"/>
    <w:sig w:usb0="00000001" w:usb1="08080000" w:usb2="00000010" w:usb3="00000000" w:csb0="00100000" w:csb1="00000000"/>
  </w:font>
  <w:font w:name="Times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NewRomanPS-BoldMT">
    <w:altName w:val="MS Mincho"/>
    <w:panose1 w:val="00000000000000000000"/>
    <w:charset w:val="80"/>
    <w:family w:val="auto"/>
    <w:notTrueType/>
    <w:pitch w:val="default"/>
    <w:sig w:usb0="00000003" w:usb1="08070000" w:usb2="00000010" w:usb3="00000000" w:csb0="00020001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66AE7" w:rsidRDefault="00566AE7" w:rsidP="000D5A3E">
      <w:pPr>
        <w:spacing w:after="0" w:line="240" w:lineRule="auto"/>
      </w:pPr>
      <w:r>
        <w:separator/>
      </w:r>
    </w:p>
  </w:footnote>
  <w:footnote w:type="continuationSeparator" w:id="0">
    <w:p w:rsidR="00566AE7" w:rsidRDefault="00566AE7" w:rsidP="000D5A3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024641"/>
    <w:multiLevelType w:val="hybridMultilevel"/>
    <w:tmpl w:val="DA6012F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8044B2"/>
    <w:multiLevelType w:val="hybridMultilevel"/>
    <w:tmpl w:val="24BE0E86"/>
    <w:lvl w:ilvl="0" w:tplc="F630104E">
      <w:start w:val="1"/>
      <w:numFmt w:val="decimal"/>
      <w:lvlText w:val="%1."/>
      <w:lvlJc w:val="left"/>
      <w:pPr>
        <w:ind w:left="38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F0100F"/>
    <w:multiLevelType w:val="hybridMultilevel"/>
    <w:tmpl w:val="A9942EC2"/>
    <w:lvl w:ilvl="0" w:tplc="C9B819F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7C516D9"/>
    <w:multiLevelType w:val="hybridMultilevel"/>
    <w:tmpl w:val="49F22F62"/>
    <w:lvl w:ilvl="0" w:tplc="C9B819F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198B0F03"/>
    <w:multiLevelType w:val="hybridMultilevel"/>
    <w:tmpl w:val="361E669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4453230"/>
    <w:multiLevelType w:val="multilevel"/>
    <w:tmpl w:val="53461E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C852F16"/>
    <w:multiLevelType w:val="multilevel"/>
    <w:tmpl w:val="DFF8F01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D13768C"/>
    <w:multiLevelType w:val="hybridMultilevel"/>
    <w:tmpl w:val="6FDCD99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2E930677"/>
    <w:multiLevelType w:val="hybridMultilevel"/>
    <w:tmpl w:val="69F0B658"/>
    <w:lvl w:ilvl="0" w:tplc="0419000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EBD3F66"/>
    <w:multiLevelType w:val="multilevel"/>
    <w:tmpl w:val="DD583D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31235416"/>
    <w:multiLevelType w:val="multilevel"/>
    <w:tmpl w:val="0C8CD1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34445B8D"/>
    <w:multiLevelType w:val="hybridMultilevel"/>
    <w:tmpl w:val="CECE49E4"/>
    <w:lvl w:ilvl="0" w:tplc="C9B819F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57620C6"/>
    <w:multiLevelType w:val="hybridMultilevel"/>
    <w:tmpl w:val="18B65006"/>
    <w:lvl w:ilvl="0" w:tplc="F630104E">
      <w:start w:val="1"/>
      <w:numFmt w:val="decimal"/>
      <w:lvlText w:val="%1."/>
      <w:lvlJc w:val="left"/>
      <w:pPr>
        <w:ind w:left="38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57B7DD5"/>
    <w:multiLevelType w:val="hybridMultilevel"/>
    <w:tmpl w:val="54E8A0A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35AE0BAE"/>
    <w:multiLevelType w:val="multilevel"/>
    <w:tmpl w:val="8514AF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39E720E0"/>
    <w:multiLevelType w:val="hybridMultilevel"/>
    <w:tmpl w:val="426CBB7E"/>
    <w:lvl w:ilvl="0" w:tplc="F630104E">
      <w:start w:val="1"/>
      <w:numFmt w:val="decimal"/>
      <w:lvlText w:val="%1."/>
      <w:lvlJc w:val="left"/>
      <w:pPr>
        <w:ind w:left="38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04" w:hanging="360"/>
      </w:pPr>
    </w:lvl>
    <w:lvl w:ilvl="2" w:tplc="0419001B" w:tentative="1">
      <w:start w:val="1"/>
      <w:numFmt w:val="lowerRoman"/>
      <w:lvlText w:val="%3."/>
      <w:lvlJc w:val="right"/>
      <w:pPr>
        <w:ind w:left="1824" w:hanging="180"/>
      </w:pPr>
    </w:lvl>
    <w:lvl w:ilvl="3" w:tplc="0419000F" w:tentative="1">
      <w:start w:val="1"/>
      <w:numFmt w:val="decimal"/>
      <w:lvlText w:val="%4."/>
      <w:lvlJc w:val="left"/>
      <w:pPr>
        <w:ind w:left="2544" w:hanging="360"/>
      </w:pPr>
    </w:lvl>
    <w:lvl w:ilvl="4" w:tplc="04190019" w:tentative="1">
      <w:start w:val="1"/>
      <w:numFmt w:val="lowerLetter"/>
      <w:lvlText w:val="%5."/>
      <w:lvlJc w:val="left"/>
      <w:pPr>
        <w:ind w:left="3264" w:hanging="360"/>
      </w:pPr>
    </w:lvl>
    <w:lvl w:ilvl="5" w:tplc="0419001B" w:tentative="1">
      <w:start w:val="1"/>
      <w:numFmt w:val="lowerRoman"/>
      <w:lvlText w:val="%6."/>
      <w:lvlJc w:val="right"/>
      <w:pPr>
        <w:ind w:left="3984" w:hanging="180"/>
      </w:pPr>
    </w:lvl>
    <w:lvl w:ilvl="6" w:tplc="0419000F" w:tentative="1">
      <w:start w:val="1"/>
      <w:numFmt w:val="decimal"/>
      <w:lvlText w:val="%7."/>
      <w:lvlJc w:val="left"/>
      <w:pPr>
        <w:ind w:left="4704" w:hanging="360"/>
      </w:pPr>
    </w:lvl>
    <w:lvl w:ilvl="7" w:tplc="04190019" w:tentative="1">
      <w:start w:val="1"/>
      <w:numFmt w:val="lowerLetter"/>
      <w:lvlText w:val="%8."/>
      <w:lvlJc w:val="left"/>
      <w:pPr>
        <w:ind w:left="5424" w:hanging="360"/>
      </w:pPr>
    </w:lvl>
    <w:lvl w:ilvl="8" w:tplc="0419001B" w:tentative="1">
      <w:start w:val="1"/>
      <w:numFmt w:val="lowerRoman"/>
      <w:lvlText w:val="%9."/>
      <w:lvlJc w:val="right"/>
      <w:pPr>
        <w:ind w:left="6144" w:hanging="180"/>
      </w:pPr>
    </w:lvl>
  </w:abstractNum>
  <w:abstractNum w:abstractNumId="16" w15:restartNumberingAfterBreak="0">
    <w:nsid w:val="402C1E24"/>
    <w:multiLevelType w:val="hybridMultilevel"/>
    <w:tmpl w:val="426CBB7E"/>
    <w:lvl w:ilvl="0" w:tplc="F630104E">
      <w:start w:val="1"/>
      <w:numFmt w:val="decimal"/>
      <w:lvlText w:val="%1."/>
      <w:lvlJc w:val="left"/>
      <w:pPr>
        <w:ind w:left="38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04" w:hanging="360"/>
      </w:pPr>
    </w:lvl>
    <w:lvl w:ilvl="2" w:tplc="0419001B" w:tentative="1">
      <w:start w:val="1"/>
      <w:numFmt w:val="lowerRoman"/>
      <w:lvlText w:val="%3."/>
      <w:lvlJc w:val="right"/>
      <w:pPr>
        <w:ind w:left="1824" w:hanging="180"/>
      </w:pPr>
    </w:lvl>
    <w:lvl w:ilvl="3" w:tplc="0419000F" w:tentative="1">
      <w:start w:val="1"/>
      <w:numFmt w:val="decimal"/>
      <w:lvlText w:val="%4."/>
      <w:lvlJc w:val="left"/>
      <w:pPr>
        <w:ind w:left="2544" w:hanging="360"/>
      </w:pPr>
    </w:lvl>
    <w:lvl w:ilvl="4" w:tplc="04190019" w:tentative="1">
      <w:start w:val="1"/>
      <w:numFmt w:val="lowerLetter"/>
      <w:lvlText w:val="%5."/>
      <w:lvlJc w:val="left"/>
      <w:pPr>
        <w:ind w:left="3264" w:hanging="360"/>
      </w:pPr>
    </w:lvl>
    <w:lvl w:ilvl="5" w:tplc="0419001B" w:tentative="1">
      <w:start w:val="1"/>
      <w:numFmt w:val="lowerRoman"/>
      <w:lvlText w:val="%6."/>
      <w:lvlJc w:val="right"/>
      <w:pPr>
        <w:ind w:left="3984" w:hanging="180"/>
      </w:pPr>
    </w:lvl>
    <w:lvl w:ilvl="6" w:tplc="0419000F" w:tentative="1">
      <w:start w:val="1"/>
      <w:numFmt w:val="decimal"/>
      <w:lvlText w:val="%7."/>
      <w:lvlJc w:val="left"/>
      <w:pPr>
        <w:ind w:left="4704" w:hanging="360"/>
      </w:pPr>
    </w:lvl>
    <w:lvl w:ilvl="7" w:tplc="04190019" w:tentative="1">
      <w:start w:val="1"/>
      <w:numFmt w:val="lowerLetter"/>
      <w:lvlText w:val="%8."/>
      <w:lvlJc w:val="left"/>
      <w:pPr>
        <w:ind w:left="5424" w:hanging="360"/>
      </w:pPr>
    </w:lvl>
    <w:lvl w:ilvl="8" w:tplc="0419001B" w:tentative="1">
      <w:start w:val="1"/>
      <w:numFmt w:val="lowerRoman"/>
      <w:lvlText w:val="%9."/>
      <w:lvlJc w:val="right"/>
      <w:pPr>
        <w:ind w:left="6144" w:hanging="180"/>
      </w:pPr>
    </w:lvl>
  </w:abstractNum>
  <w:abstractNum w:abstractNumId="17" w15:restartNumberingAfterBreak="0">
    <w:nsid w:val="408A3CE5"/>
    <w:multiLevelType w:val="multilevel"/>
    <w:tmpl w:val="AE72C3A4"/>
    <w:lvl w:ilvl="0">
      <w:start w:val="1"/>
      <w:numFmt w:val="decimal"/>
      <w:lvlText w:val="%1."/>
      <w:lvlJc w:val="left"/>
      <w:pPr>
        <w:ind w:left="1093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53" w:hanging="720"/>
      </w:pPr>
      <w:rPr>
        <w:rFonts w:hint="default"/>
        <w:b/>
        <w:i/>
        <w:color w:val="000000"/>
      </w:rPr>
    </w:lvl>
    <w:lvl w:ilvl="2">
      <w:start w:val="1"/>
      <w:numFmt w:val="decimal"/>
      <w:isLgl/>
      <w:lvlText w:val="%1.%2.%3."/>
      <w:lvlJc w:val="left"/>
      <w:pPr>
        <w:ind w:left="1453" w:hanging="720"/>
      </w:pPr>
      <w:rPr>
        <w:rFonts w:hint="default"/>
        <w:b/>
        <w:i/>
        <w:color w:val="000000"/>
      </w:rPr>
    </w:lvl>
    <w:lvl w:ilvl="3">
      <w:start w:val="1"/>
      <w:numFmt w:val="decimal"/>
      <w:isLgl/>
      <w:lvlText w:val="%1.%2.%3.%4."/>
      <w:lvlJc w:val="left"/>
      <w:pPr>
        <w:ind w:left="1813" w:hanging="1080"/>
      </w:pPr>
      <w:rPr>
        <w:rFonts w:hint="default"/>
        <w:b/>
        <w:i/>
        <w:color w:val="000000"/>
      </w:rPr>
    </w:lvl>
    <w:lvl w:ilvl="4">
      <w:start w:val="1"/>
      <w:numFmt w:val="decimal"/>
      <w:isLgl/>
      <w:lvlText w:val="%1.%2.%3.%4.%5."/>
      <w:lvlJc w:val="left"/>
      <w:pPr>
        <w:ind w:left="1813" w:hanging="1080"/>
      </w:pPr>
      <w:rPr>
        <w:rFonts w:hint="default"/>
        <w:b/>
        <w:i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173" w:hanging="1440"/>
      </w:pPr>
      <w:rPr>
        <w:rFonts w:hint="default"/>
        <w:b/>
        <w:i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533" w:hanging="1800"/>
      </w:pPr>
      <w:rPr>
        <w:rFonts w:hint="default"/>
        <w:b/>
        <w:i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533" w:hanging="1800"/>
      </w:pPr>
      <w:rPr>
        <w:rFonts w:hint="default"/>
        <w:b/>
        <w:i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893" w:hanging="2160"/>
      </w:pPr>
      <w:rPr>
        <w:rFonts w:hint="default"/>
        <w:b/>
        <w:i/>
        <w:color w:val="000000"/>
      </w:rPr>
    </w:lvl>
  </w:abstractNum>
  <w:abstractNum w:abstractNumId="18" w15:restartNumberingAfterBreak="0">
    <w:nsid w:val="40AA795B"/>
    <w:multiLevelType w:val="hybridMultilevel"/>
    <w:tmpl w:val="1EC49454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9" w15:restartNumberingAfterBreak="0">
    <w:nsid w:val="41E07626"/>
    <w:multiLevelType w:val="multilevel"/>
    <w:tmpl w:val="C57A69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45947EDD"/>
    <w:multiLevelType w:val="multilevel"/>
    <w:tmpl w:val="DFF8F01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7C80AB2"/>
    <w:multiLevelType w:val="multilevel"/>
    <w:tmpl w:val="14A457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49592E42"/>
    <w:multiLevelType w:val="hybridMultilevel"/>
    <w:tmpl w:val="9FD2DD7A"/>
    <w:lvl w:ilvl="0" w:tplc="5390564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296A23C4">
      <w:numFmt w:val="none"/>
      <w:lvlText w:val=""/>
      <w:lvlJc w:val="left"/>
      <w:pPr>
        <w:tabs>
          <w:tab w:val="num" w:pos="360"/>
        </w:tabs>
      </w:pPr>
    </w:lvl>
    <w:lvl w:ilvl="2" w:tplc="6C8E2344">
      <w:numFmt w:val="none"/>
      <w:lvlText w:val=""/>
      <w:lvlJc w:val="left"/>
      <w:pPr>
        <w:tabs>
          <w:tab w:val="num" w:pos="360"/>
        </w:tabs>
      </w:pPr>
    </w:lvl>
    <w:lvl w:ilvl="3" w:tplc="2D7696F2">
      <w:numFmt w:val="none"/>
      <w:lvlText w:val=""/>
      <w:lvlJc w:val="left"/>
      <w:pPr>
        <w:tabs>
          <w:tab w:val="num" w:pos="360"/>
        </w:tabs>
      </w:pPr>
    </w:lvl>
    <w:lvl w:ilvl="4" w:tplc="5EF087FC">
      <w:numFmt w:val="none"/>
      <w:lvlText w:val=""/>
      <w:lvlJc w:val="left"/>
      <w:pPr>
        <w:tabs>
          <w:tab w:val="num" w:pos="360"/>
        </w:tabs>
      </w:pPr>
    </w:lvl>
    <w:lvl w:ilvl="5" w:tplc="2E16525A">
      <w:numFmt w:val="none"/>
      <w:lvlText w:val=""/>
      <w:lvlJc w:val="left"/>
      <w:pPr>
        <w:tabs>
          <w:tab w:val="num" w:pos="360"/>
        </w:tabs>
      </w:pPr>
    </w:lvl>
    <w:lvl w:ilvl="6" w:tplc="A0B24E54">
      <w:numFmt w:val="none"/>
      <w:lvlText w:val=""/>
      <w:lvlJc w:val="left"/>
      <w:pPr>
        <w:tabs>
          <w:tab w:val="num" w:pos="360"/>
        </w:tabs>
      </w:pPr>
    </w:lvl>
    <w:lvl w:ilvl="7" w:tplc="63042D28">
      <w:numFmt w:val="none"/>
      <w:lvlText w:val=""/>
      <w:lvlJc w:val="left"/>
      <w:pPr>
        <w:tabs>
          <w:tab w:val="num" w:pos="360"/>
        </w:tabs>
      </w:pPr>
    </w:lvl>
    <w:lvl w:ilvl="8" w:tplc="B7DAA29C">
      <w:numFmt w:val="none"/>
      <w:lvlText w:val=""/>
      <w:lvlJc w:val="left"/>
      <w:pPr>
        <w:tabs>
          <w:tab w:val="num" w:pos="360"/>
        </w:tabs>
      </w:pPr>
    </w:lvl>
  </w:abstractNum>
  <w:abstractNum w:abstractNumId="23" w15:restartNumberingAfterBreak="0">
    <w:nsid w:val="4B425D45"/>
    <w:multiLevelType w:val="hybridMultilevel"/>
    <w:tmpl w:val="D42AE46C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56652ADB"/>
    <w:multiLevelType w:val="hybridMultilevel"/>
    <w:tmpl w:val="9C8EA32A"/>
    <w:lvl w:ilvl="0" w:tplc="C9B819F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5" w15:restartNumberingAfterBreak="0">
    <w:nsid w:val="586741C1"/>
    <w:multiLevelType w:val="hybridMultilevel"/>
    <w:tmpl w:val="DFF8F0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8A86F57"/>
    <w:multiLevelType w:val="hybridMultilevel"/>
    <w:tmpl w:val="5C546DDE"/>
    <w:lvl w:ilvl="0" w:tplc="F630104E">
      <w:start w:val="1"/>
      <w:numFmt w:val="decimal"/>
      <w:lvlText w:val="%1."/>
      <w:lvlJc w:val="left"/>
      <w:pPr>
        <w:ind w:left="38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BC27D17"/>
    <w:multiLevelType w:val="multilevel"/>
    <w:tmpl w:val="5908E86A"/>
    <w:lvl w:ilvl="0">
      <w:start w:val="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8" w15:restartNumberingAfterBreak="0">
    <w:nsid w:val="5DDD2015"/>
    <w:multiLevelType w:val="hybridMultilevel"/>
    <w:tmpl w:val="014AE13E"/>
    <w:lvl w:ilvl="0" w:tplc="0419000F">
      <w:start w:val="1"/>
      <w:numFmt w:val="decimal"/>
      <w:lvlText w:val="%1."/>
      <w:lvlJc w:val="left"/>
      <w:pPr>
        <w:ind w:left="1497" w:hanging="360"/>
      </w:pPr>
    </w:lvl>
    <w:lvl w:ilvl="1" w:tplc="04190019" w:tentative="1">
      <w:start w:val="1"/>
      <w:numFmt w:val="lowerLetter"/>
      <w:lvlText w:val="%2."/>
      <w:lvlJc w:val="left"/>
      <w:pPr>
        <w:ind w:left="2217" w:hanging="360"/>
      </w:pPr>
    </w:lvl>
    <w:lvl w:ilvl="2" w:tplc="0419001B" w:tentative="1">
      <w:start w:val="1"/>
      <w:numFmt w:val="lowerRoman"/>
      <w:lvlText w:val="%3."/>
      <w:lvlJc w:val="right"/>
      <w:pPr>
        <w:ind w:left="2937" w:hanging="180"/>
      </w:pPr>
    </w:lvl>
    <w:lvl w:ilvl="3" w:tplc="0419000F" w:tentative="1">
      <w:start w:val="1"/>
      <w:numFmt w:val="decimal"/>
      <w:lvlText w:val="%4."/>
      <w:lvlJc w:val="left"/>
      <w:pPr>
        <w:ind w:left="3657" w:hanging="360"/>
      </w:pPr>
    </w:lvl>
    <w:lvl w:ilvl="4" w:tplc="04190019" w:tentative="1">
      <w:start w:val="1"/>
      <w:numFmt w:val="lowerLetter"/>
      <w:lvlText w:val="%5."/>
      <w:lvlJc w:val="left"/>
      <w:pPr>
        <w:ind w:left="4377" w:hanging="360"/>
      </w:pPr>
    </w:lvl>
    <w:lvl w:ilvl="5" w:tplc="0419001B" w:tentative="1">
      <w:start w:val="1"/>
      <w:numFmt w:val="lowerRoman"/>
      <w:lvlText w:val="%6."/>
      <w:lvlJc w:val="right"/>
      <w:pPr>
        <w:ind w:left="5097" w:hanging="180"/>
      </w:pPr>
    </w:lvl>
    <w:lvl w:ilvl="6" w:tplc="0419000F" w:tentative="1">
      <w:start w:val="1"/>
      <w:numFmt w:val="decimal"/>
      <w:lvlText w:val="%7."/>
      <w:lvlJc w:val="left"/>
      <w:pPr>
        <w:ind w:left="5817" w:hanging="360"/>
      </w:pPr>
    </w:lvl>
    <w:lvl w:ilvl="7" w:tplc="04190019" w:tentative="1">
      <w:start w:val="1"/>
      <w:numFmt w:val="lowerLetter"/>
      <w:lvlText w:val="%8."/>
      <w:lvlJc w:val="left"/>
      <w:pPr>
        <w:ind w:left="6537" w:hanging="360"/>
      </w:pPr>
    </w:lvl>
    <w:lvl w:ilvl="8" w:tplc="0419001B" w:tentative="1">
      <w:start w:val="1"/>
      <w:numFmt w:val="lowerRoman"/>
      <w:lvlText w:val="%9."/>
      <w:lvlJc w:val="right"/>
      <w:pPr>
        <w:ind w:left="7257" w:hanging="180"/>
      </w:pPr>
    </w:lvl>
  </w:abstractNum>
  <w:abstractNum w:abstractNumId="29" w15:restartNumberingAfterBreak="0">
    <w:nsid w:val="60C411A4"/>
    <w:multiLevelType w:val="multilevel"/>
    <w:tmpl w:val="C8F4C1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 w15:restartNumberingAfterBreak="0">
    <w:nsid w:val="65967892"/>
    <w:multiLevelType w:val="multilevel"/>
    <w:tmpl w:val="8F9CD3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 w15:restartNumberingAfterBreak="0">
    <w:nsid w:val="710D3F6B"/>
    <w:multiLevelType w:val="hybridMultilevel"/>
    <w:tmpl w:val="FB7679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29E551E"/>
    <w:multiLevelType w:val="hybridMultilevel"/>
    <w:tmpl w:val="477E182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6310FD0"/>
    <w:multiLevelType w:val="multilevel"/>
    <w:tmpl w:val="DFF8F01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825659D"/>
    <w:multiLevelType w:val="hybridMultilevel"/>
    <w:tmpl w:val="FFE20D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B437D79"/>
    <w:multiLevelType w:val="multilevel"/>
    <w:tmpl w:val="A060FF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 w15:restartNumberingAfterBreak="0">
    <w:nsid w:val="7D707BEA"/>
    <w:multiLevelType w:val="multilevel"/>
    <w:tmpl w:val="357E9E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5"/>
  </w:num>
  <w:num w:numId="2">
    <w:abstractNumId w:val="30"/>
  </w:num>
  <w:num w:numId="3">
    <w:abstractNumId w:val="35"/>
  </w:num>
  <w:num w:numId="4">
    <w:abstractNumId w:val="29"/>
  </w:num>
  <w:num w:numId="5">
    <w:abstractNumId w:val="9"/>
  </w:num>
  <w:num w:numId="6">
    <w:abstractNumId w:val="27"/>
  </w:num>
  <w:num w:numId="7">
    <w:abstractNumId w:val="31"/>
  </w:num>
  <w:num w:numId="8">
    <w:abstractNumId w:val="33"/>
  </w:num>
  <w:num w:numId="9">
    <w:abstractNumId w:val="6"/>
  </w:num>
  <w:num w:numId="10">
    <w:abstractNumId w:val="20"/>
  </w:num>
  <w:num w:numId="11">
    <w:abstractNumId w:val="14"/>
  </w:num>
  <w:num w:numId="12">
    <w:abstractNumId w:val="10"/>
  </w:num>
  <w:num w:numId="13">
    <w:abstractNumId w:val="19"/>
  </w:num>
  <w:num w:numId="14">
    <w:abstractNumId w:val="21"/>
  </w:num>
  <w:num w:numId="15">
    <w:abstractNumId w:val="25"/>
  </w:num>
  <w:num w:numId="16">
    <w:abstractNumId w:val="0"/>
  </w:num>
  <w:num w:numId="17">
    <w:abstractNumId w:val="11"/>
  </w:num>
  <w:num w:numId="18">
    <w:abstractNumId w:val="3"/>
  </w:num>
  <w:num w:numId="19">
    <w:abstractNumId w:val="24"/>
  </w:num>
  <w:num w:numId="20">
    <w:abstractNumId w:val="15"/>
  </w:num>
  <w:num w:numId="21">
    <w:abstractNumId w:val="18"/>
  </w:num>
  <w:num w:numId="22">
    <w:abstractNumId w:val="22"/>
  </w:num>
  <w:num w:numId="23">
    <w:abstractNumId w:val="34"/>
  </w:num>
  <w:num w:numId="24">
    <w:abstractNumId w:val="16"/>
  </w:num>
  <w:num w:numId="25">
    <w:abstractNumId w:val="1"/>
  </w:num>
  <w:num w:numId="26">
    <w:abstractNumId w:val="12"/>
  </w:num>
  <w:num w:numId="27">
    <w:abstractNumId w:val="26"/>
  </w:num>
  <w:num w:numId="28">
    <w:abstractNumId w:val="17"/>
  </w:num>
  <w:num w:numId="29">
    <w:abstractNumId w:val="8"/>
  </w:num>
  <w:num w:numId="30">
    <w:abstractNumId w:val="32"/>
  </w:num>
  <w:num w:numId="31">
    <w:abstractNumId w:val="2"/>
  </w:num>
  <w:num w:numId="32">
    <w:abstractNumId w:val="36"/>
  </w:num>
  <w:num w:numId="33">
    <w:abstractNumId w:val="13"/>
  </w:num>
  <w:num w:numId="34">
    <w:abstractNumId w:val="7"/>
  </w:num>
  <w:num w:numId="35">
    <w:abstractNumId w:val="28"/>
  </w:num>
  <w:num w:numId="36">
    <w:abstractNumId w:val="4"/>
  </w:num>
  <w:num w:numId="37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0C01"/>
    <w:rsid w:val="00052021"/>
    <w:rsid w:val="000B473A"/>
    <w:rsid w:val="000D5A3E"/>
    <w:rsid w:val="000D7895"/>
    <w:rsid w:val="001356B3"/>
    <w:rsid w:val="001518D1"/>
    <w:rsid w:val="0018681A"/>
    <w:rsid w:val="001B41B4"/>
    <w:rsid w:val="00237DF9"/>
    <w:rsid w:val="002C1CB5"/>
    <w:rsid w:val="00367D1F"/>
    <w:rsid w:val="003A68EC"/>
    <w:rsid w:val="003B6DE7"/>
    <w:rsid w:val="004147C0"/>
    <w:rsid w:val="00467861"/>
    <w:rsid w:val="004F1B2D"/>
    <w:rsid w:val="004F41D9"/>
    <w:rsid w:val="005169EB"/>
    <w:rsid w:val="00534E81"/>
    <w:rsid w:val="00537F9E"/>
    <w:rsid w:val="00566AE7"/>
    <w:rsid w:val="005B0514"/>
    <w:rsid w:val="006227AC"/>
    <w:rsid w:val="006A12E8"/>
    <w:rsid w:val="006B388C"/>
    <w:rsid w:val="00717AEB"/>
    <w:rsid w:val="007E660B"/>
    <w:rsid w:val="007F0296"/>
    <w:rsid w:val="008241DC"/>
    <w:rsid w:val="008411E5"/>
    <w:rsid w:val="00853D62"/>
    <w:rsid w:val="0093249F"/>
    <w:rsid w:val="009715BA"/>
    <w:rsid w:val="009A76D7"/>
    <w:rsid w:val="009B4F56"/>
    <w:rsid w:val="009D147C"/>
    <w:rsid w:val="009F0C3E"/>
    <w:rsid w:val="00A12C45"/>
    <w:rsid w:val="00A207E9"/>
    <w:rsid w:val="00A35945"/>
    <w:rsid w:val="00A501B0"/>
    <w:rsid w:val="00A52575"/>
    <w:rsid w:val="00AC6AA4"/>
    <w:rsid w:val="00AD1FEA"/>
    <w:rsid w:val="00AE42CC"/>
    <w:rsid w:val="00B00C01"/>
    <w:rsid w:val="00B05CFF"/>
    <w:rsid w:val="00B308E7"/>
    <w:rsid w:val="00B530BC"/>
    <w:rsid w:val="00B6111A"/>
    <w:rsid w:val="00B85E0C"/>
    <w:rsid w:val="00BB0AAB"/>
    <w:rsid w:val="00C22AD6"/>
    <w:rsid w:val="00D15529"/>
    <w:rsid w:val="00D16F5D"/>
    <w:rsid w:val="00D44F9E"/>
    <w:rsid w:val="00D56409"/>
    <w:rsid w:val="00D6416C"/>
    <w:rsid w:val="00DA09C0"/>
    <w:rsid w:val="00DE3F43"/>
    <w:rsid w:val="00E00062"/>
    <w:rsid w:val="00E41906"/>
    <w:rsid w:val="00E57523"/>
    <w:rsid w:val="00E81AE9"/>
    <w:rsid w:val="00F35AA3"/>
    <w:rsid w:val="00FB19C2"/>
    <w:rsid w:val="00FB2590"/>
    <w:rsid w:val="00FD25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0D9D094-B03D-4631-85B6-63E59983DB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5169E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0D7895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C1CB5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05202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052021"/>
    <w:rPr>
      <w:rFonts w:ascii="Segoe UI" w:hAnsi="Segoe UI" w:cs="Segoe UI"/>
      <w:sz w:val="18"/>
      <w:szCs w:val="18"/>
    </w:rPr>
  </w:style>
  <w:style w:type="character" w:styleId="a6">
    <w:name w:val="Hyperlink"/>
    <w:basedOn w:val="a0"/>
    <w:uiPriority w:val="99"/>
    <w:semiHidden/>
    <w:unhideWhenUsed/>
    <w:rsid w:val="00D6416C"/>
    <w:rPr>
      <w:color w:val="0000FF"/>
      <w:u w:val="single"/>
    </w:rPr>
  </w:style>
  <w:style w:type="character" w:customStyle="1" w:styleId="pathseparator">
    <w:name w:val="path__separator"/>
    <w:basedOn w:val="a0"/>
    <w:rsid w:val="00D6416C"/>
  </w:style>
  <w:style w:type="character" w:styleId="a7">
    <w:name w:val="Strong"/>
    <w:basedOn w:val="a0"/>
    <w:uiPriority w:val="22"/>
    <w:qFormat/>
    <w:rsid w:val="00D6416C"/>
    <w:rPr>
      <w:b/>
      <w:bCs/>
    </w:rPr>
  </w:style>
  <w:style w:type="paragraph" w:styleId="a8">
    <w:name w:val="Normal (Web)"/>
    <w:basedOn w:val="a"/>
    <w:uiPriority w:val="99"/>
    <w:unhideWhenUsed/>
    <w:rsid w:val="00A5257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Emphasis"/>
    <w:basedOn w:val="a0"/>
    <w:uiPriority w:val="20"/>
    <w:qFormat/>
    <w:rsid w:val="00A52575"/>
    <w:rPr>
      <w:i/>
      <w:iCs/>
    </w:rPr>
  </w:style>
  <w:style w:type="table" w:styleId="aa">
    <w:name w:val="Table Grid"/>
    <w:basedOn w:val="a1"/>
    <w:uiPriority w:val="39"/>
    <w:rsid w:val="001518D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5169E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Default">
    <w:name w:val="Default"/>
    <w:rsid w:val="00367D1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rsid w:val="000D7895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ab">
    <w:name w:val="Body Text"/>
    <w:basedOn w:val="a"/>
    <w:link w:val="ac"/>
    <w:rsid w:val="000D7895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c">
    <w:name w:val="Основной текст Знак"/>
    <w:basedOn w:val="a0"/>
    <w:link w:val="ab"/>
    <w:rsid w:val="000D789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header"/>
    <w:basedOn w:val="a"/>
    <w:link w:val="ae"/>
    <w:uiPriority w:val="99"/>
    <w:unhideWhenUsed/>
    <w:rsid w:val="000D5A3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0D5A3E"/>
  </w:style>
  <w:style w:type="paragraph" w:styleId="af">
    <w:name w:val="footer"/>
    <w:basedOn w:val="a"/>
    <w:link w:val="af0"/>
    <w:uiPriority w:val="99"/>
    <w:unhideWhenUsed/>
    <w:rsid w:val="000D5A3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0D5A3E"/>
  </w:style>
  <w:style w:type="character" w:customStyle="1" w:styleId="A40">
    <w:name w:val="A4"/>
    <w:uiPriority w:val="99"/>
    <w:rsid w:val="007E660B"/>
    <w:rPr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5066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01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68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040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8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339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63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574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6552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96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1552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56727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28587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1648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2542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097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8197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0458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8877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9203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2320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29229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21455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95391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42575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52320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6004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3779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885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31292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468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1533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36271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8988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193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173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735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671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085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425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3076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546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20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105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479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790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694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8938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0145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3835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3079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8420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244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6757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49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189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456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379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530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394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79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207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5271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402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4786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824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905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346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799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778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176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601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435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637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951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636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877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533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215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7661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889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207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209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83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018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295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346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4556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3500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666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128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338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84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1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48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158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671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818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799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057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954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006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184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810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961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551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585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58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533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544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5400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gif"/><Relationship Id="rId13" Type="http://schemas.openxmlformats.org/officeDocument/2006/relationships/image" Target="media/image7.jpeg"/><Relationship Id="rId18" Type="http://schemas.openxmlformats.org/officeDocument/2006/relationships/oleObject" Target="embeddings/oleObject1.bin"/><Relationship Id="rId26" Type="http://schemas.openxmlformats.org/officeDocument/2006/relationships/image" Target="media/image16.gif"/><Relationship Id="rId3" Type="http://schemas.openxmlformats.org/officeDocument/2006/relationships/settings" Target="settings.xml"/><Relationship Id="rId21" Type="http://schemas.openxmlformats.org/officeDocument/2006/relationships/image" Target="media/image13.wmf"/><Relationship Id="rId7" Type="http://schemas.openxmlformats.org/officeDocument/2006/relationships/image" Target="media/image1.gif"/><Relationship Id="rId12" Type="http://schemas.openxmlformats.org/officeDocument/2006/relationships/image" Target="media/image6.jpeg"/><Relationship Id="rId17" Type="http://schemas.openxmlformats.org/officeDocument/2006/relationships/image" Target="media/image11.wmf"/><Relationship Id="rId25" Type="http://schemas.openxmlformats.org/officeDocument/2006/relationships/image" Target="media/image15.gif"/><Relationship Id="rId2" Type="http://schemas.openxmlformats.org/officeDocument/2006/relationships/styles" Target="styles.xml"/><Relationship Id="rId16" Type="http://schemas.openxmlformats.org/officeDocument/2006/relationships/image" Target="media/image10.jpeg"/><Relationship Id="rId20" Type="http://schemas.openxmlformats.org/officeDocument/2006/relationships/oleObject" Target="embeddings/oleObject2.bin"/><Relationship Id="rId29" Type="http://schemas.openxmlformats.org/officeDocument/2006/relationships/hyperlink" Target="http://rucont.ru/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24" Type="http://schemas.openxmlformats.org/officeDocument/2006/relationships/oleObject" Target="embeddings/oleObject4.bin"/><Relationship Id="rId5" Type="http://schemas.openxmlformats.org/officeDocument/2006/relationships/footnotes" Target="footnotes.xml"/><Relationship Id="rId15" Type="http://schemas.openxmlformats.org/officeDocument/2006/relationships/image" Target="media/image9.jpeg"/><Relationship Id="rId23" Type="http://schemas.openxmlformats.org/officeDocument/2006/relationships/image" Target="media/image14.wmf"/><Relationship Id="rId28" Type="http://schemas.openxmlformats.org/officeDocument/2006/relationships/image" Target="media/image18.gif"/><Relationship Id="rId10" Type="http://schemas.openxmlformats.org/officeDocument/2006/relationships/image" Target="media/image4.gif"/><Relationship Id="rId19" Type="http://schemas.openxmlformats.org/officeDocument/2006/relationships/image" Target="media/image12.wmf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3.gif"/><Relationship Id="rId14" Type="http://schemas.openxmlformats.org/officeDocument/2006/relationships/image" Target="media/image8.jpeg"/><Relationship Id="rId22" Type="http://schemas.openxmlformats.org/officeDocument/2006/relationships/oleObject" Target="embeddings/oleObject3.bin"/><Relationship Id="rId27" Type="http://schemas.openxmlformats.org/officeDocument/2006/relationships/image" Target="media/image17.gif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174</TotalTime>
  <Pages>1</Pages>
  <Words>2271</Words>
  <Characters>12946</Characters>
  <Application>Microsoft Office Word</Application>
  <DocSecurity>0</DocSecurity>
  <Lines>107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Евгеньевна Кузьмина</dc:creator>
  <cp:keywords/>
  <dc:description/>
  <cp:lastModifiedBy>Татьяна Евгеньевна Кузьмина</cp:lastModifiedBy>
  <cp:revision>7</cp:revision>
  <cp:lastPrinted>2016-09-07T10:11:00Z</cp:lastPrinted>
  <dcterms:created xsi:type="dcterms:W3CDTF">2017-04-21T06:30:00Z</dcterms:created>
  <dcterms:modified xsi:type="dcterms:W3CDTF">2017-04-21T09:35:00Z</dcterms:modified>
</cp:coreProperties>
</file>