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4D9AF8F" w14:textId="3C510B8E" w:rsidR="00A14CB5" w:rsidRPr="00F63F29" w:rsidRDefault="00F63F29" w:rsidP="00A14CB5">
      <w:pPr>
        <w:pStyle w:val="Default"/>
        <w:jc w:val="center"/>
        <w:rPr>
          <w:b/>
          <w:color w:val="auto"/>
          <w:sz w:val="28"/>
          <w:szCs w:val="28"/>
        </w:rPr>
      </w:pPr>
      <w:r w:rsidRPr="00F63F29">
        <w:rPr>
          <w:b/>
          <w:color w:val="auto"/>
          <w:sz w:val="28"/>
          <w:szCs w:val="28"/>
        </w:rPr>
        <w:t>Композиция в декоративно-прикладном творчестве</w:t>
      </w:r>
    </w:p>
    <w:p w14:paraId="38A971E3" w14:textId="5782F33F" w:rsidR="00A14CB5" w:rsidRDefault="00A14CB5" w:rsidP="00A14CB5">
      <w:pPr>
        <w:pStyle w:val="Default"/>
        <w:jc w:val="center"/>
        <w:rPr>
          <w:color w:val="auto"/>
        </w:rPr>
      </w:pPr>
    </w:p>
    <w:p w14:paraId="55BA934C" w14:textId="77777777" w:rsidR="00A14CB5" w:rsidRPr="00A14CB5" w:rsidRDefault="00A14CB5" w:rsidP="00F63F29">
      <w:pPr>
        <w:pStyle w:val="Default"/>
        <w:spacing w:line="360" w:lineRule="auto"/>
        <w:jc w:val="center"/>
        <w:rPr>
          <w:color w:val="auto"/>
        </w:rPr>
      </w:pPr>
    </w:p>
    <w:p w14:paraId="5E30F9CF" w14:textId="6166DC2F" w:rsidR="00A14CB5" w:rsidRPr="00F63F29" w:rsidRDefault="00F63F29" w:rsidP="00F63F29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</w:t>
      </w:r>
      <w:r w:rsidR="00A14CB5" w:rsidRPr="00F63F29">
        <w:rPr>
          <w:rFonts w:ascii="Times New Roman" w:hAnsi="Times New Roman" w:cs="Times New Roman"/>
          <w:sz w:val="26"/>
          <w:szCs w:val="26"/>
        </w:rPr>
        <w:t xml:space="preserve">Слово композиция в переводе с латинского </w:t>
      </w:r>
      <w:proofErr w:type="gramStart"/>
      <w:r w:rsidR="00A14CB5" w:rsidRPr="00F63F29">
        <w:rPr>
          <w:rFonts w:ascii="Times New Roman" w:hAnsi="Times New Roman" w:cs="Times New Roman"/>
          <w:sz w:val="26"/>
          <w:szCs w:val="26"/>
        </w:rPr>
        <w:t>означает</w:t>
      </w:r>
      <w:proofErr w:type="gramEnd"/>
      <w:r w:rsidR="00A14CB5" w:rsidRPr="00F63F29">
        <w:rPr>
          <w:rFonts w:ascii="Times New Roman" w:hAnsi="Times New Roman" w:cs="Times New Roman"/>
          <w:sz w:val="26"/>
          <w:szCs w:val="26"/>
        </w:rPr>
        <w:t xml:space="preserve"> связывает, соединяет. И действительно, соединение деталей предме</w:t>
      </w:r>
      <w:r>
        <w:rPr>
          <w:rFonts w:ascii="Times New Roman" w:hAnsi="Times New Roman" w:cs="Times New Roman"/>
          <w:sz w:val="26"/>
          <w:szCs w:val="26"/>
        </w:rPr>
        <w:t>тов в единое гармоничное целое -</w:t>
      </w:r>
      <w:bookmarkStart w:id="0" w:name="_GoBack"/>
      <w:bookmarkEnd w:id="0"/>
      <w:r w:rsidR="00A14CB5" w:rsidRPr="00F63F29">
        <w:rPr>
          <w:rFonts w:ascii="Times New Roman" w:hAnsi="Times New Roman" w:cs="Times New Roman"/>
          <w:sz w:val="26"/>
          <w:szCs w:val="26"/>
        </w:rPr>
        <w:t xml:space="preserve"> главная задача композиции. </w:t>
      </w:r>
    </w:p>
    <w:p w14:paraId="17EC5397" w14:textId="6D29C744" w:rsidR="00A14CB5" w:rsidRPr="00F63F29" w:rsidRDefault="00F63F29" w:rsidP="00F63F29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</w:t>
      </w:r>
      <w:r w:rsidR="00A14CB5" w:rsidRPr="00F63F29">
        <w:rPr>
          <w:rFonts w:ascii="Times New Roman" w:hAnsi="Times New Roman" w:cs="Times New Roman"/>
          <w:sz w:val="26"/>
          <w:szCs w:val="26"/>
        </w:rPr>
        <w:t xml:space="preserve">Слово композиция имеет двоякое значение. Значение этого слова в смысле «компоновка» - создание художественных произведений, в которых применяют и учитывают правила композиции, называют работой композиции или просто композицией, а также проектированием предметов художественно-прикладного искусства. </w:t>
      </w:r>
    </w:p>
    <w:p w14:paraId="604F9614" w14:textId="53BA4FAD" w:rsidR="00A14CB5" w:rsidRPr="00F63F29" w:rsidRDefault="00F63F29" w:rsidP="00F63F29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</w:t>
      </w:r>
      <w:proofErr w:type="gramStart"/>
      <w:r>
        <w:rPr>
          <w:rFonts w:ascii="Times New Roman" w:hAnsi="Times New Roman" w:cs="Times New Roman"/>
          <w:sz w:val="26"/>
          <w:szCs w:val="26"/>
        </w:rPr>
        <w:t>С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      </w:t>
      </w:r>
      <w:proofErr w:type="gramStart"/>
      <w:r w:rsidR="00A14CB5" w:rsidRPr="00F63F29">
        <w:rPr>
          <w:rFonts w:ascii="Times New Roman" w:hAnsi="Times New Roman" w:cs="Times New Roman"/>
          <w:sz w:val="26"/>
          <w:szCs w:val="26"/>
        </w:rPr>
        <w:t>В</w:t>
      </w:r>
      <w:proofErr w:type="gramEnd"/>
      <w:r w:rsidR="00A14CB5" w:rsidRPr="00F63F29">
        <w:rPr>
          <w:rFonts w:ascii="Times New Roman" w:hAnsi="Times New Roman" w:cs="Times New Roman"/>
          <w:sz w:val="26"/>
          <w:szCs w:val="26"/>
        </w:rPr>
        <w:t xml:space="preserve"> художественном творчестве при создании произведений прикладного искусства проектирование представляет собой в первой эскизной стадии, кстати, наиболее существенной, именно компоновку разных элементов предмета в единое целое. </w:t>
      </w:r>
    </w:p>
    <w:p w14:paraId="683D6F61" w14:textId="2D8F7CFC" w:rsidR="00A14CB5" w:rsidRPr="00F63F29" w:rsidRDefault="00F63F29" w:rsidP="00F63F29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</w:t>
      </w:r>
      <w:r w:rsidR="00A14CB5" w:rsidRPr="00F63F29">
        <w:rPr>
          <w:rFonts w:ascii="Times New Roman" w:hAnsi="Times New Roman" w:cs="Times New Roman"/>
          <w:sz w:val="26"/>
          <w:szCs w:val="26"/>
        </w:rPr>
        <w:t xml:space="preserve">Чтобы разделить эти понятия, будем называть создание художественных произведений проектированием, а композицией - систему правил, закономерностей и ее приемов расположения частей и связь их между собой в единое целое. </w:t>
      </w:r>
    </w:p>
    <w:p w14:paraId="17E6CE95" w14:textId="74BAA0EB" w:rsidR="00A14CB5" w:rsidRPr="00F63F29" w:rsidRDefault="00F63F29" w:rsidP="00F63F29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</w:t>
      </w:r>
      <w:r w:rsidR="00A14CB5" w:rsidRPr="00F63F29">
        <w:rPr>
          <w:rFonts w:ascii="Times New Roman" w:hAnsi="Times New Roman" w:cs="Times New Roman"/>
          <w:sz w:val="26"/>
          <w:szCs w:val="26"/>
        </w:rPr>
        <w:t xml:space="preserve">Таким образом, у воспитанников закладываются и воспитываются основы понимания композиции, необходимые для творческой деятельности в изобразительном искусстве. </w:t>
      </w:r>
    </w:p>
    <w:p w14:paraId="0C8FE4A7" w14:textId="36BC3B40" w:rsidR="00A14CB5" w:rsidRPr="00F63F29" w:rsidRDefault="00F63F29" w:rsidP="00F63F29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</w:t>
      </w:r>
      <w:r w:rsidR="00A14CB5" w:rsidRPr="00F63F29">
        <w:rPr>
          <w:rFonts w:ascii="Times New Roman" w:hAnsi="Times New Roman" w:cs="Times New Roman"/>
          <w:sz w:val="26"/>
          <w:szCs w:val="26"/>
        </w:rPr>
        <w:t>Использование общих художественных сре</w:t>
      </w:r>
      <w:proofErr w:type="gramStart"/>
      <w:r w:rsidR="00A14CB5" w:rsidRPr="00F63F29">
        <w:rPr>
          <w:rFonts w:ascii="Times New Roman" w:hAnsi="Times New Roman" w:cs="Times New Roman"/>
          <w:sz w:val="26"/>
          <w:szCs w:val="26"/>
        </w:rPr>
        <w:t>дств пр</w:t>
      </w:r>
      <w:proofErr w:type="gramEnd"/>
      <w:r w:rsidR="00A14CB5" w:rsidRPr="00F63F29">
        <w:rPr>
          <w:rFonts w:ascii="Times New Roman" w:hAnsi="Times New Roman" w:cs="Times New Roman"/>
          <w:sz w:val="26"/>
          <w:szCs w:val="26"/>
        </w:rPr>
        <w:t xml:space="preserve">идает предмету единство впечатления. К художественным средствам создания единства композиции относятся тектоника, выделение центра композиции, симметрия, асимметрия при зрительном равновесии, пропорциональность, масштабность и др. </w:t>
      </w:r>
    </w:p>
    <w:p w14:paraId="074388D4" w14:textId="77777777" w:rsidR="00A14CB5" w:rsidRPr="00F63F29" w:rsidRDefault="00A14CB5" w:rsidP="00F63F29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63F29">
        <w:rPr>
          <w:rFonts w:ascii="Times New Roman" w:hAnsi="Times New Roman" w:cs="Times New Roman"/>
          <w:sz w:val="26"/>
          <w:szCs w:val="26"/>
        </w:rPr>
        <w:t xml:space="preserve">Тектоника представляет собой художественно выявленное конструктивное строение предмета. Она определяет соответствие задуманных художником форм и деталей и их соединение свойствам применяемого материала. </w:t>
      </w:r>
    </w:p>
    <w:p w14:paraId="44E4DC4C" w14:textId="77777777" w:rsidR="00A14CB5" w:rsidRPr="00F63F29" w:rsidRDefault="00A14CB5" w:rsidP="00F63F29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63F29">
        <w:rPr>
          <w:rFonts w:ascii="Times New Roman" w:hAnsi="Times New Roman" w:cs="Times New Roman"/>
          <w:sz w:val="26"/>
          <w:szCs w:val="26"/>
        </w:rPr>
        <w:t xml:space="preserve">Выразительность предмета повышается при художественном выделении в нем главной части детали, которая становится заметной на общем фоне окружающих или примыкающих к ней частей. Этот главный элемент или часть предмета условно называют центром композиции. </w:t>
      </w:r>
    </w:p>
    <w:p w14:paraId="1AE41AB1" w14:textId="6E39E508" w:rsidR="00A14CB5" w:rsidRPr="00F63F29" w:rsidRDefault="00F63F29" w:rsidP="00F63F29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         </w:t>
      </w:r>
      <w:proofErr w:type="gramStart"/>
      <w:r w:rsidR="00A14CB5" w:rsidRPr="00F63F29">
        <w:rPr>
          <w:rFonts w:ascii="Times New Roman" w:hAnsi="Times New Roman" w:cs="Times New Roman"/>
          <w:sz w:val="26"/>
          <w:szCs w:val="26"/>
        </w:rPr>
        <w:t xml:space="preserve">Введение центра композиции и надлежащая деталей усиливают внутреннюю связь между собой. </w:t>
      </w:r>
      <w:proofErr w:type="gramEnd"/>
    </w:p>
    <w:p w14:paraId="3BE0ABED" w14:textId="3E145B7E" w:rsidR="00A14CB5" w:rsidRPr="00F63F29" w:rsidRDefault="00F63F29" w:rsidP="00F63F29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</w:t>
      </w:r>
      <w:r w:rsidR="00A14CB5" w:rsidRPr="00F63F29">
        <w:rPr>
          <w:rFonts w:ascii="Times New Roman" w:hAnsi="Times New Roman" w:cs="Times New Roman"/>
          <w:sz w:val="26"/>
          <w:szCs w:val="26"/>
        </w:rPr>
        <w:t xml:space="preserve">Для плоскостных предметов с осевой симметрий посредине обозреваемой плоскости. </w:t>
      </w:r>
    </w:p>
    <w:p w14:paraId="58E4DEEF" w14:textId="529508D4" w:rsidR="00A14CB5" w:rsidRPr="00F63F29" w:rsidRDefault="00F63F29" w:rsidP="00F63F29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</w:t>
      </w:r>
      <w:r w:rsidR="00A14CB5" w:rsidRPr="00F63F29">
        <w:rPr>
          <w:rFonts w:ascii="Times New Roman" w:hAnsi="Times New Roman" w:cs="Times New Roman"/>
          <w:sz w:val="26"/>
          <w:szCs w:val="26"/>
        </w:rPr>
        <w:t>Композиционное равновесие не обязательно соответствует лишь глубокой статической устойчивой неподвижности. Оно может быть и динамичным, где внутренняя динамика или движение частей может создавать и впечатление неустойчивости, но не выходящей за рамки целого и обязательно погашаемой деталями. Эти детали успокаивают внутреннее движение и не выпускают его наружу, за границы композиции. В соответствии с этим, композиции могут быть устойчивые статические и неустойчивые статические, т. е. такие, где нет внутреннего движения</w:t>
      </w:r>
      <w:r w:rsidR="003972C3" w:rsidRPr="00F63F29">
        <w:rPr>
          <w:rFonts w:ascii="Times New Roman" w:hAnsi="Times New Roman" w:cs="Times New Roman"/>
          <w:sz w:val="26"/>
          <w:szCs w:val="26"/>
        </w:rPr>
        <w:t>,</w:t>
      </w:r>
      <w:r w:rsidR="00A14CB5" w:rsidRPr="00F63F29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A14CB5" w:rsidRPr="00F63F29">
        <w:rPr>
          <w:rFonts w:ascii="Times New Roman" w:hAnsi="Times New Roman" w:cs="Times New Roman"/>
          <w:sz w:val="26"/>
          <w:szCs w:val="26"/>
        </w:rPr>
        <w:t xml:space="preserve">но нет и упорядоченного спокойствия. Устойчивые динамические - которые производят впечатление движения, но не разрушают общего порядка. </w:t>
      </w:r>
    </w:p>
    <w:p w14:paraId="5F495156" w14:textId="3A808E20" w:rsidR="00A14CB5" w:rsidRPr="00F63F29" w:rsidRDefault="00F63F29" w:rsidP="00F63F29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</w:t>
      </w:r>
      <w:r w:rsidR="00A14CB5" w:rsidRPr="00F63F29">
        <w:rPr>
          <w:rFonts w:ascii="Times New Roman" w:hAnsi="Times New Roman" w:cs="Times New Roman"/>
          <w:sz w:val="26"/>
          <w:szCs w:val="26"/>
        </w:rPr>
        <w:t xml:space="preserve">Как правило, впечатление устойчивости </w:t>
      </w:r>
      <w:r w:rsidR="003972C3" w:rsidRPr="00F63F29">
        <w:rPr>
          <w:rFonts w:ascii="Times New Roman" w:hAnsi="Times New Roman" w:cs="Times New Roman"/>
          <w:sz w:val="26"/>
          <w:szCs w:val="26"/>
        </w:rPr>
        <w:t>создают,</w:t>
      </w:r>
      <w:r w:rsidR="00A14CB5" w:rsidRPr="00F63F29">
        <w:rPr>
          <w:rFonts w:ascii="Times New Roman" w:hAnsi="Times New Roman" w:cs="Times New Roman"/>
          <w:sz w:val="26"/>
          <w:szCs w:val="26"/>
        </w:rPr>
        <w:t xml:space="preserve"> используя совершенные геометрические фигуры - равносторонние и равнобедренные треугольники, квадраты, арки, трапеции, а в объемных композициях - кубы, пирамиды и прямые призмы. Эллипс, круг, шар, лежащий цилиндр придают композиции динамику, так как эти фигуры неустойчивые и в физическом и практическом смысле. </w:t>
      </w:r>
    </w:p>
    <w:p w14:paraId="1AC23A45" w14:textId="77777777" w:rsidR="00A14CB5" w:rsidRPr="00F63F29" w:rsidRDefault="00A14CB5" w:rsidP="00F63F29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63F29">
        <w:rPr>
          <w:rFonts w:ascii="Times New Roman" w:hAnsi="Times New Roman" w:cs="Times New Roman"/>
          <w:sz w:val="26"/>
          <w:szCs w:val="26"/>
        </w:rPr>
        <w:t xml:space="preserve">Немалую роль в выразительности предмета, а значит, и в выразительности его композиции играет гармоничность. </w:t>
      </w:r>
    </w:p>
    <w:p w14:paraId="28421D5E" w14:textId="70D924AF" w:rsidR="00A14CB5" w:rsidRPr="00F63F29" w:rsidRDefault="00F63F29" w:rsidP="00F63F29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</w:t>
      </w:r>
      <w:r w:rsidR="00A14CB5" w:rsidRPr="00F63F29">
        <w:rPr>
          <w:rFonts w:ascii="Times New Roman" w:hAnsi="Times New Roman" w:cs="Times New Roman"/>
          <w:sz w:val="26"/>
          <w:szCs w:val="26"/>
        </w:rPr>
        <w:t xml:space="preserve">При работе над составлением экспозиции невозможно указать общий порядок применения тех или иных средств и приемов. </w:t>
      </w:r>
    </w:p>
    <w:p w14:paraId="0B6D70C0" w14:textId="55613D37" w:rsidR="00A14CB5" w:rsidRPr="00F63F29" w:rsidRDefault="00F63F29" w:rsidP="00F63F29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</w:t>
      </w:r>
      <w:r w:rsidR="00A14CB5" w:rsidRPr="00F63F29">
        <w:rPr>
          <w:rFonts w:ascii="Times New Roman" w:hAnsi="Times New Roman" w:cs="Times New Roman"/>
          <w:sz w:val="26"/>
          <w:szCs w:val="26"/>
        </w:rPr>
        <w:t xml:space="preserve">Контраст - наиболее распространенное средство выделения и повышения выразительности </w:t>
      </w:r>
      <w:proofErr w:type="gramStart"/>
      <w:r w:rsidR="00A14CB5" w:rsidRPr="00F63F29">
        <w:rPr>
          <w:rFonts w:ascii="Times New Roman" w:hAnsi="Times New Roman" w:cs="Times New Roman"/>
          <w:sz w:val="26"/>
          <w:szCs w:val="26"/>
        </w:rPr>
        <w:t>-к</w:t>
      </w:r>
      <w:proofErr w:type="gramEnd"/>
      <w:r w:rsidR="00A14CB5" w:rsidRPr="00F63F29">
        <w:rPr>
          <w:rFonts w:ascii="Times New Roman" w:hAnsi="Times New Roman" w:cs="Times New Roman"/>
          <w:sz w:val="26"/>
          <w:szCs w:val="26"/>
        </w:rPr>
        <w:t xml:space="preserve">омпозиционного элемента. Соединение нескольких противоположных характеристик усиливает контраст. </w:t>
      </w:r>
    </w:p>
    <w:p w14:paraId="008B21D0" w14:textId="0E7659B3" w:rsidR="00A14CB5" w:rsidRPr="00F63F29" w:rsidRDefault="00F63F29" w:rsidP="00F63F29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</w:t>
      </w:r>
      <w:r w:rsidR="00A14CB5" w:rsidRPr="00F63F29">
        <w:rPr>
          <w:rFonts w:ascii="Times New Roman" w:hAnsi="Times New Roman" w:cs="Times New Roman"/>
          <w:sz w:val="26"/>
          <w:szCs w:val="26"/>
        </w:rPr>
        <w:t xml:space="preserve">Выразительность композиционного решения повышается при использовании систем осей, относительно которых возникает уравновешенность или симметрия. </w:t>
      </w:r>
    </w:p>
    <w:p w14:paraId="749CD48B" w14:textId="6D5BDF06" w:rsidR="00A14CB5" w:rsidRPr="00F63F29" w:rsidRDefault="00F63F29" w:rsidP="00F63F29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</w:t>
      </w:r>
      <w:r w:rsidR="00A14CB5" w:rsidRPr="00F63F29">
        <w:rPr>
          <w:rFonts w:ascii="Times New Roman" w:hAnsi="Times New Roman" w:cs="Times New Roman"/>
          <w:sz w:val="26"/>
          <w:szCs w:val="26"/>
        </w:rPr>
        <w:t>При частом</w:t>
      </w:r>
      <w:r w:rsidR="00752E60" w:rsidRPr="00F63F29">
        <w:rPr>
          <w:rFonts w:ascii="Times New Roman" w:hAnsi="Times New Roman" w:cs="Times New Roman"/>
          <w:sz w:val="26"/>
          <w:szCs w:val="26"/>
        </w:rPr>
        <w:t xml:space="preserve"> повторении</w:t>
      </w:r>
      <w:r w:rsidR="00A14CB5" w:rsidRPr="00F63F29">
        <w:rPr>
          <w:rFonts w:ascii="Times New Roman" w:hAnsi="Times New Roman" w:cs="Times New Roman"/>
          <w:sz w:val="26"/>
          <w:szCs w:val="26"/>
        </w:rPr>
        <w:t xml:space="preserve"> осей возникает ритм. </w:t>
      </w:r>
    </w:p>
    <w:p w14:paraId="3F92CA3D" w14:textId="7887CF74" w:rsidR="00A14CB5" w:rsidRPr="00F63F29" w:rsidRDefault="00F63F29" w:rsidP="00F63F29">
      <w:pPr>
        <w:pStyle w:val="a3"/>
        <w:spacing w:line="36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</w:t>
      </w:r>
      <w:r w:rsidR="00A14CB5" w:rsidRPr="00F63F29">
        <w:rPr>
          <w:rFonts w:ascii="Times New Roman" w:hAnsi="Times New Roman" w:cs="Times New Roman"/>
          <w:sz w:val="26"/>
          <w:szCs w:val="26"/>
        </w:rPr>
        <w:t xml:space="preserve">Для повышения выразительности композиции часто используют принцип подобия, при котором фигуры меньшего размера собирают вокруг большой фигуры. В частности, на этом принципе построены многие орнаменты. </w:t>
      </w:r>
    </w:p>
    <w:sectPr w:rsidR="00A14CB5" w:rsidRPr="00F63F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112C"/>
    <w:rsid w:val="003972C3"/>
    <w:rsid w:val="005C112C"/>
    <w:rsid w:val="00752E60"/>
    <w:rsid w:val="00900960"/>
    <w:rsid w:val="00A14CB5"/>
    <w:rsid w:val="00F63F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52372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A14CB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No Spacing"/>
    <w:uiPriority w:val="1"/>
    <w:qFormat/>
    <w:rsid w:val="00F63F2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A14CB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No Spacing"/>
    <w:uiPriority w:val="1"/>
    <w:qFormat/>
    <w:rsid w:val="00F63F2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595</Words>
  <Characters>3398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Admin</cp:lastModifiedBy>
  <cp:revision>4</cp:revision>
  <dcterms:created xsi:type="dcterms:W3CDTF">2021-03-07T11:51:00Z</dcterms:created>
  <dcterms:modified xsi:type="dcterms:W3CDTF">2021-04-09T12:12:00Z</dcterms:modified>
</cp:coreProperties>
</file>