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5AF" w:rsidRPr="006625AF" w:rsidRDefault="006625AF" w:rsidP="00D747E4">
      <w:pPr>
        <w:shd w:val="clear" w:color="auto" w:fill="FFFFFF"/>
        <w:tabs>
          <w:tab w:val="left" w:pos="8931"/>
        </w:tabs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6625AF">
        <w:rPr>
          <w:rFonts w:eastAsia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B99D70" wp14:editId="1737F3F0">
                <wp:simplePos x="0" y="0"/>
                <wp:positionH relativeFrom="column">
                  <wp:posOffset>2741295</wp:posOffset>
                </wp:positionH>
                <wp:positionV relativeFrom="paragraph">
                  <wp:posOffset>-461645</wp:posOffset>
                </wp:positionV>
                <wp:extent cx="474345" cy="284480"/>
                <wp:effectExtent l="0" t="0" r="20955" b="20320"/>
                <wp:wrapNone/>
                <wp:docPr id="3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345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01B8CD" id="Прямоугольник 2" o:spid="_x0000_s1026" style="position:absolute;margin-left:215.85pt;margin-top:-36.35pt;width:37.35pt;height:2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" fillcolor="window" strokecolor="window" strokeweight="2pt"/>
            </w:pict>
          </mc:Fallback>
        </mc:AlternateContent>
      </w:r>
      <w:r w:rsidRPr="006625AF">
        <w:rPr>
          <w:rFonts w:ascii="yandex-sans" w:eastAsia="Times New Roman" w:hAnsi="yandex-sans"/>
          <w:color w:val="000000"/>
          <w:shd w:val="clear" w:color="auto" w:fill="FFFFFF"/>
          <w:lang w:eastAsia="ru-RU"/>
        </w:rPr>
        <w:t>Образовательное частное учреждение</w:t>
      </w:r>
    </w:p>
    <w:p w:rsidR="006625AF" w:rsidRPr="006625AF" w:rsidRDefault="006625AF" w:rsidP="006625AF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/>
          <w:color w:val="000000"/>
          <w:lang w:eastAsia="ru-RU"/>
        </w:rPr>
      </w:pPr>
      <w:r w:rsidRPr="006625AF">
        <w:rPr>
          <w:rFonts w:ascii="yandex-sans" w:eastAsia="Times New Roman" w:hAnsi="yandex-sans"/>
          <w:color w:val="000000"/>
          <w:lang w:eastAsia="ru-RU"/>
        </w:rPr>
        <w:t>высшего образования</w:t>
      </w:r>
    </w:p>
    <w:p w:rsidR="006625AF" w:rsidRPr="006625AF" w:rsidRDefault="006625AF" w:rsidP="006625AF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/>
          <w:b/>
          <w:color w:val="000000"/>
          <w:lang w:eastAsia="ru-RU"/>
        </w:rPr>
      </w:pPr>
      <w:r w:rsidRPr="006625AF">
        <w:rPr>
          <w:rFonts w:ascii="yandex-sans" w:eastAsia="Times New Roman" w:hAnsi="yandex-sans"/>
          <w:b/>
          <w:color w:val="000000"/>
          <w:lang w:eastAsia="ru-RU"/>
        </w:rPr>
        <w:t>«МОСКОВСКАЯ МЕЖДУНАРОДНАЯ АКАДЕМИЯ»</w:t>
      </w:r>
    </w:p>
    <w:p w:rsidR="006625AF" w:rsidRPr="006625AF" w:rsidRDefault="006625AF" w:rsidP="006625AF">
      <w:pPr>
        <w:shd w:val="clear" w:color="auto" w:fill="FFFFFF"/>
        <w:spacing w:after="0" w:line="240" w:lineRule="auto"/>
        <w:rPr>
          <w:rFonts w:ascii="yandex-sans" w:eastAsia="Times New Roman" w:hAnsi="yandex-sans"/>
          <w:b/>
          <w:color w:val="000000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/>
          <w:b/>
          <w:color w:val="000000"/>
          <w:sz w:val="29"/>
          <w:szCs w:val="23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/>
          <w:b/>
          <w:color w:val="000000"/>
          <w:sz w:val="29"/>
          <w:szCs w:val="23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/>
          <w:b/>
          <w:color w:val="000000"/>
          <w:sz w:val="29"/>
          <w:szCs w:val="23"/>
          <w:lang w:eastAsia="ru-RU"/>
        </w:rPr>
      </w:pPr>
      <w:r w:rsidRPr="006625AF">
        <w:rPr>
          <w:rFonts w:ascii="yandex-sans" w:eastAsia="Times New Roman" w:hAnsi="yandex-sans"/>
          <w:b/>
          <w:color w:val="000000"/>
          <w:sz w:val="29"/>
          <w:szCs w:val="23"/>
          <w:lang w:eastAsia="ru-RU"/>
        </w:rPr>
        <w:t>КУРСОВАЯ РАБОТА</w:t>
      </w:r>
      <w:r w:rsidRPr="006625AF">
        <w:rPr>
          <w:rFonts w:ascii="yandex-sans" w:eastAsia="Calibri" w:hAnsi="yandex-sans"/>
          <w:color w:val="000000"/>
          <w:sz w:val="29"/>
          <w:szCs w:val="23"/>
          <w:shd w:val="clear" w:color="auto" w:fill="FFFFFF"/>
        </w:rPr>
        <w:t xml:space="preserve"> </w:t>
      </w:r>
    </w:p>
    <w:p w:rsidR="006625AF" w:rsidRPr="006625AF" w:rsidRDefault="006625AF" w:rsidP="006625AF">
      <w:pPr>
        <w:tabs>
          <w:tab w:val="left" w:pos="815"/>
        </w:tabs>
        <w:spacing w:before="240" w:after="240" w:line="360" w:lineRule="auto"/>
        <w:ind w:firstLine="426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240" w:lineRule="auto"/>
        <w:rPr>
          <w:rFonts w:ascii="yandex-sans" w:eastAsia="Times New Roman" w:hAnsi="yandex-sans"/>
          <w:color w:val="000000"/>
          <w:lang w:eastAsia="ru-RU"/>
        </w:rPr>
      </w:pPr>
      <w:r w:rsidRPr="006625AF">
        <w:rPr>
          <w:rFonts w:ascii="yandex-sans" w:eastAsia="Times New Roman" w:hAnsi="yandex-sans"/>
          <w:i/>
          <w:color w:val="000000"/>
          <w:lang w:eastAsia="ru-RU"/>
        </w:rPr>
        <w:t>студента(</w:t>
      </w:r>
      <w:proofErr w:type="spellStart"/>
      <w:proofErr w:type="gramStart"/>
      <w:r w:rsidRPr="006625AF">
        <w:rPr>
          <w:rFonts w:ascii="yandex-sans" w:eastAsia="Times New Roman" w:hAnsi="yandex-sans"/>
          <w:i/>
          <w:color w:val="000000"/>
          <w:lang w:eastAsia="ru-RU"/>
        </w:rPr>
        <w:t>ки</w:t>
      </w:r>
      <w:proofErr w:type="spellEnd"/>
      <w:r w:rsidRPr="006625AF">
        <w:rPr>
          <w:rFonts w:ascii="yandex-sans" w:eastAsia="Times New Roman" w:hAnsi="yandex-sans"/>
          <w:i/>
          <w:color w:val="000000"/>
          <w:lang w:eastAsia="ru-RU"/>
        </w:rPr>
        <w:t>)</w:t>
      </w:r>
      <w:r w:rsidRPr="006625AF">
        <w:rPr>
          <w:rFonts w:ascii="yandex-sans" w:eastAsia="Times New Roman" w:hAnsi="yandex-sans"/>
          <w:color w:val="000000"/>
          <w:lang w:eastAsia="ru-RU"/>
        </w:rPr>
        <w:t xml:space="preserve">  </w:t>
      </w:r>
      <w:r w:rsidR="00435470">
        <w:rPr>
          <w:rFonts w:ascii="yandex-sans" w:eastAsia="Times New Roman" w:hAnsi="yandex-sans"/>
          <w:color w:val="000000"/>
          <w:lang w:eastAsia="ru-RU"/>
        </w:rPr>
        <w:t xml:space="preserve"> </w:t>
      </w:r>
      <w:proofErr w:type="gramEnd"/>
      <w:r w:rsidR="00435470">
        <w:rPr>
          <w:rFonts w:ascii="yandex-sans" w:eastAsia="Times New Roman" w:hAnsi="yandex-sans"/>
          <w:color w:val="000000"/>
          <w:lang w:eastAsia="ru-RU"/>
        </w:rPr>
        <w:t>Симонова Виктора Александровича</w:t>
      </w:r>
    </w:p>
    <w:p w:rsidR="006625AF" w:rsidRPr="006625AF" w:rsidRDefault="006625AF" w:rsidP="006625AF">
      <w:pPr>
        <w:shd w:val="clear" w:color="auto" w:fill="FFFFFF"/>
        <w:spacing w:after="0" w:line="240" w:lineRule="auto"/>
        <w:rPr>
          <w:rFonts w:ascii="yandex-sans" w:eastAsia="Times New Roman" w:hAnsi="yandex-sans"/>
          <w:color w:val="000000"/>
          <w:sz w:val="23"/>
          <w:szCs w:val="23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360" w:lineRule="auto"/>
        <w:jc w:val="center"/>
        <w:rPr>
          <w:rFonts w:ascii="yandex-sans" w:eastAsia="Times New Roman" w:hAnsi="yandex-sans"/>
          <w:color w:val="000000"/>
          <w:lang w:eastAsia="ru-RU"/>
        </w:rPr>
      </w:pPr>
      <w:r w:rsidRPr="006625AF">
        <w:rPr>
          <w:rFonts w:ascii="yandex-sans" w:eastAsia="Times New Roman" w:hAnsi="yandex-sans"/>
          <w:color w:val="000000"/>
          <w:lang w:eastAsia="ru-RU"/>
        </w:rPr>
        <w:t>факультет «Лингвистики и педагогики»</w:t>
      </w:r>
    </w:p>
    <w:p w:rsidR="006625AF" w:rsidRPr="006625AF" w:rsidRDefault="006625AF" w:rsidP="006625AF">
      <w:pPr>
        <w:shd w:val="clear" w:color="auto" w:fill="FFFFFF"/>
        <w:spacing w:after="0" w:line="360" w:lineRule="auto"/>
        <w:rPr>
          <w:rFonts w:ascii="yandex-sans" w:eastAsia="Times New Roman" w:hAnsi="yandex-sans"/>
          <w:color w:val="000000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360" w:lineRule="auto"/>
        <w:rPr>
          <w:rFonts w:ascii="yandex-sans" w:eastAsia="Times New Roman" w:hAnsi="yandex-sans"/>
          <w:color w:val="000000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360" w:lineRule="auto"/>
        <w:rPr>
          <w:rFonts w:ascii="yandex-sans" w:eastAsia="Times New Roman" w:hAnsi="yandex-sans"/>
          <w:i/>
          <w:color w:val="000000"/>
          <w:lang w:eastAsia="ru-RU"/>
        </w:rPr>
      </w:pPr>
      <w:r w:rsidRPr="006625AF">
        <w:rPr>
          <w:rFonts w:ascii="yandex-sans" w:eastAsia="Times New Roman" w:hAnsi="yandex-sans"/>
          <w:i/>
          <w:color w:val="000000"/>
          <w:lang w:eastAsia="ru-RU"/>
        </w:rPr>
        <w:t>кафедра Педагогики</w:t>
      </w:r>
    </w:p>
    <w:p w:rsidR="006625AF" w:rsidRPr="006625AF" w:rsidRDefault="006625AF" w:rsidP="006625AF">
      <w:pPr>
        <w:shd w:val="clear" w:color="auto" w:fill="FFFFFF"/>
        <w:spacing w:after="0" w:line="360" w:lineRule="auto"/>
        <w:rPr>
          <w:rFonts w:ascii="yandex-sans" w:eastAsia="Times New Roman" w:hAnsi="yandex-sans"/>
          <w:i/>
          <w:color w:val="000000"/>
          <w:lang w:eastAsia="ru-RU"/>
        </w:rPr>
      </w:pPr>
      <w:r w:rsidRPr="006625AF">
        <w:rPr>
          <w:rFonts w:ascii="yandex-sans" w:eastAsia="Times New Roman" w:hAnsi="yandex-sans"/>
          <w:i/>
          <w:color w:val="000000"/>
          <w:lang w:eastAsia="ru-RU"/>
        </w:rPr>
        <w:t>направление Педагогическое образование</w:t>
      </w:r>
    </w:p>
    <w:p w:rsidR="006625AF" w:rsidRPr="006625AF" w:rsidRDefault="006625AF" w:rsidP="006625AF">
      <w:pPr>
        <w:shd w:val="clear" w:color="auto" w:fill="FFFFFF"/>
        <w:spacing w:after="0" w:line="360" w:lineRule="auto"/>
        <w:rPr>
          <w:rFonts w:ascii="yandex-sans" w:eastAsia="Times New Roman" w:hAnsi="yandex-sans"/>
          <w:i/>
          <w:color w:val="000000"/>
          <w:lang w:eastAsia="ru-RU"/>
        </w:rPr>
      </w:pPr>
      <w:r w:rsidRPr="006625AF">
        <w:rPr>
          <w:rFonts w:ascii="yandex-sans" w:eastAsia="Times New Roman" w:hAnsi="yandex-sans"/>
          <w:i/>
          <w:color w:val="000000"/>
          <w:lang w:eastAsia="ru-RU"/>
        </w:rPr>
        <w:t>направленность Дошкольное образование</w:t>
      </w:r>
    </w:p>
    <w:p w:rsidR="006625AF" w:rsidRPr="006625AF" w:rsidRDefault="006625AF" w:rsidP="006625AF">
      <w:pPr>
        <w:shd w:val="clear" w:color="auto" w:fill="FFFFFF"/>
        <w:spacing w:after="0" w:line="360" w:lineRule="auto"/>
        <w:rPr>
          <w:rFonts w:ascii="yandex-sans" w:eastAsia="Times New Roman" w:hAnsi="yandex-sans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ascii="yandex-sans" w:eastAsia="Calibri" w:hAnsi="yandex-sans"/>
          <w:color w:val="000000"/>
          <w:sz w:val="23"/>
          <w:szCs w:val="23"/>
          <w:shd w:val="clear" w:color="auto" w:fill="FFFFFF"/>
        </w:rPr>
      </w:pPr>
      <w:r w:rsidRPr="006625AF">
        <w:rPr>
          <w:rFonts w:ascii="yandex-sans" w:eastAsia="Calibri" w:hAnsi="yandex-sans"/>
          <w:color w:val="000000"/>
          <w:sz w:val="23"/>
          <w:szCs w:val="23"/>
          <w:shd w:val="clear" w:color="auto" w:fill="FFFFFF"/>
        </w:rPr>
        <w:t xml:space="preserve">                                                                                    Тема КУРСОВОЙ работы:</w:t>
      </w:r>
    </w:p>
    <w:p w:rsidR="006625AF" w:rsidRPr="006625AF" w:rsidRDefault="006625AF" w:rsidP="006625AF">
      <w:pPr>
        <w:shd w:val="clear" w:color="auto" w:fill="FFFFFF"/>
        <w:spacing w:after="0" w:line="360" w:lineRule="auto"/>
        <w:ind w:left="600"/>
        <w:rPr>
          <w:rFonts w:eastAsia="Times New Roman"/>
          <w:color w:val="555555"/>
          <w:u w:val="single"/>
          <w:lang w:eastAsia="ru-RU"/>
        </w:rPr>
      </w:pPr>
      <w:r w:rsidRPr="006625AF">
        <w:rPr>
          <w:rFonts w:ascii="yandex-sans" w:eastAsia="Calibri" w:hAnsi="yandex-sans"/>
          <w:color w:val="000000"/>
          <w:sz w:val="23"/>
          <w:szCs w:val="23"/>
          <w:shd w:val="clear" w:color="auto" w:fill="FFFFFF"/>
        </w:rPr>
        <w:t xml:space="preserve">                                                                     </w:t>
      </w:r>
      <w:r w:rsidRPr="006625AF">
        <w:rPr>
          <w:rFonts w:ascii="yandex-sans" w:eastAsia="Calibri" w:hAnsi="yandex-sans"/>
          <w:color w:val="000000"/>
          <w:sz w:val="23"/>
          <w:szCs w:val="23"/>
          <w:u w:val="single"/>
          <w:shd w:val="clear" w:color="auto" w:fill="FFFFFF"/>
        </w:rPr>
        <w:t xml:space="preserve">         </w:t>
      </w:r>
      <w:proofErr w:type="gramStart"/>
      <w:r w:rsidRPr="006625AF">
        <w:rPr>
          <w:rFonts w:ascii="yandex-sans" w:eastAsia="Calibri" w:hAnsi="yandex-sans"/>
          <w:color w:val="000000"/>
          <w:sz w:val="23"/>
          <w:szCs w:val="23"/>
          <w:u w:val="single"/>
          <w:shd w:val="clear" w:color="auto" w:fill="FFFFFF"/>
        </w:rPr>
        <w:t xml:space="preserve">« </w:t>
      </w:r>
      <w:r w:rsidRPr="006625AF">
        <w:rPr>
          <w:rFonts w:eastAsia="Times New Roman"/>
          <w:color w:val="555555"/>
          <w:u w:val="single"/>
          <w:lang w:eastAsia="ru-RU"/>
        </w:rPr>
        <w:t>Теория</w:t>
      </w:r>
      <w:proofErr w:type="gramEnd"/>
      <w:r w:rsidRPr="006625AF">
        <w:rPr>
          <w:rFonts w:eastAsia="Times New Roman"/>
          <w:color w:val="555555"/>
          <w:u w:val="single"/>
          <w:lang w:eastAsia="ru-RU"/>
        </w:rPr>
        <w:t xml:space="preserve"> игровой деятельности            </w:t>
      </w:r>
    </w:p>
    <w:p w:rsidR="006625AF" w:rsidRPr="006625AF" w:rsidRDefault="006625AF" w:rsidP="006625AF">
      <w:pPr>
        <w:shd w:val="clear" w:color="auto" w:fill="FFFFFF"/>
        <w:spacing w:after="0" w:line="360" w:lineRule="auto"/>
        <w:ind w:left="600"/>
        <w:rPr>
          <w:rFonts w:eastAsia="Times New Roman"/>
          <w:color w:val="555555"/>
          <w:u w:val="single"/>
          <w:lang w:eastAsia="ru-RU"/>
        </w:rPr>
      </w:pPr>
      <w:r w:rsidRPr="006625AF">
        <w:rPr>
          <w:rFonts w:eastAsia="Times New Roman"/>
          <w:color w:val="555555"/>
          <w:lang w:eastAsia="ru-RU"/>
        </w:rPr>
        <w:t xml:space="preserve">                                                         </w:t>
      </w:r>
      <w:r w:rsidRPr="006625AF">
        <w:rPr>
          <w:rFonts w:eastAsia="Times New Roman"/>
          <w:color w:val="555555"/>
          <w:u w:val="single"/>
          <w:lang w:eastAsia="ru-RU"/>
        </w:rPr>
        <w:t xml:space="preserve">         дошкольников»    </w:t>
      </w:r>
      <w:r w:rsidRPr="006625AF">
        <w:rPr>
          <w:rFonts w:eastAsia="Times New Roman"/>
          <w:color w:val="555555"/>
          <w:lang w:eastAsia="ru-RU"/>
        </w:rPr>
        <w:t xml:space="preserve">           </w:t>
      </w:r>
      <w:r w:rsidRPr="006625AF">
        <w:rPr>
          <w:rFonts w:eastAsia="Times New Roman"/>
          <w:color w:val="555555"/>
          <w:u w:val="single"/>
          <w:lang w:eastAsia="ru-RU"/>
        </w:rPr>
        <w:t xml:space="preserve"> 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Calibri"/>
          <w:noProof/>
          <w:szCs w:val="22"/>
          <w:lang w:eastAsia="ru-RU"/>
        </w:rPr>
        <w:drawing>
          <wp:anchor distT="0" distB="0" distL="114300" distR="114300" simplePos="0" relativeHeight="251659264" behindDoc="0" locked="0" layoutInCell="1" allowOverlap="1" wp14:anchorId="7AD9B4D0" wp14:editId="15567845">
            <wp:simplePos x="0" y="0"/>
            <wp:positionH relativeFrom="column">
              <wp:posOffset>939166</wp:posOffset>
            </wp:positionH>
            <wp:positionV relativeFrom="paragraph">
              <wp:posOffset>572770</wp:posOffset>
            </wp:positionV>
            <wp:extent cx="914400" cy="654101"/>
            <wp:effectExtent l="0" t="0" r="0" b="0"/>
            <wp:wrapNone/>
            <wp:docPr id="1" name="Рисунок 1" descr="scaned_document-6-58-00.pdf-0 - копия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caned_document-6-58-00.pdf-0 - копия (1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870" cy="6544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625AF">
        <w:rPr>
          <w:rFonts w:ascii="yandex-sans" w:eastAsia="Calibri" w:hAnsi="yandex-sans"/>
          <w:color w:val="000000"/>
          <w:sz w:val="23"/>
          <w:szCs w:val="23"/>
          <w:shd w:val="clear" w:color="auto" w:fill="FFFFFF"/>
        </w:rPr>
        <w:t xml:space="preserve">                                                             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hd w:val="clear" w:color="auto" w:fill="FFFFFF"/>
        <w:spacing w:after="0" w:line="240" w:lineRule="auto"/>
        <w:rPr>
          <w:rFonts w:ascii="yandex-sans" w:eastAsia="Times New Roman" w:hAnsi="yandex-sans"/>
          <w:color w:val="000000"/>
          <w:lang w:eastAsia="ru-RU"/>
        </w:rPr>
      </w:pPr>
      <w:r w:rsidRPr="006625AF">
        <w:rPr>
          <w:rFonts w:ascii="yandex-sans" w:eastAsia="Times New Roman" w:hAnsi="yandex-sans"/>
          <w:color w:val="000000"/>
          <w:lang w:eastAsia="ru-RU"/>
        </w:rPr>
        <w:t xml:space="preserve">Студент _____________   </w:t>
      </w:r>
      <w:r w:rsidR="00435470">
        <w:rPr>
          <w:rFonts w:ascii="yandex-sans" w:eastAsia="Times New Roman" w:hAnsi="yandex-sans"/>
          <w:color w:val="000000"/>
          <w:lang w:eastAsia="ru-RU"/>
        </w:rPr>
        <w:t xml:space="preserve">                    </w:t>
      </w:r>
      <w:proofErr w:type="spellStart"/>
      <w:r w:rsidR="00435470">
        <w:rPr>
          <w:rFonts w:ascii="yandex-sans" w:eastAsia="Times New Roman" w:hAnsi="yandex-sans"/>
          <w:color w:val="000000"/>
          <w:lang w:eastAsia="ru-RU"/>
        </w:rPr>
        <w:t>В.А.Симонов</w:t>
      </w:r>
      <w:proofErr w:type="spellEnd"/>
    </w:p>
    <w:p w:rsidR="006625AF" w:rsidRPr="006625AF" w:rsidRDefault="006625AF" w:rsidP="006625AF">
      <w:pPr>
        <w:shd w:val="clear" w:color="auto" w:fill="FFFFFF"/>
        <w:spacing w:after="0" w:line="240" w:lineRule="auto"/>
        <w:rPr>
          <w:rFonts w:ascii="yandex-sans" w:eastAsia="Times New Roman" w:hAnsi="yandex-sans"/>
          <w:color w:val="000000"/>
          <w:lang w:eastAsia="ru-RU"/>
        </w:rPr>
      </w:pPr>
      <w:r w:rsidRPr="006625AF">
        <w:rPr>
          <w:rFonts w:ascii="yandex-sans" w:eastAsia="Times New Roman" w:hAnsi="yandex-sans"/>
          <w:color w:val="000000"/>
          <w:lang w:eastAsia="ru-RU"/>
        </w:rPr>
        <w:t xml:space="preserve">                  (</w:t>
      </w:r>
      <w:proofErr w:type="gramStart"/>
      <w:r w:rsidRPr="006625AF">
        <w:rPr>
          <w:rFonts w:ascii="yandex-sans" w:eastAsia="Times New Roman" w:hAnsi="yandex-sans"/>
          <w:color w:val="000000"/>
          <w:lang w:eastAsia="ru-RU"/>
        </w:rPr>
        <w:t xml:space="preserve">подпись)   </w:t>
      </w:r>
      <w:proofErr w:type="gramEnd"/>
      <w:r w:rsidRPr="006625AF">
        <w:rPr>
          <w:rFonts w:ascii="yandex-sans" w:eastAsia="Times New Roman" w:hAnsi="yandex-sans"/>
          <w:color w:val="000000"/>
          <w:lang w:eastAsia="ru-RU"/>
        </w:rPr>
        <w:t xml:space="preserve">                             (Ф.И.О.)  </w:t>
      </w:r>
    </w:p>
    <w:p w:rsidR="006625AF" w:rsidRPr="006625AF" w:rsidRDefault="006625AF" w:rsidP="006625AF">
      <w:pPr>
        <w:spacing w:before="240" w:after="240" w:line="360" w:lineRule="auto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jc w:val="both"/>
        <w:rPr>
          <w:rFonts w:eastAsia="Times New Roman"/>
          <w:color w:val="000000"/>
          <w:lang w:eastAsia="ru-RU"/>
        </w:rPr>
      </w:pPr>
      <w:bookmarkStart w:id="0" w:name="_GoBack"/>
      <w:bookmarkEnd w:id="0"/>
    </w:p>
    <w:p w:rsidR="006625AF" w:rsidRPr="006625AF" w:rsidRDefault="00D1771E" w:rsidP="006625AF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/>
          <w:color w:val="000000"/>
          <w:lang w:eastAsia="ru-RU"/>
        </w:rPr>
      </w:pPr>
      <w:r>
        <w:rPr>
          <w:rFonts w:ascii="yandex-sans" w:eastAsia="Times New Roman" w:hAnsi="yandex-sans"/>
          <w:color w:val="000000"/>
          <w:lang w:eastAsia="ru-RU"/>
        </w:rPr>
        <w:t>Москва, 2023</w:t>
      </w:r>
      <w:r w:rsidR="006625AF" w:rsidRPr="006625AF">
        <w:rPr>
          <w:rFonts w:ascii="yandex-sans" w:eastAsia="Times New Roman" w:hAnsi="yandex-sans"/>
          <w:color w:val="000000"/>
          <w:lang w:eastAsia="ru-RU"/>
        </w:rPr>
        <w:t xml:space="preserve"> г.</w:t>
      </w:r>
    </w:p>
    <w:p w:rsidR="006625AF" w:rsidRPr="006625AF" w:rsidRDefault="006625AF" w:rsidP="006625AF">
      <w:pPr>
        <w:shd w:val="clear" w:color="auto" w:fill="FFFFFF"/>
        <w:spacing w:after="0" w:line="240" w:lineRule="auto"/>
        <w:rPr>
          <w:rFonts w:ascii="yandex-sans" w:eastAsia="Times New Roman" w:hAnsi="yandex-sans"/>
          <w:color w:val="000000"/>
          <w:sz w:val="23"/>
          <w:szCs w:val="23"/>
          <w:lang w:eastAsia="ru-RU"/>
        </w:rPr>
      </w:pPr>
      <w:r w:rsidRPr="006625AF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 xml:space="preserve">                                         СОДЕРЖАНИЕ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8"/>
        <w:gridCol w:w="6234"/>
        <w:gridCol w:w="2173"/>
      </w:tblGrid>
      <w:tr w:rsidR="006625AF" w:rsidRPr="006625AF" w:rsidTr="006625AF">
        <w:trPr>
          <w:trHeight w:val="733"/>
        </w:trPr>
        <w:tc>
          <w:tcPr>
            <w:tcW w:w="9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after="240" w:line="360" w:lineRule="auto"/>
              <w:ind w:firstLine="426"/>
              <w:jc w:val="both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ВВЕДЕНИЕ</w:t>
            </w:r>
          </w:p>
        </w:tc>
        <w:tc>
          <w:tcPr>
            <w:tcW w:w="223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3</w:t>
            </w:r>
          </w:p>
        </w:tc>
      </w:tr>
      <w:tr w:rsidR="006625AF" w:rsidRPr="006625AF" w:rsidTr="006625AF">
        <w:tc>
          <w:tcPr>
            <w:tcW w:w="9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both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Психолого-педагогические концепции игровой деятельности.</w:t>
            </w:r>
          </w:p>
        </w:tc>
        <w:tc>
          <w:tcPr>
            <w:tcW w:w="223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5</w:t>
            </w:r>
          </w:p>
        </w:tc>
      </w:tr>
      <w:tr w:rsidR="006625AF" w:rsidRPr="006625AF" w:rsidTr="006625AF">
        <w:tc>
          <w:tcPr>
            <w:tcW w:w="9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2</w:t>
            </w:r>
          </w:p>
        </w:tc>
        <w:tc>
          <w:tcPr>
            <w:tcW w:w="63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after="240" w:line="360" w:lineRule="auto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 xml:space="preserve">Игра как средство психического развития ребенка. </w:t>
            </w:r>
          </w:p>
        </w:tc>
        <w:tc>
          <w:tcPr>
            <w:tcW w:w="223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11</w:t>
            </w:r>
          </w:p>
        </w:tc>
      </w:tr>
      <w:tr w:rsidR="006625AF" w:rsidRPr="006625AF" w:rsidTr="006625AF">
        <w:tc>
          <w:tcPr>
            <w:tcW w:w="9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6625AF" w:rsidRPr="006625AF" w:rsidRDefault="006625AF" w:rsidP="006625AF">
            <w:pPr>
              <w:spacing w:line="360" w:lineRule="auto"/>
              <w:jc w:val="both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ЗАКЛЮЧЕНИЕ</w:t>
            </w:r>
          </w:p>
          <w:p w:rsidR="006625AF" w:rsidRPr="006625AF" w:rsidRDefault="006625AF" w:rsidP="006625AF">
            <w:pPr>
              <w:spacing w:line="360" w:lineRule="auto"/>
              <w:jc w:val="both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3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21</w:t>
            </w:r>
          </w:p>
        </w:tc>
      </w:tr>
      <w:tr w:rsidR="006625AF" w:rsidRPr="006625AF" w:rsidTr="006625AF">
        <w:tc>
          <w:tcPr>
            <w:tcW w:w="9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both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 xml:space="preserve">ЛИТЕРАТУРА </w:t>
            </w:r>
          </w:p>
        </w:tc>
        <w:tc>
          <w:tcPr>
            <w:tcW w:w="223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6625AF" w:rsidRPr="006625AF" w:rsidRDefault="006625AF" w:rsidP="006625AF">
            <w:pPr>
              <w:spacing w:line="36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  <w:r w:rsidRPr="006625AF">
              <w:rPr>
                <w:rFonts w:eastAsia="Times New Roman"/>
                <w:color w:val="000000"/>
                <w:lang w:eastAsia="ru-RU"/>
              </w:rPr>
              <w:t>22</w:t>
            </w:r>
          </w:p>
        </w:tc>
      </w:tr>
    </w:tbl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 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 </w:t>
      </w: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jc w:val="both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  <w:r w:rsidRPr="006625AF">
        <w:rPr>
          <w:rFonts w:eastAsia="Times New Roman"/>
          <w:b/>
          <w:bCs/>
          <w:color w:val="000000"/>
          <w:lang w:eastAsia="ru-RU"/>
        </w:rPr>
        <w:lastRenderedPageBreak/>
        <w:t>ВВЕДЕНИЕ</w:t>
      </w: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rPr>
          <w:rFonts w:eastAsia="Times New Roman"/>
          <w:b/>
          <w:color w:val="000000"/>
          <w:lang w:eastAsia="ru-RU"/>
        </w:rPr>
      </w:pPr>
      <w:r w:rsidRPr="006625AF">
        <w:rPr>
          <w:rFonts w:eastAsia="Times New Roman"/>
          <w:b/>
          <w:color w:val="000000"/>
          <w:lang w:eastAsia="ru-RU"/>
        </w:rPr>
        <w:t>Игра ребенок дошкольный возраст.</w:t>
      </w:r>
    </w:p>
    <w:p w:rsidR="006625AF" w:rsidRPr="006625AF" w:rsidRDefault="006625AF" w:rsidP="006625AF">
      <w:pPr>
        <w:spacing w:after="0" w:line="360" w:lineRule="auto"/>
        <w:ind w:firstLine="426"/>
        <w:jc w:val="center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b/>
          <w:color w:val="000000"/>
          <w:lang w:eastAsia="ru-RU"/>
        </w:rPr>
        <w:t>Актуальность исследования.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    В настоящее время игровой деятельности детей дошкольного возраста придается большое значение. Игра занимает важное место в жизни ребенка дошкольного и младшего школьного возраста, являясь ведущим видом их деятельности. Успешная игровая деятельность детей дошкольного возраста является необходимой для развития отдельных психических процессов и функций, и овладения социальным опытом.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Проблема игры стала привлекать внимание ученых в конце 19- </w:t>
      </w:r>
      <w:proofErr w:type="gramStart"/>
      <w:r w:rsidRPr="006625AF">
        <w:rPr>
          <w:rFonts w:eastAsia="Times New Roman"/>
          <w:color w:val="000000"/>
          <w:lang w:eastAsia="ru-RU"/>
        </w:rPr>
        <w:t>начале  20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века. Этот интерес не угас и до настоящего времени. К. Гроссом была сформулирована первая теория игры, которая получила широкое распространение и признание во многих странах в первой половине 20 века.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Согласно этой теории игра является явлением, неразрывно связанным с жизнедеятельностью человека. По словам К. Гросса: «Если развитие приспособлений для дальнейших жизненных задач составляет главную цель нашего детства, то выдающееся место в этой целесообразной связи явлений принадлежит игре, так что мы вполне можем сказать, употребляя несколько парадоксальную форму, что мы играем не потому, что мы бываем детьми, но нам именно для этого и дано детство, чтобы мы могли играть» (1.С.67)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В более поздних исследованиях авторы (П. П. </w:t>
      </w:r>
      <w:proofErr w:type="spellStart"/>
      <w:r w:rsidRPr="006625AF">
        <w:rPr>
          <w:rFonts w:eastAsia="Times New Roman"/>
          <w:color w:val="000000"/>
          <w:lang w:eastAsia="ru-RU"/>
        </w:rPr>
        <w:t>Блонский</w:t>
      </w:r>
      <w:proofErr w:type="spellEnd"/>
      <w:r w:rsidRPr="006625AF">
        <w:rPr>
          <w:rFonts w:eastAsia="Times New Roman"/>
          <w:color w:val="000000"/>
          <w:lang w:eastAsia="ru-RU"/>
        </w:rPr>
        <w:t>, Ш. </w:t>
      </w:r>
      <w:proofErr w:type="spellStart"/>
      <w:r w:rsidRPr="006625AF">
        <w:rPr>
          <w:rFonts w:eastAsia="Times New Roman"/>
          <w:color w:val="000000"/>
          <w:lang w:eastAsia="ru-RU"/>
        </w:rPr>
        <w:t>Бюлер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Л. С. </w:t>
      </w:r>
      <w:proofErr w:type="spellStart"/>
      <w:r w:rsidRPr="006625AF">
        <w:rPr>
          <w:rFonts w:eastAsia="Times New Roman"/>
          <w:color w:val="000000"/>
          <w:lang w:eastAsia="ru-RU"/>
        </w:rPr>
        <w:t>Выгодский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А. В. Запорожец, А. Н. </w:t>
      </w:r>
      <w:proofErr w:type="spellStart"/>
      <w:r w:rsidRPr="006625AF">
        <w:rPr>
          <w:rFonts w:eastAsia="Times New Roman"/>
          <w:color w:val="000000"/>
          <w:lang w:eastAsia="ru-RU"/>
        </w:rPr>
        <w:t>Леонтев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С. Л. Рубинштейн, Ж. Пиаже, Д. Б. </w:t>
      </w:r>
      <w:proofErr w:type="spellStart"/>
      <w:r w:rsidRPr="006625AF">
        <w:rPr>
          <w:rFonts w:eastAsia="Times New Roman"/>
          <w:color w:val="000000"/>
          <w:lang w:eastAsia="ru-RU"/>
        </w:rPr>
        <w:t>Эльконин</w:t>
      </w:r>
      <w:proofErr w:type="spellEnd"/>
      <w:r w:rsidRPr="006625AF">
        <w:rPr>
          <w:rFonts w:eastAsia="Times New Roman"/>
          <w:color w:val="000000"/>
          <w:lang w:eastAsia="ru-RU"/>
        </w:rPr>
        <w:t>, Э. Эриксон и др.) обращают внимание на психологические аспекты игры и ее значение в развитии ребенка (в частности развитие отдельных психических процессов и функций и овладение социальным опытом) (2.С.8).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Система обучения игре детей строится на признании того, что игра является самым действенным средством коррекции психофизического развития детей.</w:t>
      </w:r>
    </w:p>
    <w:p w:rsidR="006625AF" w:rsidRPr="006625AF" w:rsidRDefault="006625AF" w:rsidP="006625AF">
      <w:pPr>
        <w:spacing w:after="0" w:line="24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Объектом исследования являются особенности игровой деятельности дошкольников.</w:t>
      </w:r>
    </w:p>
    <w:p w:rsidR="006625AF" w:rsidRPr="006625AF" w:rsidRDefault="006625AF" w:rsidP="006625AF">
      <w:pPr>
        <w:spacing w:after="0" w:line="24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Предметом исследования выступает игра, как средство развития дошкольников.</w:t>
      </w:r>
    </w:p>
    <w:p w:rsidR="006625AF" w:rsidRPr="006625AF" w:rsidRDefault="006625AF" w:rsidP="006625AF">
      <w:pPr>
        <w:spacing w:after="0" w:line="24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Целью исследования является выявление влияния игры на развитие дошкольников.</w:t>
      </w:r>
    </w:p>
    <w:p w:rsidR="006625AF" w:rsidRPr="006625AF" w:rsidRDefault="006625AF" w:rsidP="006625AF">
      <w:pPr>
        <w:spacing w:after="0" w:line="24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after="0" w:line="24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  <w:r w:rsidRPr="006625AF">
        <w:rPr>
          <w:rFonts w:eastAsia="Times New Roman"/>
          <w:b/>
          <w:color w:val="000000"/>
          <w:lang w:eastAsia="ru-RU"/>
        </w:rPr>
        <w:t>Цель предопределила следующие задачи: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1.Проанализировать современные подходы к проблеме игровой деятельности детей дошкольного возраста в психолого-педагогической литературе.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2. Выявить особенности развития игры на психическое развитие ребенка.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center"/>
        <w:rPr>
          <w:rFonts w:eastAsia="Times New Roman"/>
          <w:b/>
          <w:color w:val="000000"/>
          <w:lang w:eastAsia="ru-RU"/>
        </w:rPr>
      </w:pPr>
      <w:r w:rsidRPr="006625AF">
        <w:rPr>
          <w:rFonts w:eastAsia="Times New Roman"/>
          <w:b/>
          <w:color w:val="000000"/>
          <w:lang w:eastAsia="ru-RU"/>
        </w:rPr>
        <w:lastRenderedPageBreak/>
        <w:t>1. ПСИХОЛОГО-ПЕДАГОГИЧЕСКИЕ КОНЦЕПЦИИ ИГРОВОЙ ДЕЯТЕЛЬНОСТИ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«Современные подходы к проблеме игровой деятельности детей дошкольного возраста в психолого- педагогической </w:t>
      </w:r>
      <w:proofErr w:type="gramStart"/>
      <w:r w:rsidRPr="006625AF">
        <w:rPr>
          <w:rFonts w:eastAsia="Times New Roman"/>
          <w:color w:val="000000"/>
          <w:lang w:eastAsia="ru-RU"/>
        </w:rPr>
        <w:t>литературе .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Игра — один из видов человеческой деятельности. Как сложное и интересное явление издавна привлекает к себе внимание не только психологов и педагогов, но и философов, этнографов, искусствоведов, генетиков, писателей и т. д.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В работах педагогов и психологов появились новые данные, подтверждающие, что </w:t>
      </w:r>
      <w:proofErr w:type="gramStart"/>
      <w:r w:rsidRPr="006625AF">
        <w:rPr>
          <w:rFonts w:eastAsia="Times New Roman"/>
          <w:color w:val="000000"/>
          <w:lang w:eastAsia="ru-RU"/>
        </w:rPr>
        <w:t>игра  возникает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не самопроизвольно, как продукт чисто индивидуального  творчества, а под влиянием социального окружения, в результате усвоения ребенком социального опыта и становиться средством воспитания в условиях целенаправленного педагогического руководства.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Постепенно расширялся фронт педагогических исследований детской игры в целом, а также ее различных видов: </w:t>
      </w:r>
      <w:proofErr w:type="spellStart"/>
      <w:r w:rsidRPr="006625AF">
        <w:rPr>
          <w:rFonts w:eastAsia="Times New Roman"/>
          <w:color w:val="000000"/>
          <w:lang w:eastAsia="ru-RU"/>
        </w:rPr>
        <w:t>сожетно</w:t>
      </w:r>
      <w:proofErr w:type="spellEnd"/>
      <w:r w:rsidRPr="006625AF">
        <w:rPr>
          <w:rFonts w:eastAsia="Times New Roman"/>
          <w:color w:val="000000"/>
          <w:lang w:eastAsia="ru-RU"/>
        </w:rPr>
        <w:t>-ролевой, дидактической, подвижной. Педагоги и психологи обращают внимание на необходимость изучения ребенка в игре для выбора более обоснованных методов формирования игры и детских взаимоотношений в ней.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На ранних ступенях развития человечества, когда уровень производительных сил был еще чрезвычайно низок и основным способом добывания средств существования являлась охота, дети очень рано начинали принимать участие в общем со взрослыми труде. Практически усваивая способы употребления примитивных орудий, дети становились полноправными членами общества.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У каждого народа накоплен и передается из поколения в поколение огромный запас разнообразных детских игр, в которых дети, играя и забавляясь, познают окружающий мир, совершенствуют свои способности, овладевают различными способами человеческой деятельности. Каждое общество различными путями, сознательно или стихийно, влияет на содержание датских игр (через подбор игрушек, осуждение и одобрения игр определенного содержания и т. д.).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Г. В. Плеханов в работе «Письмо без адреса», обратился к детским играм. Он дал толкование происхождения игры, рассматривал происхождение искусства. Анализ содержания игр детей разных народов (в основном первобытных</w:t>
      </w:r>
      <w:proofErr w:type="gramStart"/>
      <w:r w:rsidRPr="006625AF">
        <w:rPr>
          <w:rFonts w:eastAsia="Times New Roman"/>
          <w:color w:val="000000"/>
          <w:lang w:eastAsia="ru-RU"/>
        </w:rPr>
        <w:t>),  дал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ему возможность утверждать, что в истории человечества игра, как и искусство возникла после труда и на его основе. В игре находит отражение трудовая деятельность людей «игра-дитя труда, который предшествует ей во времени», — считал Г. В. Плеханов. В жизни общества труд предшествует игре, и определяет ее содержание. В играх первобытных племен изображается война, охота, земледельческие работы. Несомненно, что сначала была война, а затем игра, изображающая военные сцены. Сначала было впечатление, произведенное на дикаря смертью раненого товарища, а потом появилось стремление воспроизвести это впечатление в пляске.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Таким образом, игра связана с искусством, она возникла еще в первобытном обществе вместе с разными видами искусства. Дикари играли, как дети, в игру входили пляски, песни, элементы драматического и изобразительного искусства. Иногда играм, приписывали магическое действие.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В.Г. Плеханов считал, что игра «составляет одну из связей соединяющих различные поколения и служащих именно для передачи культурных приобретений из рода в род". Подражая в игре деятельности взрослых, дети практически овладевают не сложными навыками трудовой деятельности родителей и всем тем, что связано в обычаях общества с этим трудом. Ребенок вначале подражает труду взрослых в игре, и лишь позже начинает принимать участие в настоящей работе. Плеханов доказывает закономерность такого явления: игра служит средством подготовки к труду, средством воспитания.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Изучение происхождения игры как особого вида человеческой деятельности дает возможность определить ее сущность: игра — образное, действенное отражение жизни; она возникла из труда, и готовит молодое поколение к труду. В педагогической литературе понимание игры как отражение действительной жизни впервые было высказано К. Д. Ушинским. </w:t>
      </w:r>
      <w:r w:rsidRPr="006625AF">
        <w:rPr>
          <w:rFonts w:eastAsia="Times New Roman"/>
          <w:color w:val="000000"/>
          <w:lang w:eastAsia="ru-RU"/>
        </w:rPr>
        <w:lastRenderedPageBreak/>
        <w:t xml:space="preserve">Окружающая обстановка имеет сильнейшее влияние на игру, «она дает для нее материал гораздо разнообразнее и того, который предлагается </w:t>
      </w:r>
      <w:proofErr w:type="gramStart"/>
      <w:r w:rsidRPr="006625AF">
        <w:rPr>
          <w:rFonts w:eastAsia="Times New Roman"/>
          <w:color w:val="000000"/>
          <w:lang w:eastAsia="ru-RU"/>
        </w:rPr>
        <w:t>игрушечной  лавкой</w:t>
      </w:r>
      <w:proofErr w:type="gramEnd"/>
      <w:r w:rsidRPr="006625AF">
        <w:rPr>
          <w:rFonts w:eastAsia="Times New Roman"/>
          <w:color w:val="000000"/>
          <w:lang w:eastAsia="ru-RU"/>
        </w:rPr>
        <w:t>». Игра — это своеобразная социальная практика ребенка.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Ушинский описывает игры своего времени, причем показывает, что у детей разных социальных групп были разные игры. Он доказывает, что содержание игры влияет на формирование личности ребенка: «Не думайте, что все это пройдет бесследно с периодом игры: весьма вероятно, что из этого завяжутся ассоциации представлений и вереницы этих ассоциаций, которые со временем свяжутся в одну обширную сеть, которая определяет характер и направление человека». Эта мысль Ушинского подтверждается данными физиологии и психологии.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Детская игра имеет многовековую историю: «Это могучее воспитательное средство, выработанное самим человечеством и в котором поэтому выразилась неподдельно истинная потребность человеческой природы». Но Ушинский не связывал появление игры, с каким — либо историческим периодом жизни человечества. К. Д. Ушинский указывал на специфическую особенность игры: «Игра потому и игра, что она самостоятельна для ребенка…». Но при этом он считал, что необходимо направлять детские игры, обеспечивая нравственное содержание детских впечатлений.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Ушинский указал на зависимость содержания детских игр от социального окружения. Он предавал большое значение совместным играм, так как в них завязываются первые общественные отношения. Ушинский считал игру свободной деятельностью ребенка, отмечал, что ребенок не играет тогда, когда его занимают игрой, когда его заставляют играть.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К. Д. Ушинский указывал на то, что обучение в форме игры может и должно быть интересным, занимательным, но никогда не развлекающим.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Теория игры также складывалась под влиянием на нее взглядов Н. К. Крупской и А. С. Макаренко.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Н. К. Крупская в ряде работ подчеркивала большое значение игры в воспитании ребенка, не однократно высказывала мысль об особом месте </w:t>
      </w:r>
      <w:r w:rsidRPr="006625AF">
        <w:rPr>
          <w:rFonts w:eastAsia="Times New Roman"/>
          <w:color w:val="000000"/>
          <w:lang w:eastAsia="ru-RU"/>
        </w:rPr>
        <w:lastRenderedPageBreak/>
        <w:t xml:space="preserve">игры в жизни детей дошкольного возраста: требовала, чтобы жизнь детей детского сада была наполнена разнообразными играми и забавами, необходимыми для здоровья детей и их правильного развития. Она предавала им особое значение в игре, в деле воспитания </w:t>
      </w:r>
      <w:proofErr w:type="spellStart"/>
      <w:r w:rsidRPr="006625AF">
        <w:rPr>
          <w:rFonts w:eastAsia="Times New Roman"/>
          <w:color w:val="000000"/>
          <w:lang w:eastAsia="ru-RU"/>
        </w:rPr>
        <w:t>коллективинческих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чувств.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Н. К. Крупская считала, что главное в игре — постановка цели. Также должно быть построение плана игры. Крупская призывала изучать игры разных народов. Считала, что игры детей должны быть интересными, а игры возбуждающие у детей нежелательные чувства, необходимо отводить, как опасные игры.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Эти идеи на практике были развиты и реализованы А. С. Макаренко. Он считал, что игра — это подготовка к работе, нет резкой разницы между игрой и трудом. Он вывел различие игры и труда: труд дает материальную базу, игра — нет. А. С. Макаренко наметил ряд ступеней в развитии игры, а на каждом этапе — определенные задачи руководства.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Крупская и Макаренко рассматривали игру, как деятельность, в которой формируются качества личности будущего гражданина и деятеля. Исходя из социальной сущности игры, они считали необходимым активно руководить детскими играми.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Значение игры в воспитании ребенка рассматривается во многих педагогических системах прошлого и настоящего. В истории зарубежной и русской педагогической науке сложилось два направления использования игры в воспитании ребенка: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 для всестороннего гармонического развития,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в </w:t>
      </w:r>
      <w:proofErr w:type="spellStart"/>
      <w:r w:rsidRPr="006625AF">
        <w:rPr>
          <w:rFonts w:eastAsia="Times New Roman"/>
          <w:color w:val="000000"/>
          <w:lang w:eastAsia="ru-RU"/>
        </w:rPr>
        <w:t>узкодидактических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целях.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Педагог — демократ. Ян </w:t>
      </w:r>
      <w:proofErr w:type="spellStart"/>
      <w:r w:rsidRPr="006625AF">
        <w:rPr>
          <w:rFonts w:eastAsia="Times New Roman"/>
          <w:color w:val="000000"/>
          <w:lang w:eastAsia="ru-RU"/>
        </w:rPr>
        <w:t>Амос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Каменский считал игру необходимой формой деятельности ребенка, отвечающей его природе и склонностям. Он советовал взрослым внимательно относиться к играм детей, разумно руководить ими, так как игра, средство всестороннего, гармонического развития, условие радостного детства.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 xml:space="preserve">Дидактическое направление наиболее полно было представлено в педагогике </w:t>
      </w:r>
      <w:proofErr w:type="spellStart"/>
      <w:r w:rsidRPr="006625AF">
        <w:rPr>
          <w:rFonts w:eastAsia="Times New Roman"/>
          <w:color w:val="000000"/>
          <w:lang w:eastAsia="ru-RU"/>
        </w:rPr>
        <w:t>Ф.Фребеля</w:t>
      </w:r>
      <w:proofErr w:type="spellEnd"/>
      <w:r w:rsidRPr="006625AF">
        <w:rPr>
          <w:rFonts w:eastAsia="Times New Roman"/>
          <w:color w:val="000000"/>
          <w:lang w:eastAsia="ru-RU"/>
        </w:rPr>
        <w:t>. Его взгляды на игру отражали религиозно — мистические основы педагогической истории. Им разработаны подвижные, дидактические игры, игры «с дарами». Но игры были чужды, непонятны детям, они играли в основном по указанию взрослых.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М. </w:t>
      </w:r>
      <w:proofErr w:type="spellStart"/>
      <w:proofErr w:type="gramStart"/>
      <w:r w:rsidRPr="006625AF">
        <w:rPr>
          <w:rFonts w:eastAsia="Times New Roman"/>
          <w:color w:val="000000"/>
          <w:lang w:eastAsia="ru-RU"/>
        </w:rPr>
        <w:t>Монтессори</w:t>
      </w:r>
      <w:proofErr w:type="spellEnd"/>
      <w:r w:rsidRPr="006625AF">
        <w:rPr>
          <w:rFonts w:eastAsia="Times New Roman"/>
          <w:color w:val="000000"/>
          <w:lang w:eastAsia="ru-RU"/>
        </w:rPr>
        <w:t>,  также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разрабатывала дидактические игры и упражнения с различными материалами.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 английских и американских детских учреждениях используется в основном дидактическое направление игры по выше указанным теориям.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Значительный вклад в разработку теории игры внес П. Ф. Лесгафт. Он уделял основное внимание, физическому воспитанию детей, рассматривая игру как упражнение, при посредстве, которого ребенок готовиться к жизни. П. Ф. Лесгафт также подчеркивал большое значение «подражательных» игр.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Взгляды на игру Е. И. Тихеевой для теории игры представляет интерес. Она рассматривает игру как одну из форм организации педагогического процесса в детском саду и вместе с тем, как одно из важнейших средств воспитательного воздействия на ребенка. В ее детском саду были игры двух видов: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— свободные игры, стимулированные окружающей средой (в том числе и педагогической).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— игры, организованные педагогом, игры с правилами.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Е.И. Тихеева подчеркивала значение роли дидактической игры, ею разработано много игр этого вида.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Таким образом, теория игровой деятельности имеет глубокие истоки: на протяжении от глубокой древности до наших дней, игра заслуживала и заслуживает внимание выдающихся педагогов, которые вносят свой вклад в развитие теории игры, раскрывают ее сущность.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Экспериментальные исследования выявили, что игра воздействует на поведение дошкольника, в ней создаются оптимальные условия для </w:t>
      </w:r>
      <w:r w:rsidRPr="006625AF">
        <w:rPr>
          <w:rFonts w:eastAsia="Times New Roman"/>
          <w:color w:val="000000"/>
          <w:lang w:eastAsia="ru-RU"/>
        </w:rPr>
        <w:lastRenderedPageBreak/>
        <w:t>овладения ребенком произвольными формами поведения. Игра является формой активного, творческого отражения ребенком окружающей жизни людей, поэтому она не сводится к простому копированию действительности. Ребенок вносит в нее свои выдумки, фантазии, в ней переплетаются реальность и вымысел. В игре происходит активная социализация ребенка, оперирование знаниями и умениями, которые уточняются, обогащаются, закрепляются. Таким образом, игра выступает как эффективное средство познания ребенком предметной и социальной действительности. Кроме этого, игра, как совместная деятельность, в которой существуют не только игровые, но и реальные отношения, способствует социальному развитию детей.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center"/>
        <w:rPr>
          <w:rFonts w:eastAsia="Times New Roman"/>
          <w:b/>
          <w:color w:val="000000"/>
          <w:lang w:eastAsia="ru-RU"/>
        </w:rPr>
      </w:pPr>
      <w:r w:rsidRPr="006625AF">
        <w:rPr>
          <w:rFonts w:eastAsia="Times New Roman"/>
          <w:b/>
          <w:color w:val="000000"/>
          <w:lang w:eastAsia="ru-RU"/>
        </w:rPr>
        <w:t>2. ИГРА КАК СРЕДСТВО ПСИХИЧЕСКОГО РАЗВИТИЯ РЕБЕНКА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Особая роль в развитии детей принадлежит игре. Организуя игру в дошкольном учреждении, современный педагог учитывает специфику её формирования и общие закономерности развития детей. Советские психологи (Л.С. </w:t>
      </w:r>
      <w:proofErr w:type="spellStart"/>
      <w:r w:rsidRPr="006625AF">
        <w:rPr>
          <w:rFonts w:eastAsia="Times New Roman"/>
          <w:color w:val="000000"/>
          <w:lang w:eastAsia="ru-RU"/>
        </w:rPr>
        <w:t>Выгодский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А. И. Леонтьев, А. В. Запорожец, Д. Б. </w:t>
      </w:r>
      <w:proofErr w:type="spellStart"/>
      <w:r w:rsidRPr="006625AF">
        <w:rPr>
          <w:rFonts w:eastAsia="Times New Roman"/>
          <w:color w:val="000000"/>
          <w:lang w:eastAsia="ru-RU"/>
        </w:rPr>
        <w:t>Эльконин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 и др.) утверждают, что развитие ребенка происходит только в том случае, если он сам активно включается в разные виды деятельности (предметную, игровую, учебную, трудовую). Каждому Возрастному периоду </w:t>
      </w:r>
      <w:r w:rsidRPr="006625AF">
        <w:rPr>
          <w:rFonts w:eastAsia="Times New Roman"/>
          <w:color w:val="000000"/>
          <w:lang w:eastAsia="ru-RU"/>
        </w:rPr>
        <w:lastRenderedPageBreak/>
        <w:t>соответствует наиболее доступный и важный для воспитания и психического развития вид деятельности.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При переходе от младенчества к раннему, а от него и к дошкольному возрасту происходит смена ведущих видов деятельности. За этот небольшой период жизни дети овладевают элементарными формами общения, начинают ориентироваться в мире окружающих их вещей, осваивают основные способы действий с разнообразными предметами быта, игрушками, т. е. овладевают предметным видом деятельности. Именно в этот период времени ребенок приобретает главные человеческие качества: овладевает ходьбой, основами разговорной речи и предметных действий, у него начинает формироваться определенное отношение к окружающему миру. Только ребенок, умеющий общаться с взрослыми и познающий активно наиболее значимые особенности предметов, способен перейти к игре. Но игра не механически сменяет предметную деятельность: она постепенно формируется взрослыми по мере обогащения жизненного опыта детей.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По мере становления личности ребенка происходит развитие игры.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Игра, как деятельность появляется на первом году жизни. Новорожденный ребенок — существо не самостоятельное и процесс приспособления является длительным. Основой приспособления является развитие анализаторов, для чего взрослые должны создавать условия: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 общение с взрослыми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возрастной подбор игрушек.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Ребенок наталкивается на игрушку, и происходит акт хватания. Он осматривает её, ощупывает, удерживает, похлопывает по ней, грызет, перекладывает из руки в руку — манипулирует предметом. Манипуляция развивается с помощью взрослых — он должен взять предмет и показать действие с ним. У детей эти действия однообразны. На первом году жизни ребенок действует с предметами по заказу взрослого (например: качает куклу). Он отражает действия с предметами, увиденными им в жизни (например: «ставит» градусник кукле). Ребенок воспроизводит действия </w:t>
      </w:r>
      <w:r w:rsidRPr="006625AF">
        <w:rPr>
          <w:rFonts w:eastAsia="Times New Roman"/>
          <w:color w:val="000000"/>
          <w:lang w:eastAsia="ru-RU"/>
        </w:rPr>
        <w:lastRenderedPageBreak/>
        <w:t>окружающих его людей (берет ложку и ест). Таким образом, игра развивается по трем этапам.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1 этап — ребенок передает схему действия реальных предметов.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2 этап — берет на себя роль взрослого, но не освобождается от своей личности. Игра формируется на основе предметных действий. Главное в игре не роли, а игровые действия.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 возрасте от двух до трех лет ребенок часто действует в игре, как взрослый, отказываясь подражать работе взрослого. Ребенку важен не результат, а само действие. Он заменяет предмет другим. Самостоятельно найти сюжет не может. Взрослый должен показать разнообразные действия с одним предметом. Учит играть, наблюдать жизнь и труд, общению с взрослым. Жизнь взрослых ребенок начинает воссоздавать в игре, и появляется ролевая игра.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В возрасте с трех лет до пяти ролевая игра переходит в сюжетную игру, появляется несколько действий. Сюжет игр прост (чаще отражение быта). Толчком к игре является игрушка. Игра начинается с выбора ролей. Дети начинают отражать </w:t>
      </w:r>
      <w:proofErr w:type="gramStart"/>
      <w:r w:rsidRPr="006625AF">
        <w:rPr>
          <w:rFonts w:eastAsia="Times New Roman"/>
          <w:color w:val="000000"/>
          <w:lang w:eastAsia="ru-RU"/>
        </w:rPr>
        <w:t>наблюдаемое,  развивается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сюжетно-ролевая игра.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 возрасте от пяти до семи лет тематика игр становится шире. Дети начинают игру с выбора темы. Роли выбираются и распределяются в соответствии с сюжетом. В роли передают не только действие, но и характер лица, отношения. Игра объединяется, планируется. Игра дошкольника —это свободная и самостоятельная деятельность, возникающая по личной инициативе ребенка, отличающаяся активным творческим характером, высокой эмоциональной насыщенностью.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Игры детей отличаются большим разнообразием. Они различны по содержанию и организации, правилам, характеру проявления детей по воздействию на ребенка, по видам используемых предметов, происхождению и т. д.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 «Программе воспитания и обучения в детском саду» дана классификация игр (основа которой была заложена П.Ф. Лесгафтом):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b/>
          <w:color w:val="000000"/>
          <w:lang w:eastAsia="ru-RU"/>
        </w:rPr>
      </w:pPr>
      <w:r w:rsidRPr="006625AF">
        <w:rPr>
          <w:rFonts w:eastAsia="Times New Roman"/>
          <w:b/>
          <w:color w:val="000000"/>
          <w:lang w:eastAsia="ru-RU"/>
        </w:rPr>
        <w:lastRenderedPageBreak/>
        <w:t>Игры творческие с правилами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1. Сюжетно-ролевые 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1) подвижные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2) строительно-конструктивные 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2. Музыкальные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3. Театрализованные 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4. Дидактические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 Различают также игры развлечения и игры — забавы.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Содержание творческих игр дети придумывают сами, отражая в них свои впечатления, понимание окружающего и отношение к нему.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Сюжетно-ролевая игра — это воссоздание действительности жизни и деятельности взрослых и сверстников.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Вопросами ролевой творческой игры занимались Л. С. Выготский, С. Л. </w:t>
      </w:r>
      <w:proofErr w:type="spellStart"/>
      <w:r w:rsidRPr="006625AF">
        <w:rPr>
          <w:rFonts w:eastAsia="Times New Roman"/>
          <w:color w:val="000000"/>
          <w:lang w:eastAsia="ru-RU"/>
        </w:rPr>
        <w:t>Рубенштейн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Л. И. Леонтьев, Ф. И. Фрадкина, А. П. Усова, Д. Б. </w:t>
      </w:r>
      <w:proofErr w:type="spellStart"/>
      <w:r w:rsidRPr="006625AF">
        <w:rPr>
          <w:rFonts w:eastAsia="Times New Roman"/>
          <w:color w:val="000000"/>
          <w:lang w:eastAsia="ru-RU"/>
        </w:rPr>
        <w:t>Элькони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Т. Е. </w:t>
      </w:r>
      <w:proofErr w:type="spellStart"/>
      <w:r w:rsidRPr="006625AF">
        <w:rPr>
          <w:rFonts w:eastAsia="Times New Roman"/>
          <w:color w:val="000000"/>
          <w:lang w:eastAsia="ru-RU"/>
        </w:rPr>
        <w:t>Конникова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Д. В. </w:t>
      </w:r>
      <w:proofErr w:type="spellStart"/>
      <w:r w:rsidRPr="006625AF">
        <w:rPr>
          <w:rFonts w:eastAsia="Times New Roman"/>
          <w:color w:val="000000"/>
          <w:lang w:eastAsia="ru-RU"/>
        </w:rPr>
        <w:t>Меджерицкая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Р. М. </w:t>
      </w:r>
      <w:proofErr w:type="spellStart"/>
      <w:r w:rsidRPr="006625AF">
        <w:rPr>
          <w:rFonts w:eastAsia="Times New Roman"/>
          <w:color w:val="000000"/>
          <w:lang w:eastAsia="ru-RU"/>
        </w:rPr>
        <w:t>Римбург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Р. И. Жуковская, А. В. </w:t>
      </w:r>
      <w:proofErr w:type="spellStart"/>
      <w:r w:rsidRPr="006625AF">
        <w:rPr>
          <w:rFonts w:eastAsia="Times New Roman"/>
          <w:color w:val="000000"/>
          <w:lang w:eastAsia="ru-RU"/>
        </w:rPr>
        <w:t>Черсов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Т. А. Маркова, И. Я. Михайленко, Р. А. </w:t>
      </w:r>
      <w:proofErr w:type="spellStart"/>
      <w:r w:rsidRPr="006625AF">
        <w:rPr>
          <w:rFonts w:eastAsia="Times New Roman"/>
          <w:color w:val="000000"/>
          <w:lang w:eastAsia="ru-RU"/>
        </w:rPr>
        <w:t>Ивашковаи</w:t>
      </w:r>
      <w:proofErr w:type="spellEnd"/>
      <w:r w:rsidRPr="006625AF">
        <w:rPr>
          <w:rFonts w:eastAsia="Times New Roman"/>
          <w:color w:val="000000"/>
          <w:lang w:eastAsia="ru-RU"/>
        </w:rPr>
        <w:t> другие.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Строительно — конструктивная игра — игра со строительным материалом на конструктивной основе. Вопросами особенности и значения этих игр занимались З. В. </w:t>
      </w:r>
      <w:proofErr w:type="spellStart"/>
      <w:r w:rsidRPr="006625AF">
        <w:rPr>
          <w:rFonts w:eastAsia="Times New Roman"/>
          <w:color w:val="000000"/>
          <w:lang w:eastAsia="ru-RU"/>
        </w:rPr>
        <w:t>Лиштвц</w:t>
      </w:r>
      <w:proofErr w:type="spellEnd"/>
      <w:r w:rsidRPr="006625AF">
        <w:rPr>
          <w:rFonts w:eastAsia="Times New Roman"/>
          <w:color w:val="000000"/>
          <w:lang w:eastAsia="ru-RU"/>
        </w:rPr>
        <w:t>, В. Г. Нечаева.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Театрализованная игра — игра, в которой дети в лицах разыгрывают литературные произведения, сохраняя последовательность эпизодов, а, также используя выразительные средства, которые способствуют воссозданию конкретных образов. По характеру эта игра приближается к театральной деятельности, и является своеобразной формой драматического искусства. К. С. Станиславский советовал сестрам учиться у детей, игру которых всегда отличает вера и правда. Поэт П.А. </w:t>
      </w:r>
      <w:proofErr w:type="spellStart"/>
      <w:r w:rsidRPr="006625AF">
        <w:rPr>
          <w:rFonts w:eastAsia="Times New Roman"/>
          <w:color w:val="000000"/>
          <w:lang w:eastAsia="ru-RU"/>
        </w:rPr>
        <w:t>Антокольский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утверждал, что все дети обладают одаренностью в той или иной области искусства.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Творческая игра ярка и многогранна. И. М. Сеченов доказал, что игровые переживания оставляют глубокий след в создании ребенка. Многократное </w:t>
      </w:r>
      <w:r w:rsidRPr="006625AF">
        <w:rPr>
          <w:rFonts w:eastAsia="Times New Roman"/>
          <w:color w:val="000000"/>
          <w:lang w:eastAsia="ru-RU"/>
        </w:rPr>
        <w:lastRenderedPageBreak/>
        <w:t>повторение действий взрослых, подражание их моральным качествам влияют образованию таких же качеств у ребенка.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Игры с правилами создаются, и вносятся в жизнь детей взрослыми. В зависимости от сложности содержания и правил, они предназначаются для детей разного возраста. Среди этих игр большую группу составляют народные игры, многие из </w:t>
      </w:r>
      <w:proofErr w:type="gramStart"/>
      <w:r w:rsidRPr="006625AF">
        <w:rPr>
          <w:rFonts w:eastAsia="Times New Roman"/>
          <w:color w:val="000000"/>
          <w:lang w:eastAsia="ru-RU"/>
        </w:rPr>
        <w:t>их  переходят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из поколения в поколение. Русские народные игры были впервые собраны и обработаны Е. А. Покровским.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Вышеуказанное деление игр с правилами весьма условно: игра воздействует на личность ребенка в целом, но отнесение игры к тому или иному виду возможно по её основному воспитательному </w:t>
      </w:r>
      <w:proofErr w:type="gramStart"/>
      <w:r w:rsidRPr="006625AF">
        <w:rPr>
          <w:rFonts w:eastAsia="Times New Roman"/>
          <w:color w:val="000000"/>
          <w:lang w:eastAsia="ru-RU"/>
        </w:rPr>
        <w:t>воздействию .</w:t>
      </w:r>
      <w:proofErr w:type="gramEnd"/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Подвижные игры составляют большую группу игр с правилами. Они удовлетворяют потребность растущего ребенка в движении, способствуют накоплению разнообразного двигательного опыта. Существует классификация подвижных игр, деление её на виды.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Музыкальные игры осуществляют музыкальное развитие ребенка — чувство ритма, музыкальный слух и т. д.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Дидактическая игра — это обучающая, закрепляющая знания игра. В свою очередь она делится на виды. Эти игры разрабатывались многими исследователями: А. П. Усовой, Е. Д. </w:t>
      </w:r>
      <w:proofErr w:type="spellStart"/>
      <w:r w:rsidRPr="006625AF">
        <w:rPr>
          <w:rFonts w:eastAsia="Times New Roman"/>
          <w:color w:val="000000"/>
          <w:lang w:eastAsia="ru-RU"/>
        </w:rPr>
        <w:t>Радиной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Ф. Н. </w:t>
      </w:r>
      <w:proofErr w:type="spellStart"/>
      <w:r w:rsidRPr="006625AF">
        <w:rPr>
          <w:rFonts w:eastAsia="Times New Roman"/>
          <w:color w:val="000000"/>
          <w:lang w:eastAsia="ru-RU"/>
        </w:rPr>
        <w:t>Блехер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Б. И. </w:t>
      </w:r>
      <w:proofErr w:type="spellStart"/>
      <w:r w:rsidRPr="006625AF">
        <w:rPr>
          <w:rFonts w:eastAsia="Times New Roman"/>
          <w:color w:val="000000"/>
          <w:lang w:eastAsia="ru-RU"/>
        </w:rPr>
        <w:t>Хачапуридзе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З. М. Богуславской, Е. Ф. Иваницкой, А. И. Сорокиной, Е. И. Удальцовой, Л. А. </w:t>
      </w:r>
      <w:proofErr w:type="spellStart"/>
      <w:r w:rsidRPr="006625AF">
        <w:rPr>
          <w:rFonts w:eastAsia="Times New Roman"/>
          <w:color w:val="000000"/>
          <w:lang w:eastAsia="ru-RU"/>
        </w:rPr>
        <w:t>Венгером</w:t>
      </w:r>
      <w:proofErr w:type="spellEnd"/>
      <w:r w:rsidRPr="006625AF">
        <w:rPr>
          <w:rFonts w:eastAsia="Times New Roman"/>
          <w:color w:val="000000"/>
          <w:lang w:eastAsia="ru-RU"/>
        </w:rPr>
        <w:t>, Е. И. Тихеевой. Психолог А. В. Запорожец указывал, что дидактическая игра должна способствовать общему развитию ребенка, служить формированию его способностей.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proofErr w:type="gramStart"/>
      <w:r w:rsidRPr="006625AF">
        <w:rPr>
          <w:rFonts w:eastAsia="Times New Roman"/>
          <w:color w:val="000000"/>
          <w:lang w:eastAsia="ru-RU"/>
        </w:rPr>
        <w:t>Игра это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вид деятельности ребенка.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 силу этого ей присущи черты, характерные для всякой деятельности: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наличие цели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наличие мотивов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средство реализации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планомерные действия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- результат игры.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Существуют следующие компоненты игры: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1. Игровой замысел — это то, во что будут играть дети. Он может быть бытовым, трудовым, общественным событий.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2. Сюжет или содержание игры — та сфера деятельности, которая воспроизводится ребенком.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3. Роль — отождествление профессии.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4.Правила -они определяют и регулируют поведение и взаимоотношения участников игры.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5. Игровые действия. Беря на себя роль, ребенок воссоздает и отражает её в результате игровых действий.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6. Игровая ситуация — это место игры, где дети будут играть.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Для обеспечения организованной, интересной и содержательной жизни детей в детском саду, необходимо использовать в возрастных группах разнообразные игры.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Внутренний, скрытый характер правил творческих игр предоставляет ребенку большую свободу в </w:t>
      </w:r>
      <w:proofErr w:type="gramStart"/>
      <w:r w:rsidRPr="006625AF">
        <w:rPr>
          <w:rFonts w:eastAsia="Times New Roman"/>
          <w:color w:val="000000"/>
          <w:lang w:eastAsia="ru-RU"/>
        </w:rPr>
        <w:t>действиях;  его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обязательства перед коллективом играющих менее определенны, чем в играх с готовым содержанием, и готовыми правилами. Это позволяет играющим легко менять сюжет, вводить дополнительные роли и т. д.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Творческие игры вызывают у детей большой интерес, и оказывают огромное воздействие на них, но было бы ошибочным использовать только эти игры в организации жизни детей. Овладение детьми играми с правилами имеет большое организационное значение. Правила определяют известные нормы действия, а затем и нормы отношений детей друг с другом, позволяют ребенку контролировать себя и играющих с ним. Самостоятельность выполнения правил формируются в процессе целенаправленного воспитания детей в игре. Играя, ребенок находится в определенных взаимоотношениях с коллективом детей. Общественное влияние игры, и вызываемые ей чувства заключены в тех отношениях, которые в ней складываются.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Педагогика рассматривает игру, как средство всестороннего воспитания личности ребенка и как форму организации жизни детей, средство формирования детского общества. Эти функции игры взаимосвязаны и взаимообусловлены.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Особая роль игры в воспитании ребенка требует насыщение ею всей жизни в детском саду. В связи с этим игра введена в ежедневно повторяющийся распорядок детской жизни. Для игры отводится время до завтрака и после него, после занятий, на прогулках (дневной и вечерней), вечером до ухода детей домой.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Утром целесообразно создавать условия для игр, не требующих большой подвижности. Это игры индивидуальные или небольшими группами. По содержанию наиболее желательны игры с дидактическими игрушками, настольно-печатные и сюжетно-ролевые.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Время на прогулках может быть использовано для организации подвижных игр, игр с природным материалом, строительно-конструктивных игр, не требующих сложного игрового оборудования.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Наиболее полноценные игры развертываются в вечернее время, поэтому важно создавать условия для разнообразных игр: творческих, подвижных, дидактических.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Установление в режиме дня специального времени для игры — важнейшее педагогическое условие существования игры, как самостоятельной деятельности и использование её как формы организации детской жизни и средства воспитания.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Место игры в педагогическом процессе определяется и её взаимосвязью с трудом и обучением.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Обучение.1) Знания, глубокие впечатления, полученные на занятиях, экскурсиях, формируют детские игровые интересы, находят отражения в разнообразных играх.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2) </w:t>
      </w:r>
      <w:proofErr w:type="gramStart"/>
      <w:r w:rsidRPr="006625AF">
        <w:rPr>
          <w:rFonts w:eastAsia="Times New Roman"/>
          <w:color w:val="000000"/>
          <w:lang w:eastAsia="ru-RU"/>
        </w:rPr>
        <w:t>В</w:t>
      </w:r>
      <w:proofErr w:type="gramEnd"/>
      <w:r w:rsidRPr="006625AF">
        <w:rPr>
          <w:rFonts w:eastAsia="Times New Roman"/>
          <w:color w:val="000000"/>
          <w:lang w:eastAsia="ru-RU"/>
        </w:rPr>
        <w:t> процессе обучающих занятий используются игровые методы и приемы обучения.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Труд. 1) Ручной труд непосредственно связан с игрой.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2) Дошкольниками поддерживается порядок в игровом уголке.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3</w:t>
      </w:r>
      <w:proofErr w:type="gramStart"/>
      <w:r w:rsidRPr="006625AF">
        <w:rPr>
          <w:rFonts w:eastAsia="Times New Roman"/>
          <w:color w:val="000000"/>
          <w:lang w:eastAsia="ru-RU"/>
        </w:rPr>
        <w:t>).Формирование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трудовой деятельности требует включение исследования В. И. </w:t>
      </w:r>
      <w:proofErr w:type="spellStart"/>
      <w:r w:rsidRPr="006625AF">
        <w:rPr>
          <w:rFonts w:eastAsia="Times New Roman"/>
          <w:color w:val="000000"/>
          <w:lang w:eastAsia="ru-RU"/>
        </w:rPr>
        <w:t>Лошкова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, М. В. </w:t>
      </w:r>
      <w:proofErr w:type="spellStart"/>
      <w:r w:rsidRPr="006625AF">
        <w:rPr>
          <w:rFonts w:eastAsia="Times New Roman"/>
          <w:color w:val="000000"/>
          <w:lang w:eastAsia="ru-RU"/>
        </w:rPr>
        <w:t>Крулехт</w:t>
      </w:r>
      <w:proofErr w:type="spellEnd"/>
      <w:r w:rsidRPr="006625AF">
        <w:rPr>
          <w:rFonts w:eastAsia="Times New Roman"/>
          <w:color w:val="000000"/>
          <w:lang w:eastAsia="ru-RU"/>
        </w:rPr>
        <w:t>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4) Труд организация в форме игры.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5) В игре отражается труд взрослых, для детей игра имеет особое значение. У детей дошкольного возраста она составляет основное содержание жизни, выступает, как ведущая действительность, тесно переплетаясь с трудом и обучением.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 педагогике игра рассматривается как важнейшее средство воспитания личности ребенка. В игре ребенок выступает как субъект деятельности.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Объединяясь в играющие коллективы, дети выступают между собой в разнообразные отношения, активно отражают жизнь и деятельность взрослых.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Следовательно, через игру осуществляется социальная обусловленность психического развития ребенка. (Л. С. </w:t>
      </w:r>
      <w:proofErr w:type="spellStart"/>
      <w:r w:rsidRPr="006625AF">
        <w:rPr>
          <w:rFonts w:eastAsia="Times New Roman"/>
          <w:color w:val="000000"/>
          <w:lang w:eastAsia="ru-RU"/>
        </w:rPr>
        <w:t>Выгодский</w:t>
      </w:r>
      <w:proofErr w:type="spellEnd"/>
      <w:r w:rsidRPr="006625AF">
        <w:rPr>
          <w:rFonts w:eastAsia="Times New Roman"/>
          <w:color w:val="000000"/>
          <w:lang w:eastAsia="ru-RU"/>
        </w:rPr>
        <w:t>, А. Н. Леонтьев, Б. Г, Ананьев, А. П. Усова, С. А. Рубинштейн).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В игре происходит ориентация ребенка в самых общих, самых фундаментальных смыслах человеческой деятельности (Б. Г. Ананьев). Разнообразные по содержанию и форме игры вводят ребенка в круг реальных жизненных явлений, обеспечивая непреднамеренное освоение социального опыта взрослых, знаний, умений и навыков, способов действия моральных норм и правил поведения, оценок и суждений. В игре формируется стиль отношения, общения ребенка со сверстниками и взрослыми, воспитываются чувства и вкусы.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Психолого-педагогические исследования показывают большое влияние игры на формирование мотивационной сферы личности ребенка. Самое главное в этом процессе — появление соподчинения мотивов, в котором главенствующее место начинают занимать общественно значимые (7.С.105−106).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На основе освоения социального опыта взрослых, осуществляемого в игре, происходит развитие разнообразных сил и способностей ребенка: умственных, физических, и эстетических. Далее эти способности совершенствуются в различных видах деятельности (учебной, трудовой, общении и др.)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Исследования, проведенные под руководством А. П. Усовой, раскрыли значение игры как средство формирования детского общества, как формы организации жизни детей. В этом также проявляется социальная сущность игры. Исследования выявили два вида отношений, в которые вступают дети в процессе игры: один вид определяется содержанием игр (в ролевых играх — ролевые отношения, другой вид — это реальные отношения между детьми, когда они договариваются об игре, распределяют роли, контролируют выполнение правил и т. д.).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Реальные отношения, сопровождающие игры детей, являются основой организации детского общества. Это в свою очередь, делает игру формой организации их жизни. В процессе разнообразных игр развивается самоорганизация детей, формируются и появляются качества «общественности»: способность входить в общество играющих, действовать в нем определенным образом, устанавливать связи с другими детьми, подчиняться требованиям детского общества и т. д.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А. П. Усова отметила наличие нескольких ступеней в развитии объединении детей в игре.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Первая ступень — формирование игр «рядом». Она характерна для игр детей раннего и младшего дошкольного возраста. В этих играх дети проявляют интерес игре сверстника, удовлетворение по поводу игры вместе, хотя фактически еще не объединяются. Дети играют под непосредственным воздействием взрослого, который организует их индивидуальное поведение в игре. В этот период дошкольники должны научиться самостоятельно, длительно и сосредоточенно играть с той или иной игрушкой, дружелюбно относиться к играющим рядом.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proofErr w:type="gramStart"/>
      <w:r w:rsidRPr="006625AF">
        <w:rPr>
          <w:rFonts w:eastAsia="Times New Roman"/>
          <w:color w:val="000000"/>
          <w:lang w:eastAsia="ru-RU"/>
        </w:rPr>
        <w:lastRenderedPageBreak/>
        <w:t>Вторая ступень это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первые игровые объединения детей. Одни из них объединяются на основе чисто механического взаимодействия — по месту игры, по привлекательности действия. Существование таких игровых групп кратковременно. Более устойчивы объединения на основе интереса к содержанию игры. Играющие группы составляются уже более изобретательно: одних детей привлекают дидактические игры, других — подвижные, третьих — творческие и т. д. Задача воспитателя на данной ступени состоит в том, чтобы формировать у детей разнообразные устойчивые игровые интересы.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«Игры не столько стихия ребенка, сколько единственная область, где мы представляем ему более или менее широкую инициативу.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Лишь в играх ребенок чувствует себя до некоторой степени независимым </w:t>
      </w:r>
      <w:proofErr w:type="gramStart"/>
      <w:r w:rsidRPr="006625AF">
        <w:rPr>
          <w:rFonts w:eastAsia="Times New Roman"/>
          <w:color w:val="000000"/>
          <w:lang w:eastAsia="ru-RU"/>
        </w:rPr>
        <w:t>На</w:t>
      </w:r>
      <w:proofErr w:type="gramEnd"/>
      <w:r w:rsidRPr="006625AF">
        <w:rPr>
          <w:rFonts w:eastAsia="Times New Roman"/>
          <w:color w:val="000000"/>
          <w:lang w:eastAsia="ru-RU"/>
        </w:rPr>
        <w:t> игру у ребенка есть право. Я. Корчак.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Третья ступень — объединение играющих групп детей на основе дружбы и симпатии друг к другу. Состав объединений может быть и небольшим по количеству, но дети охотно играют вместе, переходя от одной игры к другой. У них складываются оценочный отношения друг к другу, общие требования к участникам игровой группы. На этой ступени в руководстве играми важно обеспечить нравственную основу объединения, формировать отношения содружества взаимопомощи, товарищества.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Таким образом, рассмотрев игру у детей дошкольного возраста можно сказать, что игровой деятельности отводится самое большое место в режиме дня дошкольников. На протяжении всего дня дети заняты определенной деятельностью: бытовой, трудовой, учебной и игровой. Во все виды </w:t>
      </w:r>
      <w:proofErr w:type="gramStart"/>
      <w:r w:rsidRPr="006625AF">
        <w:rPr>
          <w:rFonts w:eastAsia="Times New Roman"/>
          <w:color w:val="000000"/>
          <w:lang w:eastAsia="ru-RU"/>
        </w:rPr>
        <w:t>деятельности  входит</w:t>
      </w:r>
      <w:proofErr w:type="gramEnd"/>
      <w:r w:rsidRPr="006625AF">
        <w:rPr>
          <w:rFonts w:eastAsia="Times New Roman"/>
          <w:color w:val="000000"/>
          <w:lang w:eastAsia="ru-RU"/>
        </w:rPr>
        <w:t xml:space="preserve"> игра, она является свободным, самостоятельным видом деятельности детей, который в  </w:t>
      </w:r>
      <w:proofErr w:type="spellStart"/>
      <w:r w:rsidRPr="006625AF">
        <w:rPr>
          <w:rFonts w:eastAsia="Times New Roman"/>
          <w:color w:val="000000"/>
          <w:lang w:eastAsia="ru-RU"/>
        </w:rPr>
        <w:t>воспитательно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- педагогическом процессе развивается на основе классификации, данной в «Программе воспитания и обучения в детском саду». В психологии и педагогике доминируют идеи широкого использования игры в процессе воспитания детей, что связано с определяющим ее значением для формирования самых существенных </w:t>
      </w:r>
      <w:r w:rsidRPr="006625AF">
        <w:rPr>
          <w:rFonts w:eastAsia="Times New Roman"/>
          <w:color w:val="000000"/>
          <w:lang w:eastAsia="ru-RU"/>
        </w:rPr>
        <w:lastRenderedPageBreak/>
        <w:t>психических образований. Их появление подготавливает переход ребенка на новую, следующую ступень развития.</w:t>
      </w:r>
    </w:p>
    <w:p w:rsidR="006625AF" w:rsidRPr="006625AF" w:rsidRDefault="006625AF" w:rsidP="006625AF">
      <w:pPr>
        <w:spacing w:after="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Игра должна стать ведущей деятельностью, обеспечивать расширение его зоны ближайшего развития, оказывать воздействие на формирование всех психических процессов, функций и личности в целом. Как показывает специальное изучение и педагогический опыт, игра становиться таковой лишь в том случае, когда создаются особые условия для развития ребенка, и она включается в процесс систематически осуществляемой воспитательной работы.</w:t>
      </w: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outlineLvl w:val="2"/>
        <w:rPr>
          <w:rFonts w:eastAsia="Times New Roman"/>
          <w:b/>
          <w:bCs/>
          <w:color w:val="000000"/>
          <w:lang w:eastAsia="ru-RU"/>
        </w:rPr>
      </w:pPr>
    </w:p>
    <w:p w:rsidR="006625AF" w:rsidRPr="006625AF" w:rsidRDefault="006625AF" w:rsidP="006625AF">
      <w:pPr>
        <w:spacing w:after="0" w:line="360" w:lineRule="auto"/>
        <w:ind w:firstLine="426"/>
        <w:jc w:val="center"/>
        <w:outlineLvl w:val="2"/>
        <w:rPr>
          <w:rFonts w:eastAsia="Times New Roman"/>
          <w:b/>
          <w:bCs/>
          <w:color w:val="000000"/>
          <w:lang w:eastAsia="ru-RU"/>
        </w:rPr>
      </w:pPr>
      <w:r w:rsidRPr="006625AF">
        <w:rPr>
          <w:rFonts w:eastAsia="Times New Roman"/>
          <w:b/>
          <w:bCs/>
          <w:color w:val="000000"/>
          <w:lang w:eastAsia="ru-RU"/>
        </w:rPr>
        <w:t>ЗАКЛЮЧЕНИЕ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Таким образом, рассмотрев особенности игровой деятельности детей можно сделать вывод, что целенаправленное обучение детей игре, обеспечивает активизацию психической и двигательной сферы, развитие познавательных процессов, эмоционально-волевой сферы, навыков общения с взрослыми и сверстниками.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Развитие игры происходит на основе классификации, данной в «Программе воспитания и обучения детей дошкольного возраста», и при особо созданных условиях в </w:t>
      </w:r>
      <w:proofErr w:type="spellStart"/>
      <w:r w:rsidRPr="006625AF">
        <w:rPr>
          <w:rFonts w:eastAsia="Times New Roman"/>
          <w:color w:val="000000"/>
          <w:lang w:eastAsia="ru-RU"/>
        </w:rPr>
        <w:t>воспитательно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 — педагогическом процессе, при </w:t>
      </w:r>
      <w:r w:rsidRPr="006625AF">
        <w:rPr>
          <w:rFonts w:eastAsia="Times New Roman"/>
          <w:color w:val="000000"/>
          <w:lang w:eastAsia="ru-RU"/>
        </w:rPr>
        <w:lastRenderedPageBreak/>
        <w:t>условии систематичности игра для детей является мощным средством коррекции психофизического развития, социализации ребенка в обществе.</w:t>
      </w: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both"/>
        <w:rPr>
          <w:rFonts w:eastAsia="Times New Roman"/>
          <w:color w:val="000000"/>
          <w:lang w:eastAsia="ru-RU"/>
        </w:rPr>
      </w:pPr>
    </w:p>
    <w:p w:rsidR="006625AF" w:rsidRPr="006625AF" w:rsidRDefault="006625AF" w:rsidP="006625AF">
      <w:pPr>
        <w:spacing w:before="240" w:after="240" w:line="360" w:lineRule="auto"/>
        <w:ind w:firstLine="426"/>
        <w:jc w:val="center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ИСПОЛЬЗУЕМАЯ ЛИТЕРАТУРА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«Воспитателю о детской игре». Д. В. </w:t>
      </w:r>
      <w:proofErr w:type="spellStart"/>
      <w:r w:rsidRPr="006625AF">
        <w:rPr>
          <w:rFonts w:eastAsia="Times New Roman"/>
          <w:color w:val="000000"/>
          <w:lang w:eastAsia="ru-RU"/>
        </w:rPr>
        <w:t>Менджерицкая</w:t>
      </w:r>
      <w:proofErr w:type="spellEnd"/>
      <w:r w:rsidRPr="006625AF">
        <w:rPr>
          <w:rFonts w:eastAsia="Times New Roman"/>
          <w:color w:val="000000"/>
          <w:lang w:eastAsia="ru-RU"/>
        </w:rPr>
        <w:t>. Москва «Просвещение» 1982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«Человек как предмет воспитания» Ушинский К. Д. // Москва 1950 г. Т VIII.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«Человек как предмет воспитания» Ушинский К.Д.//Опыт педагогической антропологии. Москва1974г. Т I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«Письма без адреса» Плеханов Г. В.//Избранные философские произведения Москва 1958 г. Т V.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 xml:space="preserve">«Дошкольная педагогика». Часть вторая. Под редакцией В. И. </w:t>
      </w:r>
      <w:proofErr w:type="spellStart"/>
      <w:r w:rsidRPr="006625AF">
        <w:rPr>
          <w:rFonts w:eastAsia="Times New Roman"/>
          <w:color w:val="000000"/>
          <w:lang w:eastAsia="ru-RU"/>
        </w:rPr>
        <w:t>Лошковой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 и П. Г. </w:t>
      </w:r>
      <w:proofErr w:type="spellStart"/>
      <w:r w:rsidRPr="006625AF">
        <w:rPr>
          <w:rFonts w:eastAsia="Times New Roman"/>
          <w:color w:val="000000"/>
          <w:lang w:eastAsia="ru-RU"/>
        </w:rPr>
        <w:t>Саморуковой</w:t>
      </w:r>
      <w:proofErr w:type="spellEnd"/>
      <w:r w:rsidRPr="006625AF">
        <w:rPr>
          <w:rFonts w:eastAsia="Times New Roman"/>
          <w:color w:val="000000"/>
          <w:lang w:eastAsia="ru-RU"/>
        </w:rPr>
        <w:t>. Москва «Просвещение» 1988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 Программа воспитания и обучения в детском саду" Москва" Просвещение" 1982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«Воспитание детей в игре». Составители А. К. Бондаренко, А. И. </w:t>
      </w:r>
      <w:proofErr w:type="spellStart"/>
      <w:r w:rsidRPr="006625AF">
        <w:rPr>
          <w:rFonts w:eastAsia="Times New Roman"/>
          <w:color w:val="000000"/>
          <w:lang w:eastAsia="ru-RU"/>
        </w:rPr>
        <w:t>Матусик</w:t>
      </w:r>
      <w:proofErr w:type="spellEnd"/>
      <w:r w:rsidRPr="006625AF">
        <w:rPr>
          <w:rFonts w:eastAsia="Times New Roman"/>
          <w:color w:val="000000"/>
          <w:lang w:eastAsia="ru-RU"/>
        </w:rPr>
        <w:t>. Москва «Просвещение» 1983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«Первые сюжетные игры малышей» Е. В. Зворыгина. 1988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«Дидактические игры в детском саду» А. И. Сорокина. Москва «Просвещение» 1982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«В мире сказки» А. Б. </w:t>
      </w:r>
      <w:proofErr w:type="spellStart"/>
      <w:r w:rsidRPr="006625AF">
        <w:rPr>
          <w:rFonts w:eastAsia="Times New Roman"/>
          <w:color w:val="000000"/>
          <w:lang w:eastAsia="ru-RU"/>
        </w:rPr>
        <w:t>Баряева</w:t>
      </w:r>
      <w:proofErr w:type="spellEnd"/>
      <w:r w:rsidRPr="006625AF">
        <w:rPr>
          <w:rFonts w:eastAsia="Times New Roman"/>
          <w:color w:val="000000"/>
          <w:lang w:eastAsia="ru-RU"/>
        </w:rPr>
        <w:t>, И. Г. Вечканова, Е. В. Загребаева, А. П. Зарин. Санкт-Петербург. Издательство РГПУ им. А. И. Герцена.2000г.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"Психология и педагогика игры дошкольника" Богуславская З. М. Москва 1966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"Игра дошкольника «С. Л. Новоселова Москва 1989г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 xml:space="preserve">"Роль игры в воспитании детей «А. В. Запорожец, Москва 1976 г.» Руководство игр детей в дошкольном учреждении «Е. Н. Тверитина, А. С. </w:t>
      </w:r>
      <w:proofErr w:type="spellStart"/>
      <w:r w:rsidRPr="006625AF">
        <w:rPr>
          <w:rFonts w:eastAsia="Times New Roman"/>
          <w:color w:val="000000"/>
          <w:lang w:eastAsia="ru-RU"/>
        </w:rPr>
        <w:t>Базарнова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. Под редакцией М. А. </w:t>
      </w:r>
      <w:proofErr w:type="spellStart"/>
      <w:r w:rsidRPr="006625AF">
        <w:rPr>
          <w:rFonts w:eastAsia="Times New Roman"/>
          <w:color w:val="000000"/>
          <w:lang w:eastAsia="ru-RU"/>
        </w:rPr>
        <w:t>ВасильевойМосква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1985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"Психология игры «</w:t>
      </w:r>
      <w:proofErr w:type="spellStart"/>
      <w:r w:rsidRPr="006625AF">
        <w:rPr>
          <w:rFonts w:eastAsia="Times New Roman"/>
          <w:color w:val="000000"/>
          <w:lang w:eastAsia="ru-RU"/>
        </w:rPr>
        <w:t>Эльконин</w:t>
      </w:r>
      <w:proofErr w:type="spellEnd"/>
      <w:r w:rsidRPr="006625AF">
        <w:rPr>
          <w:rFonts w:eastAsia="Times New Roman"/>
          <w:color w:val="000000"/>
          <w:lang w:eastAsia="ru-RU"/>
        </w:rPr>
        <w:t> Д. Б. Москва 1978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«Развивающие игры для детей младшего дошкольного возраста «Богуславская З. М., Смирнова Е. О. Москва1991г.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 Дидактические игры в детском саду «Бондаренко А. К. Москва 1990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 Проблема развивающего обучения «Давыдов В. В. Москва 1986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«Человеческая индивидуальность, наследственность и среда «</w:t>
      </w:r>
      <w:proofErr w:type="spellStart"/>
      <w:r w:rsidRPr="006625AF">
        <w:rPr>
          <w:rFonts w:eastAsia="Times New Roman"/>
          <w:color w:val="000000"/>
          <w:lang w:eastAsia="ru-RU"/>
        </w:rPr>
        <w:t>Левонтин</w:t>
      </w:r>
      <w:proofErr w:type="spellEnd"/>
      <w:r w:rsidRPr="006625AF">
        <w:rPr>
          <w:rFonts w:eastAsia="Times New Roman"/>
          <w:color w:val="000000"/>
          <w:lang w:eastAsia="ru-RU"/>
        </w:rPr>
        <w:t xml:space="preserve"> перевод с англ. Москва 1993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"Как играть с ребенком «Михайленко Н. Я., Короткова Н. А. Москва 1990г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lastRenderedPageBreak/>
        <w:t>"Основы дошкольной педагогики «Под редакцией Запорожца А. В., Марковой Т. А. Москва1980г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"Построение развивающей среды в дошкольном учреждении «</w:t>
      </w:r>
      <w:proofErr w:type="spellStart"/>
      <w:r w:rsidRPr="006625AF">
        <w:rPr>
          <w:rFonts w:eastAsia="Times New Roman"/>
          <w:color w:val="000000"/>
          <w:lang w:eastAsia="ru-RU"/>
        </w:rPr>
        <w:t>Летровский</w:t>
      </w:r>
      <w:proofErr w:type="spellEnd"/>
      <w:r w:rsidRPr="006625AF">
        <w:rPr>
          <w:rFonts w:eastAsia="Times New Roman"/>
          <w:color w:val="000000"/>
          <w:lang w:eastAsia="ru-RU"/>
        </w:rPr>
        <w:t> В. А. Москва1993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"Психологический конфликт и особенности индивидуального развития личности ребенка «</w:t>
      </w:r>
      <w:proofErr w:type="spellStart"/>
      <w:r w:rsidRPr="006625AF">
        <w:rPr>
          <w:rFonts w:eastAsia="Times New Roman"/>
          <w:color w:val="000000"/>
          <w:lang w:eastAsia="ru-RU"/>
        </w:rPr>
        <w:t>Ролк</w:t>
      </w:r>
      <w:proofErr w:type="spellEnd"/>
      <w:r w:rsidRPr="006625AF">
        <w:rPr>
          <w:rFonts w:eastAsia="Times New Roman"/>
          <w:color w:val="000000"/>
          <w:lang w:eastAsia="ru-RU"/>
        </w:rPr>
        <w:t> А. А. Москва 1988г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"Дидактические игры в детском саду «Сорокина А. И. Москва 1982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"Умственное воспитание в детском саду «Сорокина А. И. Москва 1975 г.</w:t>
      </w:r>
    </w:p>
    <w:p w:rsidR="006625AF" w:rsidRPr="006625AF" w:rsidRDefault="006625AF" w:rsidP="006625AF">
      <w:pPr>
        <w:numPr>
          <w:ilvl w:val="0"/>
          <w:numId w:val="1"/>
        </w:numPr>
        <w:spacing w:before="240" w:after="240" w:line="360" w:lineRule="auto"/>
        <w:ind w:left="567" w:hanging="141"/>
        <w:contextualSpacing/>
        <w:jc w:val="both"/>
        <w:rPr>
          <w:rFonts w:eastAsia="Times New Roman"/>
          <w:color w:val="000000"/>
          <w:lang w:eastAsia="ru-RU"/>
        </w:rPr>
      </w:pPr>
      <w:r w:rsidRPr="006625AF">
        <w:rPr>
          <w:rFonts w:eastAsia="Times New Roman"/>
          <w:color w:val="000000"/>
          <w:lang w:eastAsia="ru-RU"/>
        </w:rPr>
        <w:t>"Дошкольная педагогика «Козлова С. А., Куликова Т. А. Москва 1998 г.</w:t>
      </w:r>
    </w:p>
    <w:p w:rsidR="0035024D" w:rsidRDefault="0035024D"/>
    <w:sectPr w:rsidR="003502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2B30EC"/>
    <w:multiLevelType w:val="hybridMultilevel"/>
    <w:tmpl w:val="3B080CE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95"/>
    <w:rsid w:val="00235395"/>
    <w:rsid w:val="0035024D"/>
    <w:rsid w:val="00435470"/>
    <w:rsid w:val="006625AF"/>
    <w:rsid w:val="00D1771E"/>
    <w:rsid w:val="00D74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D8488D-DD66-4965-B8E5-9052E27B5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25AF"/>
    <w:pPr>
      <w:spacing w:after="0" w:line="240" w:lineRule="auto"/>
    </w:pPr>
    <w:rPr>
      <w:rFonts w:eastAsia="Calibr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532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4889</Words>
  <Characters>27869</Characters>
  <Application>Microsoft Office Word</Application>
  <DocSecurity>0</DocSecurity>
  <Lines>232</Lines>
  <Paragraphs>65</Paragraphs>
  <ScaleCrop>false</ScaleCrop>
  <Company>SPecialiST RePack</Company>
  <LinksUpToDate>false</LinksUpToDate>
  <CharactersWithSpaces>32693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Мои документы</dc:creator>
  <cp:keywords/>
  <dc:description/>
  <cp:lastModifiedBy>Ylia</cp:lastModifiedBy>
  <cp:revision>6</cp:revision>
  <dcterms:created xsi:type="dcterms:W3CDTF">2020-08-05T10:35:00Z</dcterms:created>
  <dcterms:modified xsi:type="dcterms:W3CDTF">2025-04-05T10:49:00Z</dcterms:modified>
</cp:coreProperties>
</file>