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20EA8" w:rsidRPr="00F20EA8" w:rsidRDefault="00F20EA8" w:rsidP="00F20EA8">
      <w:pPr>
        <w:shd w:val="clear" w:color="auto" w:fill="FFFFFF"/>
        <w:spacing w:after="0" w:line="390" w:lineRule="atLeast"/>
        <w:jc w:val="center"/>
        <w:outlineLvl w:val="0"/>
        <w:rPr>
          <w:rFonts w:ascii="Times New Roman" w:eastAsia="Times New Roman" w:hAnsi="Times New Roman" w:cs="Times New Roman"/>
          <w:b/>
          <w:kern w:val="36"/>
          <w:sz w:val="28"/>
          <w:szCs w:val="28"/>
          <w:lang w:eastAsia="ru-RU"/>
        </w:rPr>
      </w:pPr>
      <w:r w:rsidRPr="00F20EA8">
        <w:rPr>
          <w:rFonts w:ascii="Times New Roman" w:eastAsia="Times New Roman" w:hAnsi="Times New Roman" w:cs="Times New Roman"/>
          <w:b/>
          <w:kern w:val="36"/>
          <w:sz w:val="28"/>
          <w:szCs w:val="28"/>
          <w:lang w:eastAsia="ru-RU"/>
        </w:rPr>
        <w:t>Основы психологической подготовки детей к туристским походам</w:t>
      </w:r>
    </w:p>
    <w:p w:rsidR="0087125E" w:rsidRPr="009119A8" w:rsidRDefault="0087125E" w:rsidP="0087125E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119A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Педагог дополнительного образования </w:t>
      </w:r>
      <w:proofErr w:type="spellStart"/>
      <w:r w:rsidRPr="009119A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Аскизского</w:t>
      </w:r>
      <w:proofErr w:type="spellEnd"/>
      <w:r w:rsidRPr="009119A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РЦДО </w:t>
      </w:r>
    </w:p>
    <w:p w:rsidR="0087125E" w:rsidRPr="009119A8" w:rsidRDefault="0087125E" w:rsidP="0087125E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119A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Макушенко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Елена Анатольевна</w:t>
      </w:r>
      <w:r w:rsidRPr="009119A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F20EA8" w:rsidRPr="00F20EA8" w:rsidRDefault="00F20EA8" w:rsidP="00F20EA8">
      <w:pPr>
        <w:shd w:val="clear" w:color="auto" w:fill="FFFFFF"/>
        <w:spacing w:after="0" w:line="240" w:lineRule="auto"/>
        <w:ind w:firstLine="708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Школьный</w:t>
      </w:r>
      <w:r w:rsidRPr="00F20EA8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туризм, который решает не только </w:t>
      </w:r>
      <w:proofErr w:type="spellStart"/>
      <w:r w:rsidRPr="00F20EA8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воспитательно</w:t>
      </w:r>
      <w:proofErr w:type="spellEnd"/>
      <w:r w:rsidRPr="00F20EA8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-образовательные, но и оздоровительные задачи, совершенствует двигательные способности детей, способствует освоению ими простейших туристских умений и навыков. Туризм как особый вид деятельности человека предусматривает разные организационные формы. </w:t>
      </w:r>
    </w:p>
    <w:p w:rsidR="00F20EA8" w:rsidRPr="00F20EA8" w:rsidRDefault="00F20EA8" w:rsidP="00F20EA8">
      <w:pPr>
        <w:shd w:val="clear" w:color="auto" w:fill="FFFFFF"/>
        <w:spacing w:after="0" w:line="240" w:lineRule="auto"/>
        <w:ind w:firstLine="708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F20EA8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В наше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й школе</w:t>
      </w:r>
      <w:r w:rsidRPr="00F20EA8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, согласно </w:t>
      </w:r>
      <w:proofErr w:type="gramStart"/>
      <w:r w:rsidRPr="00F20EA8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план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у </w:t>
      </w:r>
      <w:r w:rsidRPr="00F20EA8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авторской программы</w:t>
      </w:r>
      <w:proofErr w:type="gramEnd"/>
      <w:r w:rsidRPr="00F20EA8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«Туризм» и «Азбука общения»</w:t>
      </w:r>
      <w:r w:rsidRPr="00F20EA8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эколого-оздо</w:t>
      </w:r>
      <w:bookmarkStart w:id="0" w:name="_GoBack"/>
      <w:bookmarkEnd w:id="0"/>
      <w:r w:rsidRPr="00F20EA8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ровительные походы проводятся 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согласно расписанию </w:t>
      </w:r>
      <w:r w:rsidRPr="00F20EA8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с детьми 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1-11 классы.</w:t>
      </w:r>
    </w:p>
    <w:p w:rsidR="00F20EA8" w:rsidRPr="00F20EA8" w:rsidRDefault="00F20EA8" w:rsidP="00F20EA8">
      <w:pPr>
        <w:shd w:val="clear" w:color="auto" w:fill="FFFFFF"/>
        <w:spacing w:after="0" w:line="240" w:lineRule="auto"/>
        <w:ind w:firstLine="708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Целью данных</w:t>
      </w:r>
      <w:r w:rsidRPr="00F20EA8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программ является</w:t>
      </w:r>
      <w:r w:rsidRPr="00F20EA8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 </w:t>
      </w:r>
      <w:r w:rsidRPr="00F20EA8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воспитание физически здоро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вого, разносторонне развитого </w:t>
      </w:r>
      <w:r w:rsidRPr="00F20EA8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школьника, путем применения максимального количества форм и методов физкультурно-оздоровительных работ на свежем воздухе.</w:t>
      </w:r>
    </w:p>
    <w:p w:rsidR="00F20EA8" w:rsidRPr="00F20EA8" w:rsidRDefault="00F20EA8" w:rsidP="00F20EA8">
      <w:pPr>
        <w:shd w:val="clear" w:color="auto" w:fill="FFFFFF"/>
        <w:spacing w:after="0" w:line="240" w:lineRule="auto"/>
        <w:ind w:firstLine="708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F20EA8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Туристские походы являются не только средством массового отдыха, нередко они требуют предельного напряжения духовных и физических сил, психологической совместимости и морально-волевой устойчивости.</w:t>
      </w:r>
    </w:p>
    <w:p w:rsidR="00F20EA8" w:rsidRPr="00F20EA8" w:rsidRDefault="00F20EA8" w:rsidP="00F20EA8">
      <w:pPr>
        <w:shd w:val="clear" w:color="auto" w:fill="FFFFFF"/>
        <w:spacing w:after="0" w:line="240" w:lineRule="auto"/>
        <w:ind w:firstLine="708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F20EA8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Удовольствие, полученное участниками туристского похода от совершенного ими путешествия, а в некоторых случаях и его благополучный исход зависят от психологической подготовленности туристов.</w:t>
      </w:r>
    </w:p>
    <w:p w:rsidR="00F20EA8" w:rsidRPr="00F20EA8" w:rsidRDefault="00F20EA8" w:rsidP="00F20EA8">
      <w:pPr>
        <w:shd w:val="clear" w:color="auto" w:fill="FFFFFF"/>
        <w:spacing w:after="0" w:line="240" w:lineRule="auto"/>
        <w:ind w:firstLine="708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F20EA8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Психологическая подготовка призвана сформировать у каждого ребенка и всей туристской группы в целом психологическую готовность оптимально действовать в самых сложных, непредвиденных ситуациях.</w:t>
      </w:r>
    </w:p>
    <w:p w:rsidR="00F20EA8" w:rsidRPr="00F20EA8" w:rsidRDefault="00F20EA8" w:rsidP="00F20EA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F20EA8">
        <w:rPr>
          <w:rFonts w:ascii="Times New Roman" w:eastAsia="Times New Roman" w:hAnsi="Times New Roman" w:cs="Times New Roman"/>
          <w:i/>
          <w:iCs/>
          <w:color w:val="333333"/>
          <w:sz w:val="28"/>
          <w:szCs w:val="28"/>
          <w:lang w:eastAsia="ru-RU"/>
        </w:rPr>
        <w:t>Комплексная психологическая подготовка состоит из индивидуальной и групповой подготовки детей.</w:t>
      </w:r>
    </w:p>
    <w:p w:rsidR="00F20EA8" w:rsidRPr="00F20EA8" w:rsidRDefault="00F20EA8" w:rsidP="00F20EA8">
      <w:pPr>
        <w:shd w:val="clear" w:color="auto" w:fill="FFFFFF"/>
        <w:spacing w:after="0" w:line="240" w:lineRule="auto"/>
        <w:ind w:firstLine="708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F20EA8">
        <w:rPr>
          <w:rFonts w:ascii="Times New Roman" w:eastAsia="Times New Roman" w:hAnsi="Times New Roman" w:cs="Times New Roman"/>
          <w:i/>
          <w:iCs/>
          <w:color w:val="333333"/>
          <w:sz w:val="28"/>
          <w:szCs w:val="28"/>
          <w:lang w:eastAsia="ru-RU"/>
        </w:rPr>
        <w:t>Индивидуальная психологическая подготовка</w:t>
      </w:r>
      <w:r w:rsidRPr="00F20EA8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, прежде всего, предполагает получение исчерпывающих знаний о местности путешествия, его цели. Участники предстоящего похода должны соразмерить свои возможности с вероятными трудностями. Легкомыслие, завышенная самооценка могут привести к разочарованию, а возможно и к более тяжелым последствиям. Бывает, что реальные условия похода значительно отличаются от ранее сложившихся представлений.</w:t>
      </w:r>
    </w:p>
    <w:p w:rsidR="00F20EA8" w:rsidRPr="00F20EA8" w:rsidRDefault="00F20EA8" w:rsidP="00F20EA8">
      <w:pPr>
        <w:shd w:val="clear" w:color="auto" w:fill="FFFFFF"/>
        <w:spacing w:after="0" w:line="240" w:lineRule="auto"/>
        <w:ind w:firstLine="708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F20EA8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Однако сами по себе знания о возможных трудностях не всегда гарантируют успеха. Не менее важны практические навыки и умения, которые могут быть приобретены на занятиях по подготовке к экологическим походам, дающие максимальные знания об условиях предстоящего путешествия. Нередко более важным оказывается способность сохранить стойкость, душевное равновесие и оптимизм, мобилизовать себя на преодоление трудностей. При этом на помощь детям могут прийти некоторые приемы психической </w:t>
      </w:r>
      <w:proofErr w:type="spellStart"/>
      <w:r w:rsidRPr="00F20EA8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саморегуляции</w:t>
      </w:r>
      <w:proofErr w:type="spellEnd"/>
      <w:r w:rsidRPr="00F20EA8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(аутогенной тренировки): “Я совершенно спокоен, правая (левая) рука расслаблена, она наливается теплом, тяжелеет. Сердце бьется ровно и спокойно. Дыхание ровное, спокойное, дышится легко. Лоб холодный”</w:t>
      </w:r>
    </w:p>
    <w:p w:rsidR="00F20EA8" w:rsidRPr="00F20EA8" w:rsidRDefault="00F20EA8" w:rsidP="00F20EA8">
      <w:pPr>
        <w:shd w:val="clear" w:color="auto" w:fill="FFFFFF"/>
        <w:spacing w:after="0" w:line="240" w:lineRule="auto"/>
        <w:ind w:firstLine="708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F20EA8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lastRenderedPageBreak/>
        <w:t>Целенаправленное самовнушение лучше всего производить в состоянии релаксации (мышечного расслабления), но его значение не следует переоценивать. Это лишь вспомогательное средство. Основное внимание следует сосредоточить на сознательной дисциплине, собранности.</w:t>
      </w:r>
    </w:p>
    <w:p w:rsidR="00F20EA8" w:rsidRPr="00F20EA8" w:rsidRDefault="00F20EA8" w:rsidP="00F20EA8">
      <w:pPr>
        <w:shd w:val="clear" w:color="auto" w:fill="FFFFFF"/>
        <w:spacing w:after="0" w:line="240" w:lineRule="auto"/>
        <w:ind w:firstLine="708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F20EA8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Важным фактором успешной </w:t>
      </w:r>
      <w:r w:rsidRPr="00F20EA8">
        <w:rPr>
          <w:rFonts w:ascii="Times New Roman" w:eastAsia="Times New Roman" w:hAnsi="Times New Roman" w:cs="Times New Roman"/>
          <w:i/>
          <w:iCs/>
          <w:color w:val="333333"/>
          <w:sz w:val="28"/>
          <w:szCs w:val="28"/>
          <w:lang w:eastAsia="ru-RU"/>
        </w:rPr>
        <w:t>коллективной деятельности</w:t>
      </w:r>
      <w:r w:rsidRPr="00F20EA8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 является совместимость: физическая, психологическая, социальная. Различия в физической подготовке детей-туристов сказываются на продуктивности совместной деятельности, на психологическом климате. Например, движение по маршруту в среднем темпе физически подготовленным детям кажется слишком медленным, а физически плохо подготовленным – чрезмерно быстрым. Это может привести к конфликту.</w:t>
      </w:r>
    </w:p>
    <w:p w:rsidR="00F20EA8" w:rsidRPr="00F20EA8" w:rsidRDefault="00F20EA8" w:rsidP="00F20EA8">
      <w:pPr>
        <w:shd w:val="clear" w:color="auto" w:fill="FFFFFF"/>
        <w:spacing w:after="0" w:line="240" w:lineRule="auto"/>
        <w:ind w:firstLine="708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F20EA8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Существенное значение имеет количество участников похода. Социально-психологические исследования показали, что предельная численность контактной группы не должна превышать 30 человек, в противном случае она будет недостаточно сплоченной и плохо управляемой. Учитывая это, туристические группы детей составляют 20–25.</w:t>
      </w:r>
    </w:p>
    <w:p w:rsidR="00F20EA8" w:rsidRPr="00F20EA8" w:rsidRDefault="00F20EA8" w:rsidP="00F20EA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F20EA8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Необходимо больше внимания уделять психологической подготовке </w:t>
      </w:r>
      <w:r w:rsidR="0087125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педагогов</w:t>
      </w:r>
      <w:r w:rsidRPr="00F20EA8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, развивать у них организаторские и коммуникативные способности.</w:t>
      </w:r>
    </w:p>
    <w:p w:rsidR="00F20EA8" w:rsidRPr="00F20EA8" w:rsidRDefault="00F20EA8" w:rsidP="0087125E">
      <w:pPr>
        <w:shd w:val="clear" w:color="auto" w:fill="FFFFFF"/>
        <w:spacing w:after="0" w:line="240" w:lineRule="auto"/>
        <w:ind w:firstLine="708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F20EA8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Значительные возрастные границы нежелательны в силу неизбежных различий в физической подготовке (например, средние и подготовительные группы), а также психологических различий, присущих детям разного возраста.</w:t>
      </w:r>
    </w:p>
    <w:p w:rsidR="00F20EA8" w:rsidRPr="00F20EA8" w:rsidRDefault="00F20EA8" w:rsidP="0087125E">
      <w:pPr>
        <w:shd w:val="clear" w:color="auto" w:fill="FFFFFF"/>
        <w:spacing w:after="0" w:line="240" w:lineRule="auto"/>
        <w:ind w:firstLine="708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F20EA8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Таким образом, психологическая подготовка к туристскому походу включает в себя целый ряд разнообразных вопросов, связанных с формированием коллектива детей и подготовкой каждого ребенка в отдельности. Просчеты в психологической подготовке к походу обнаружить довольно сложно, к ней нельзя относиться поверхностно, как к чему-то второстепенному.</w:t>
      </w:r>
    </w:p>
    <w:p w:rsidR="00D55967" w:rsidRPr="00F20EA8" w:rsidRDefault="00D55967" w:rsidP="00F20EA8">
      <w:pPr>
        <w:spacing w:after="0"/>
        <w:rPr>
          <w:rFonts w:ascii="Times New Roman" w:hAnsi="Times New Roman" w:cs="Times New Roman"/>
          <w:sz w:val="28"/>
          <w:szCs w:val="28"/>
        </w:rPr>
      </w:pPr>
    </w:p>
    <w:sectPr w:rsidR="00D55967" w:rsidRPr="00F20EA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AD41B9C"/>
    <w:multiLevelType w:val="multilevel"/>
    <w:tmpl w:val="EED0467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B47EE"/>
    <w:rsid w:val="001B47EE"/>
    <w:rsid w:val="0087125E"/>
    <w:rsid w:val="00D55967"/>
    <w:rsid w:val="00F20E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64ABFF1"/>
  <w15:chartTrackingRefBased/>
  <w15:docId w15:val="{2DB8AF31-BB84-48BC-855B-43383AAB56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F20EA8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F20EA8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styleId="a3">
    <w:name w:val="Hyperlink"/>
    <w:basedOn w:val="a0"/>
    <w:uiPriority w:val="99"/>
    <w:semiHidden/>
    <w:unhideWhenUsed/>
    <w:rsid w:val="00F20EA8"/>
    <w:rPr>
      <w:color w:val="0000FF"/>
      <w:u w:val="single"/>
    </w:rPr>
  </w:style>
  <w:style w:type="paragraph" w:styleId="a4">
    <w:name w:val="Normal (Web)"/>
    <w:basedOn w:val="a"/>
    <w:uiPriority w:val="99"/>
    <w:semiHidden/>
    <w:unhideWhenUsed/>
    <w:rsid w:val="00F20EA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Strong"/>
    <w:basedOn w:val="a0"/>
    <w:uiPriority w:val="22"/>
    <w:qFormat/>
    <w:rsid w:val="00F20EA8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1417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3295177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0380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2</Pages>
  <Words>647</Words>
  <Characters>3689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DNS</dc:creator>
  <cp:keywords/>
  <dc:description/>
  <cp:lastModifiedBy>DNS</cp:lastModifiedBy>
  <cp:revision>2</cp:revision>
  <dcterms:created xsi:type="dcterms:W3CDTF">2024-01-02T06:19:00Z</dcterms:created>
  <dcterms:modified xsi:type="dcterms:W3CDTF">2024-01-02T06:33:00Z</dcterms:modified>
</cp:coreProperties>
</file>