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5326AE" w14:textId="77777777" w:rsidR="00B40B6D" w:rsidRDefault="009226D3">
      <w:pPr>
        <w:spacing w:after="0" w:line="360" w:lineRule="auto"/>
        <w:rPr>
          <w:rFonts w:ascii="Times New Roman" w:hAnsi="Times New Roman" w:cs="Times New Roman"/>
          <w:b/>
          <w:sz w:val="28"/>
          <w:szCs w:val="28"/>
        </w:rPr>
      </w:pPr>
      <w:r>
        <w:rPr>
          <w:rFonts w:ascii="Times New Roman" w:hAnsi="Times New Roman" w:cs="Times New Roman"/>
          <w:b/>
          <w:sz w:val="28"/>
          <w:szCs w:val="28"/>
        </w:rPr>
        <w:t>УДК: 159.9</w:t>
      </w:r>
    </w:p>
    <w:p w14:paraId="7AFFC46A" w14:textId="77777777" w:rsidR="00B40B6D" w:rsidRDefault="009226D3">
      <w:pPr>
        <w:spacing w:after="0" w:line="240" w:lineRule="auto"/>
        <w:jc w:val="right"/>
        <w:rPr>
          <w:rFonts w:ascii="Times New Roman" w:hAnsi="Times New Roman" w:cs="Times New Roman"/>
          <w:b/>
          <w:i/>
          <w:iCs/>
          <w:sz w:val="28"/>
          <w:szCs w:val="28"/>
        </w:rPr>
      </w:pPr>
      <w:proofErr w:type="spellStart"/>
      <w:r>
        <w:rPr>
          <w:rFonts w:ascii="Times New Roman" w:hAnsi="Times New Roman" w:cs="Times New Roman"/>
          <w:b/>
          <w:i/>
          <w:iCs/>
          <w:sz w:val="28"/>
          <w:szCs w:val="28"/>
        </w:rPr>
        <w:t>Мерзлова</w:t>
      </w:r>
      <w:proofErr w:type="spellEnd"/>
      <w:r>
        <w:rPr>
          <w:rFonts w:ascii="Times New Roman" w:hAnsi="Times New Roman" w:cs="Times New Roman"/>
          <w:b/>
          <w:i/>
          <w:iCs/>
          <w:sz w:val="28"/>
          <w:szCs w:val="28"/>
        </w:rPr>
        <w:t xml:space="preserve"> Наталья Александровна, </w:t>
      </w:r>
    </w:p>
    <w:p w14:paraId="411F033B" w14:textId="77777777" w:rsidR="00B40B6D" w:rsidRDefault="009226D3">
      <w:pPr>
        <w:spacing w:after="0" w:line="240" w:lineRule="auto"/>
        <w:jc w:val="right"/>
        <w:rPr>
          <w:rFonts w:ascii="Times New Roman" w:hAnsi="Times New Roman" w:cs="Times New Roman"/>
          <w:bCs/>
          <w:sz w:val="28"/>
          <w:szCs w:val="28"/>
        </w:rPr>
      </w:pPr>
      <w:r>
        <w:rPr>
          <w:rFonts w:ascii="Times New Roman" w:hAnsi="Times New Roman" w:cs="Times New Roman"/>
          <w:bCs/>
          <w:i/>
          <w:iCs/>
          <w:sz w:val="28"/>
          <w:szCs w:val="28"/>
        </w:rPr>
        <w:t xml:space="preserve">студент </w:t>
      </w:r>
      <w:r>
        <w:rPr>
          <w:rFonts w:ascii="Times New Roman" w:hAnsi="Times New Roman" w:cs="Times New Roman"/>
          <w:b/>
          <w:i/>
          <w:iCs/>
          <w:sz w:val="28"/>
          <w:szCs w:val="28"/>
        </w:rPr>
        <w:t xml:space="preserve">- </w:t>
      </w:r>
      <w:r>
        <w:rPr>
          <w:rFonts w:ascii="Times New Roman" w:hAnsi="Times New Roman" w:cs="Times New Roman"/>
          <w:bCs/>
          <w:sz w:val="28"/>
          <w:szCs w:val="28"/>
        </w:rPr>
        <w:t xml:space="preserve">магистрант, Херсонский технический Университет, </w:t>
      </w:r>
    </w:p>
    <w:p w14:paraId="5DCBB77D" w14:textId="77777777" w:rsidR="00B40B6D" w:rsidRPr="004418EA" w:rsidRDefault="009226D3">
      <w:pPr>
        <w:spacing w:after="0" w:line="240" w:lineRule="auto"/>
        <w:jc w:val="right"/>
        <w:rPr>
          <w:rFonts w:ascii="Times New Roman" w:hAnsi="Times New Roman" w:cs="Times New Roman"/>
          <w:bCs/>
          <w:i/>
          <w:iCs/>
          <w:sz w:val="28"/>
          <w:szCs w:val="28"/>
        </w:rPr>
      </w:pPr>
      <w:r>
        <w:rPr>
          <w:rFonts w:ascii="Times New Roman" w:hAnsi="Times New Roman" w:cs="Times New Roman"/>
          <w:bCs/>
          <w:sz w:val="28"/>
          <w:szCs w:val="28"/>
        </w:rPr>
        <w:t xml:space="preserve">г. Геническ, </w:t>
      </w:r>
      <w:proofErr w:type="spellStart"/>
      <w:r>
        <w:rPr>
          <w:rFonts w:ascii="Times New Roman" w:hAnsi="Times New Roman" w:cs="Times New Roman"/>
          <w:bCs/>
          <w:sz w:val="28"/>
          <w:szCs w:val="28"/>
          <w:lang w:val="en-US"/>
        </w:rPr>
        <w:t>nata</w:t>
      </w:r>
      <w:proofErr w:type="spellEnd"/>
      <w:r w:rsidRPr="004418EA">
        <w:rPr>
          <w:rFonts w:ascii="Times New Roman" w:hAnsi="Times New Roman" w:cs="Times New Roman"/>
          <w:bCs/>
          <w:sz w:val="28"/>
          <w:szCs w:val="28"/>
        </w:rPr>
        <w:t>.</w:t>
      </w:r>
      <w:proofErr w:type="spellStart"/>
      <w:r>
        <w:rPr>
          <w:rFonts w:ascii="Times New Roman" w:hAnsi="Times New Roman" w:cs="Times New Roman"/>
          <w:bCs/>
          <w:sz w:val="28"/>
          <w:szCs w:val="28"/>
          <w:lang w:val="en-US"/>
        </w:rPr>
        <w:t>merzlova</w:t>
      </w:r>
      <w:proofErr w:type="spellEnd"/>
      <w:r w:rsidRPr="004418EA">
        <w:rPr>
          <w:rFonts w:ascii="Times New Roman" w:hAnsi="Times New Roman" w:cs="Times New Roman"/>
          <w:bCs/>
          <w:sz w:val="28"/>
          <w:szCs w:val="28"/>
        </w:rPr>
        <w:t>0903@</w:t>
      </w:r>
      <w:r>
        <w:rPr>
          <w:rFonts w:ascii="Times New Roman" w:hAnsi="Times New Roman" w:cs="Times New Roman"/>
          <w:bCs/>
          <w:sz w:val="28"/>
          <w:szCs w:val="28"/>
          <w:lang w:val="en-US"/>
        </w:rPr>
        <w:t>bk</w:t>
      </w:r>
      <w:r w:rsidRPr="004418EA">
        <w:rPr>
          <w:rFonts w:ascii="Times New Roman" w:hAnsi="Times New Roman" w:cs="Times New Roman"/>
          <w:bCs/>
          <w:sz w:val="28"/>
          <w:szCs w:val="28"/>
        </w:rPr>
        <w:t>.</w:t>
      </w:r>
      <w:proofErr w:type="spellStart"/>
      <w:r>
        <w:rPr>
          <w:rFonts w:ascii="Times New Roman" w:hAnsi="Times New Roman" w:cs="Times New Roman"/>
          <w:bCs/>
          <w:sz w:val="28"/>
          <w:szCs w:val="28"/>
          <w:lang w:val="en-US"/>
        </w:rPr>
        <w:t>ru</w:t>
      </w:r>
      <w:proofErr w:type="spellEnd"/>
    </w:p>
    <w:p w14:paraId="6B4B1411" w14:textId="77777777" w:rsidR="00B40B6D" w:rsidRDefault="00B40B6D">
      <w:pPr>
        <w:spacing w:after="0" w:line="240" w:lineRule="auto"/>
        <w:ind w:firstLineChars="150" w:firstLine="420"/>
        <w:jc w:val="both"/>
        <w:rPr>
          <w:rFonts w:ascii="Times New Roman" w:hAnsi="Times New Roman" w:cs="Times New Roman"/>
          <w:bCs/>
          <w:i/>
          <w:iCs/>
          <w:sz w:val="28"/>
          <w:szCs w:val="28"/>
        </w:rPr>
      </w:pPr>
    </w:p>
    <w:p w14:paraId="3A4DD254" w14:textId="77777777" w:rsidR="00B40B6D" w:rsidRPr="000F344F" w:rsidRDefault="009226D3">
      <w:pPr>
        <w:spacing w:after="0" w:line="240" w:lineRule="auto"/>
        <w:ind w:firstLineChars="150" w:firstLine="422"/>
        <w:jc w:val="right"/>
        <w:rPr>
          <w:rFonts w:ascii="Times New Roman" w:hAnsi="Times New Roman"/>
          <w:b/>
          <w:i/>
          <w:iCs/>
          <w:sz w:val="28"/>
          <w:szCs w:val="28"/>
        </w:rPr>
      </w:pPr>
      <w:r w:rsidRPr="000F344F">
        <w:rPr>
          <w:rFonts w:ascii="Times New Roman" w:hAnsi="Times New Roman"/>
          <w:b/>
          <w:i/>
          <w:iCs/>
          <w:sz w:val="28"/>
          <w:szCs w:val="28"/>
        </w:rPr>
        <w:t>Клыкова Анастасия Валентиновна</w:t>
      </w:r>
    </w:p>
    <w:p w14:paraId="568AA79F" w14:textId="77777777" w:rsidR="00B40B6D" w:rsidRDefault="009226D3">
      <w:pPr>
        <w:spacing w:after="0" w:line="240" w:lineRule="auto"/>
        <w:jc w:val="right"/>
        <w:rPr>
          <w:rFonts w:ascii="Times New Roman" w:hAnsi="Times New Roman" w:cs="Times New Roman"/>
          <w:bCs/>
          <w:sz w:val="28"/>
          <w:szCs w:val="28"/>
        </w:rPr>
      </w:pPr>
      <w:r>
        <w:rPr>
          <w:rFonts w:ascii="Times New Roman" w:hAnsi="Times New Roman" w:cs="Times New Roman"/>
          <w:bCs/>
          <w:i/>
          <w:iCs/>
          <w:sz w:val="28"/>
          <w:szCs w:val="28"/>
        </w:rPr>
        <w:t xml:space="preserve">студент </w:t>
      </w:r>
      <w:r>
        <w:rPr>
          <w:rFonts w:ascii="Times New Roman" w:hAnsi="Times New Roman" w:cs="Times New Roman"/>
          <w:b/>
          <w:i/>
          <w:iCs/>
          <w:sz w:val="28"/>
          <w:szCs w:val="28"/>
        </w:rPr>
        <w:t xml:space="preserve">- </w:t>
      </w:r>
      <w:r>
        <w:rPr>
          <w:rFonts w:ascii="Times New Roman" w:hAnsi="Times New Roman" w:cs="Times New Roman"/>
          <w:bCs/>
          <w:sz w:val="28"/>
          <w:szCs w:val="28"/>
        </w:rPr>
        <w:t xml:space="preserve">магистрант, Херсонский технический Университет, </w:t>
      </w:r>
    </w:p>
    <w:p w14:paraId="204D6710" w14:textId="77777777" w:rsidR="00B40B6D" w:rsidRDefault="009226D3">
      <w:pPr>
        <w:spacing w:after="0" w:line="240" w:lineRule="auto"/>
        <w:ind w:firstLineChars="150" w:firstLine="420"/>
        <w:jc w:val="right"/>
        <w:rPr>
          <w:rFonts w:ascii="Times New Roman" w:hAnsi="Times New Roman"/>
          <w:bCs/>
          <w:i/>
          <w:iCs/>
          <w:sz w:val="28"/>
          <w:szCs w:val="28"/>
        </w:rPr>
      </w:pPr>
      <w:r>
        <w:rPr>
          <w:rFonts w:ascii="Times New Roman" w:hAnsi="Times New Roman" w:cs="Times New Roman"/>
          <w:bCs/>
          <w:sz w:val="28"/>
          <w:szCs w:val="28"/>
        </w:rPr>
        <w:t xml:space="preserve">г. Геническ,  </w:t>
      </w:r>
      <w:r>
        <w:rPr>
          <w:rFonts w:ascii="Times New Roman" w:hAnsi="Times New Roman"/>
          <w:bCs/>
          <w:i/>
          <w:iCs/>
          <w:sz w:val="28"/>
          <w:szCs w:val="28"/>
        </w:rPr>
        <w:t>e-</w:t>
      </w:r>
      <w:proofErr w:type="spellStart"/>
      <w:r>
        <w:rPr>
          <w:rFonts w:ascii="Times New Roman" w:hAnsi="Times New Roman"/>
          <w:bCs/>
          <w:i/>
          <w:iCs/>
          <w:sz w:val="28"/>
          <w:szCs w:val="28"/>
        </w:rPr>
        <w:t>mail</w:t>
      </w:r>
      <w:proofErr w:type="spellEnd"/>
      <w:r>
        <w:rPr>
          <w:rFonts w:ascii="Times New Roman" w:hAnsi="Times New Roman"/>
          <w:bCs/>
          <w:i/>
          <w:iCs/>
          <w:sz w:val="28"/>
          <w:szCs w:val="28"/>
        </w:rPr>
        <w:t>: nklykova84@yandex.ru</w:t>
      </w:r>
    </w:p>
    <w:p w14:paraId="5477A4A8" w14:textId="77777777" w:rsidR="00B40B6D" w:rsidRDefault="00B40B6D">
      <w:pPr>
        <w:spacing w:after="0" w:line="360" w:lineRule="auto"/>
        <w:ind w:firstLineChars="150" w:firstLine="420"/>
        <w:jc w:val="both"/>
        <w:rPr>
          <w:rFonts w:ascii="Times New Roman" w:hAnsi="Times New Roman" w:cs="Times New Roman"/>
          <w:bCs/>
          <w:i/>
          <w:iCs/>
          <w:sz w:val="28"/>
          <w:szCs w:val="28"/>
        </w:rPr>
      </w:pPr>
    </w:p>
    <w:p w14:paraId="0CF4A4B0" w14:textId="6FF3FF7D" w:rsidR="00B40B6D" w:rsidRPr="00716E64" w:rsidRDefault="00716E64">
      <w:pPr>
        <w:spacing w:after="0" w:line="360" w:lineRule="auto"/>
        <w:ind w:firstLine="397"/>
        <w:jc w:val="center"/>
        <w:rPr>
          <w:rFonts w:ascii="Times New Roman" w:hAnsi="Times New Roman" w:cs="Times New Roman"/>
          <w:bCs/>
          <w:sz w:val="28"/>
          <w:szCs w:val="28"/>
        </w:rPr>
      </w:pPr>
      <w:r w:rsidRPr="00716E64">
        <w:rPr>
          <w:rFonts w:ascii="Times New Roman" w:hAnsi="Times New Roman" w:cs="Times New Roman"/>
          <w:bCs/>
          <w:sz w:val="28"/>
          <w:szCs w:val="28"/>
        </w:rPr>
        <w:t>КОНФЛИКТ КАК ИСТОЧНИК ЭМОЦИОНАЛЬНОГО ВЫГОРАНИЯ</w:t>
      </w:r>
      <w:bookmarkStart w:id="0" w:name="_GoBack"/>
      <w:bookmarkEnd w:id="0"/>
    </w:p>
    <w:p w14:paraId="205EBDBE" w14:textId="77777777" w:rsidR="00B40B6D" w:rsidRDefault="00B40B6D">
      <w:pPr>
        <w:spacing w:after="0" w:line="360" w:lineRule="auto"/>
        <w:ind w:firstLine="397"/>
        <w:jc w:val="center"/>
        <w:rPr>
          <w:rFonts w:ascii="Arial" w:eastAsia="SimSun" w:hAnsi="Arial" w:cs="Arial"/>
          <w:color w:val="000000"/>
          <w:sz w:val="15"/>
          <w:szCs w:val="15"/>
        </w:rPr>
      </w:pPr>
    </w:p>
    <w:p w14:paraId="6DA1F8A3" w14:textId="77777777" w:rsidR="00B40B6D" w:rsidRDefault="009226D3">
      <w:pPr>
        <w:spacing w:after="0" w:line="360" w:lineRule="auto"/>
        <w:ind w:firstLine="708"/>
        <w:jc w:val="both"/>
        <w:rPr>
          <w:rFonts w:ascii="Times New Roman" w:hAnsi="Times New Roman" w:cs="Times New Roman"/>
          <w:b/>
          <w:sz w:val="28"/>
          <w:szCs w:val="28"/>
        </w:rPr>
      </w:pPr>
      <w:r>
        <w:rPr>
          <w:rFonts w:ascii="Times New Roman" w:hAnsi="Times New Roman" w:cs="Times New Roman"/>
          <w:b/>
          <w:sz w:val="28"/>
          <w:szCs w:val="28"/>
        </w:rPr>
        <w:t xml:space="preserve">Аннотация. </w:t>
      </w:r>
      <w:r>
        <w:rPr>
          <w:rFonts w:ascii="Times New Roman" w:hAnsi="Times New Roman" w:cs="Times New Roman"/>
          <w:bCs/>
          <w:sz w:val="28"/>
          <w:szCs w:val="28"/>
        </w:rPr>
        <w:t>Конфликт как источник эмоционального выгорания является актуальной проблемой современного общества. В данной статье рассматривается взаимосвязь между конфликтами на рабочем месте и эмоциональным выгоранием, а также влияние этих факторов на психическое и физическое здоровье человека.</w:t>
      </w:r>
    </w:p>
    <w:p w14:paraId="79CC8484"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Эмоциональное выгорание представляет собой состояние истощения, вызванное длительным воздействием стресса и перегрузок на работе или в личной жизни. Оно может проявляться в виде усталости, раздражительности, снижения мотивации и интереса к работе, апатии и других симптомов.</w:t>
      </w:r>
    </w:p>
    <w:p w14:paraId="3604AD2C"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Конфликты на рабочем месте могут стать дополнительным источником стресса и напряжения, что может способствовать развитию эмоционального выгорания. В частности, конфликты с коллегами, руководством, клиентами или партнерами могут вызывать негативные эмоции, такие как гнев, страх, разочарование и стресс.</w:t>
      </w:r>
    </w:p>
    <w:p w14:paraId="6C743624"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Однако, исследования показывают, что не все конфликты приводят к эмоциональному выгоранию. Некоторые конфликты могут быть конструктивными и способствовать развитию навыков решения проблем, улучшению коммуникации и повышению эффективности работы.</w:t>
      </w:r>
    </w:p>
    <w:p w14:paraId="414DF605"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Для предотвращения эмоционального выгорания и других негативных последствий конфликтов на работе, важно научиться управлять </w:t>
      </w:r>
      <w:r>
        <w:rPr>
          <w:rFonts w:ascii="Times New Roman" w:hAnsi="Times New Roman" w:cs="Times New Roman"/>
          <w:bCs/>
          <w:sz w:val="28"/>
          <w:szCs w:val="28"/>
        </w:rPr>
        <w:lastRenderedPageBreak/>
        <w:t>своими эмоциями, находить компромиссы и работать над улучшением коммуникации с коллегами и руководством. Также важно уделять внимание своему психическому и физическому здоровью, находить время для отдыха и релаксации, а также обращаться за помощью к специалистам, если возникают проблемы.</w:t>
      </w:r>
    </w:p>
    <w:p w14:paraId="66E3E9DE" w14:textId="77777777" w:rsidR="00B40B6D" w:rsidRDefault="009226D3">
      <w:pPr>
        <w:spacing w:after="0" w:line="360" w:lineRule="auto"/>
        <w:ind w:firstLine="709"/>
        <w:jc w:val="both"/>
        <w:rPr>
          <w:rFonts w:ascii="Times New Roman" w:hAnsi="Times New Roman" w:cs="Times New Roman"/>
          <w:sz w:val="28"/>
          <w:szCs w:val="28"/>
        </w:rPr>
      </w:pPr>
      <w:r>
        <w:rPr>
          <w:rFonts w:ascii="Times New Roman" w:hAnsi="Times New Roman" w:cs="Times New Roman"/>
          <w:b/>
          <w:sz w:val="28"/>
          <w:szCs w:val="28"/>
        </w:rPr>
        <w:t>Ключевые слова:</w:t>
      </w:r>
      <w:r>
        <w:rPr>
          <w:rFonts w:ascii="Times New Roman" w:hAnsi="Times New Roman" w:cs="Times New Roman"/>
          <w:sz w:val="28"/>
          <w:szCs w:val="28"/>
        </w:rPr>
        <w:t xml:space="preserve"> конфликт, эмоциональное выгорание, статистические данные, обратная сторона конфликта.  </w:t>
      </w:r>
    </w:p>
    <w:p w14:paraId="508FD180" w14:textId="77777777" w:rsidR="00B40B6D" w:rsidRDefault="00B40B6D">
      <w:pPr>
        <w:spacing w:after="0" w:line="360" w:lineRule="auto"/>
        <w:ind w:firstLine="709"/>
        <w:jc w:val="both"/>
        <w:rPr>
          <w:rFonts w:ascii="Times New Roman" w:hAnsi="Times New Roman" w:cs="Times New Roman"/>
          <w:sz w:val="28"/>
          <w:szCs w:val="28"/>
        </w:rPr>
      </w:pPr>
    </w:p>
    <w:p w14:paraId="3864EBE6" w14:textId="77777777" w:rsidR="00B40B6D" w:rsidRDefault="00B40B6D">
      <w:pPr>
        <w:spacing w:after="0" w:line="360" w:lineRule="auto"/>
        <w:ind w:firstLine="709"/>
        <w:jc w:val="both"/>
        <w:rPr>
          <w:rFonts w:ascii="Times New Roman" w:hAnsi="Times New Roman" w:cs="Times New Roman"/>
          <w:sz w:val="28"/>
          <w:szCs w:val="28"/>
        </w:rPr>
      </w:pPr>
    </w:p>
    <w:p w14:paraId="12BAAC93" w14:textId="77777777" w:rsidR="00B40B6D" w:rsidRPr="004418EA" w:rsidRDefault="009226D3">
      <w:pPr>
        <w:spacing w:after="0" w:line="360" w:lineRule="auto"/>
        <w:ind w:firstLine="709"/>
        <w:jc w:val="right"/>
        <w:rPr>
          <w:rFonts w:ascii="Times New Roman" w:hAnsi="Times New Roman"/>
          <w:sz w:val="28"/>
          <w:szCs w:val="28"/>
          <w:lang w:val="en-US"/>
        </w:rPr>
      </w:pPr>
      <w:proofErr w:type="spellStart"/>
      <w:r w:rsidRPr="004418EA">
        <w:rPr>
          <w:rFonts w:ascii="Times New Roman" w:hAnsi="Times New Roman"/>
          <w:b/>
          <w:bCs/>
          <w:sz w:val="28"/>
          <w:szCs w:val="28"/>
          <w:lang w:val="en-US"/>
        </w:rPr>
        <w:t>Merzlova</w:t>
      </w:r>
      <w:proofErr w:type="spellEnd"/>
      <w:r w:rsidRPr="004418EA">
        <w:rPr>
          <w:rFonts w:ascii="Times New Roman" w:hAnsi="Times New Roman"/>
          <w:b/>
          <w:bCs/>
          <w:sz w:val="28"/>
          <w:szCs w:val="28"/>
          <w:lang w:val="en-US"/>
        </w:rPr>
        <w:t xml:space="preserve"> Natalia Alexandrovna,</w:t>
      </w:r>
      <w:r w:rsidRPr="004418EA">
        <w:rPr>
          <w:rFonts w:ascii="Times New Roman" w:hAnsi="Times New Roman"/>
          <w:sz w:val="28"/>
          <w:szCs w:val="28"/>
          <w:lang w:val="en-US"/>
        </w:rPr>
        <w:t xml:space="preserve"> </w:t>
      </w:r>
    </w:p>
    <w:p w14:paraId="1E7B4AF6" w14:textId="77777777" w:rsidR="00B40B6D" w:rsidRPr="004418EA" w:rsidRDefault="009226D3">
      <w:pPr>
        <w:spacing w:after="0" w:line="360" w:lineRule="auto"/>
        <w:ind w:firstLine="709"/>
        <w:jc w:val="right"/>
        <w:rPr>
          <w:rFonts w:ascii="Times New Roman" w:hAnsi="Times New Roman"/>
          <w:sz w:val="28"/>
          <w:szCs w:val="28"/>
          <w:lang w:val="en-US"/>
        </w:rPr>
      </w:pPr>
      <w:r w:rsidRPr="004418EA">
        <w:rPr>
          <w:rFonts w:ascii="Times New Roman" w:hAnsi="Times New Roman"/>
          <w:sz w:val="28"/>
          <w:szCs w:val="28"/>
          <w:lang w:val="en-US"/>
        </w:rPr>
        <w:t>undergraduate student,</w:t>
      </w:r>
      <w:r>
        <w:rPr>
          <w:rFonts w:ascii="Times New Roman" w:hAnsi="Times New Roman"/>
          <w:sz w:val="28"/>
          <w:szCs w:val="28"/>
          <w:lang w:val="en-US"/>
        </w:rPr>
        <w:t xml:space="preserve"> </w:t>
      </w:r>
      <w:r w:rsidRPr="004418EA">
        <w:rPr>
          <w:rFonts w:ascii="Times New Roman" w:hAnsi="Times New Roman"/>
          <w:sz w:val="28"/>
          <w:szCs w:val="28"/>
          <w:lang w:val="en-US"/>
        </w:rPr>
        <w:t>Kherson Technical University,</w:t>
      </w:r>
    </w:p>
    <w:p w14:paraId="7AF784BF" w14:textId="77777777" w:rsidR="00B40B6D" w:rsidRPr="004418EA" w:rsidRDefault="009226D3">
      <w:pPr>
        <w:spacing w:after="0" w:line="360" w:lineRule="auto"/>
        <w:ind w:firstLine="709"/>
        <w:jc w:val="right"/>
        <w:rPr>
          <w:rFonts w:ascii="Times New Roman" w:hAnsi="Times New Roman" w:cs="Times New Roman"/>
          <w:sz w:val="28"/>
          <w:szCs w:val="28"/>
          <w:lang w:val="en-US"/>
        </w:rPr>
      </w:pPr>
      <w:proofErr w:type="spellStart"/>
      <w:r w:rsidRPr="004418EA">
        <w:rPr>
          <w:rFonts w:ascii="Times New Roman" w:hAnsi="Times New Roman"/>
          <w:sz w:val="28"/>
          <w:szCs w:val="28"/>
          <w:lang w:val="en-US"/>
        </w:rPr>
        <w:t>Genichesk</w:t>
      </w:r>
      <w:proofErr w:type="spellEnd"/>
      <w:r w:rsidRPr="004418EA">
        <w:rPr>
          <w:rFonts w:ascii="Times New Roman" w:hAnsi="Times New Roman"/>
          <w:sz w:val="28"/>
          <w:szCs w:val="28"/>
          <w:lang w:val="en-US"/>
        </w:rPr>
        <w:t>, nata.merzlova0903@bk.ru</w:t>
      </w:r>
    </w:p>
    <w:p w14:paraId="04AC9B3C" w14:textId="77777777" w:rsidR="00B40B6D" w:rsidRPr="004418EA" w:rsidRDefault="00B40B6D">
      <w:pPr>
        <w:spacing w:after="0" w:line="360" w:lineRule="auto"/>
        <w:ind w:firstLine="397"/>
        <w:jc w:val="center"/>
        <w:rPr>
          <w:rFonts w:ascii="Times New Roman" w:eastAsia="SimSun" w:hAnsi="Times New Roman"/>
          <w:b/>
          <w:bCs/>
          <w:color w:val="000000"/>
          <w:sz w:val="28"/>
          <w:szCs w:val="28"/>
          <w:lang w:val="en-US"/>
        </w:rPr>
      </w:pPr>
    </w:p>
    <w:p w14:paraId="6CCC0C69" w14:textId="77777777" w:rsidR="00B40B6D" w:rsidRPr="004418EA" w:rsidRDefault="009226D3">
      <w:pPr>
        <w:spacing w:after="0" w:line="360" w:lineRule="auto"/>
        <w:ind w:firstLine="397"/>
        <w:jc w:val="right"/>
        <w:rPr>
          <w:rFonts w:ascii="Times New Roman" w:eastAsia="SimSun" w:hAnsi="Times New Roman"/>
          <w:color w:val="000000"/>
          <w:sz w:val="28"/>
          <w:szCs w:val="28"/>
          <w:lang w:val="en-US"/>
        </w:rPr>
      </w:pPr>
      <w:proofErr w:type="spellStart"/>
      <w:r w:rsidRPr="004418EA">
        <w:rPr>
          <w:rFonts w:ascii="Times New Roman" w:eastAsia="SimSun" w:hAnsi="Times New Roman"/>
          <w:b/>
          <w:bCs/>
          <w:color w:val="000000"/>
          <w:sz w:val="28"/>
          <w:szCs w:val="28"/>
          <w:lang w:val="en-US"/>
        </w:rPr>
        <w:t>Klykova</w:t>
      </w:r>
      <w:proofErr w:type="spellEnd"/>
      <w:r w:rsidRPr="004418EA">
        <w:rPr>
          <w:rFonts w:ascii="Times New Roman" w:eastAsia="SimSun" w:hAnsi="Times New Roman"/>
          <w:b/>
          <w:bCs/>
          <w:color w:val="000000"/>
          <w:sz w:val="28"/>
          <w:szCs w:val="28"/>
          <w:lang w:val="en-US"/>
        </w:rPr>
        <w:t xml:space="preserve"> Anastasia </w:t>
      </w:r>
      <w:proofErr w:type="spellStart"/>
      <w:r w:rsidRPr="004418EA">
        <w:rPr>
          <w:rFonts w:ascii="Times New Roman" w:eastAsia="SimSun" w:hAnsi="Times New Roman"/>
          <w:b/>
          <w:bCs/>
          <w:color w:val="000000"/>
          <w:sz w:val="28"/>
          <w:szCs w:val="28"/>
          <w:lang w:val="en-US"/>
        </w:rPr>
        <w:t>Valentinovna</w:t>
      </w:r>
      <w:proofErr w:type="spellEnd"/>
    </w:p>
    <w:p w14:paraId="007EA368" w14:textId="77777777" w:rsidR="004418EA" w:rsidRDefault="009226D3" w:rsidP="004418EA">
      <w:pPr>
        <w:spacing w:after="0" w:line="360" w:lineRule="auto"/>
        <w:ind w:firstLine="397"/>
        <w:jc w:val="right"/>
        <w:rPr>
          <w:rFonts w:ascii="Times New Roman" w:eastAsia="SimSun" w:hAnsi="Times New Roman"/>
          <w:color w:val="000000"/>
          <w:sz w:val="28"/>
          <w:szCs w:val="28"/>
          <w:lang w:val="en-US"/>
        </w:rPr>
      </w:pPr>
      <w:r w:rsidRPr="004418EA">
        <w:rPr>
          <w:rFonts w:ascii="Times New Roman" w:eastAsia="SimSun" w:hAnsi="Times New Roman"/>
          <w:color w:val="000000"/>
          <w:sz w:val="28"/>
          <w:szCs w:val="28"/>
          <w:lang w:val="en-US"/>
        </w:rPr>
        <w:t>undergraduate student, Kherson Technical University,</w:t>
      </w:r>
    </w:p>
    <w:p w14:paraId="38FD741F" w14:textId="18BC07A9" w:rsidR="00B40B6D" w:rsidRPr="004418EA" w:rsidRDefault="009226D3" w:rsidP="004418EA">
      <w:pPr>
        <w:spacing w:after="0" w:line="360" w:lineRule="auto"/>
        <w:ind w:firstLine="397"/>
        <w:jc w:val="right"/>
        <w:rPr>
          <w:rFonts w:ascii="Times New Roman" w:eastAsia="SimSun" w:hAnsi="Times New Roman"/>
          <w:color w:val="000000"/>
          <w:sz w:val="28"/>
          <w:szCs w:val="28"/>
          <w:lang w:val="en-US"/>
        </w:rPr>
      </w:pPr>
      <w:r w:rsidRPr="004418EA">
        <w:rPr>
          <w:rFonts w:ascii="Times New Roman" w:eastAsia="SimSun" w:hAnsi="Times New Roman"/>
          <w:color w:val="000000"/>
          <w:sz w:val="28"/>
          <w:szCs w:val="28"/>
          <w:lang w:val="en-US"/>
        </w:rPr>
        <w:t xml:space="preserve"> </w:t>
      </w:r>
      <w:proofErr w:type="spellStart"/>
      <w:r w:rsidRPr="004418EA">
        <w:rPr>
          <w:rFonts w:ascii="Times New Roman" w:eastAsia="SimSun" w:hAnsi="Times New Roman"/>
          <w:color w:val="000000"/>
          <w:sz w:val="28"/>
          <w:szCs w:val="28"/>
          <w:lang w:val="en-US"/>
        </w:rPr>
        <w:t>Genichesk</w:t>
      </w:r>
      <w:proofErr w:type="spellEnd"/>
      <w:r w:rsidRPr="004418EA">
        <w:rPr>
          <w:rFonts w:ascii="Times New Roman" w:eastAsia="SimSun" w:hAnsi="Times New Roman"/>
          <w:color w:val="000000"/>
          <w:sz w:val="28"/>
          <w:szCs w:val="28"/>
          <w:lang w:val="en-US"/>
        </w:rPr>
        <w:t>, e-mail: nklykova84@yandex.ru</w:t>
      </w:r>
    </w:p>
    <w:p w14:paraId="6E5CADE3" w14:textId="77777777" w:rsidR="00B40B6D" w:rsidRPr="004418EA" w:rsidRDefault="00B40B6D">
      <w:pPr>
        <w:spacing w:after="0" w:line="360" w:lineRule="auto"/>
        <w:ind w:firstLine="397"/>
        <w:jc w:val="right"/>
        <w:rPr>
          <w:rFonts w:ascii="Times New Roman" w:eastAsia="SimSun" w:hAnsi="Times New Roman" w:cs="Times New Roman"/>
          <w:color w:val="000000"/>
          <w:sz w:val="28"/>
          <w:szCs w:val="28"/>
          <w:lang w:val="en-US"/>
        </w:rPr>
      </w:pPr>
    </w:p>
    <w:p w14:paraId="7487DB7E" w14:textId="77777777" w:rsidR="00B40B6D" w:rsidRPr="004418EA" w:rsidRDefault="009226D3">
      <w:pPr>
        <w:spacing w:after="0" w:line="360" w:lineRule="auto"/>
        <w:ind w:firstLine="397"/>
        <w:jc w:val="center"/>
        <w:rPr>
          <w:rFonts w:ascii="Times New Roman" w:eastAsia="SimSun" w:hAnsi="Times New Roman" w:cs="Times New Roman"/>
          <w:b/>
          <w:bCs/>
          <w:color w:val="000000"/>
          <w:sz w:val="28"/>
          <w:szCs w:val="28"/>
          <w:lang w:val="en-US"/>
        </w:rPr>
      </w:pPr>
      <w:r w:rsidRPr="004418EA">
        <w:rPr>
          <w:rFonts w:ascii="Times New Roman" w:eastAsia="SimSun" w:hAnsi="Times New Roman" w:cs="Times New Roman"/>
          <w:b/>
          <w:bCs/>
          <w:color w:val="000000"/>
          <w:sz w:val="28"/>
          <w:szCs w:val="28"/>
          <w:lang w:val="en-US"/>
        </w:rPr>
        <w:t>Conflict as a source of emotional burnout</w:t>
      </w:r>
    </w:p>
    <w:p w14:paraId="1AFC5EB2" w14:textId="77777777" w:rsidR="00B40B6D" w:rsidRDefault="00B40B6D">
      <w:pPr>
        <w:spacing w:after="0" w:line="360" w:lineRule="auto"/>
        <w:ind w:firstLine="709"/>
        <w:jc w:val="both"/>
        <w:rPr>
          <w:rFonts w:ascii="Times New Roman" w:hAnsi="Times New Roman" w:cs="Times New Roman"/>
          <w:b/>
          <w:sz w:val="28"/>
          <w:szCs w:val="28"/>
          <w:lang w:val="en-US"/>
        </w:rPr>
      </w:pPr>
    </w:p>
    <w:p w14:paraId="5EC9981F" w14:textId="77777777" w:rsidR="00B40B6D" w:rsidRDefault="009226D3">
      <w:pPr>
        <w:spacing w:after="0" w:line="360" w:lineRule="auto"/>
        <w:ind w:firstLine="709"/>
        <w:jc w:val="both"/>
        <w:rPr>
          <w:rFonts w:ascii="Times New Roman" w:hAnsi="Times New Roman" w:cs="Times New Roman"/>
          <w:sz w:val="28"/>
          <w:szCs w:val="28"/>
          <w:lang w:val="en-US"/>
        </w:rPr>
      </w:pPr>
      <w:r>
        <w:rPr>
          <w:rFonts w:ascii="Times New Roman" w:hAnsi="Times New Roman" w:cs="Times New Roman"/>
          <w:b/>
          <w:sz w:val="28"/>
          <w:szCs w:val="28"/>
          <w:lang w:val="en-US"/>
        </w:rPr>
        <w:t>Annotation.</w:t>
      </w:r>
      <w:r>
        <w:rPr>
          <w:rFonts w:ascii="Times New Roman" w:hAnsi="Times New Roman" w:cs="Times New Roman"/>
          <w:sz w:val="28"/>
          <w:szCs w:val="28"/>
          <w:lang w:val="en-US"/>
        </w:rPr>
        <w:t xml:space="preserve"> Conflict as a source of emotional burnout is an urgent problem of modern society. This article examines the relationship between workplace conflicts and emotional burnout, as well as the impact of these factors on human mental and physical health.</w:t>
      </w:r>
    </w:p>
    <w:p w14:paraId="76DDC5B5" w14:textId="77777777" w:rsidR="00B40B6D" w:rsidRDefault="009226D3">
      <w:pPr>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Burnout is a state of exhaustion caused by prolonged exposure to stress and overloads at work or in personal life. It can manifest itself in the form of fatigue, irritability, decreased motivation and interest in work, apathy and other symptoms.</w:t>
      </w:r>
    </w:p>
    <w:p w14:paraId="34F6B8E6" w14:textId="77777777" w:rsidR="00B40B6D" w:rsidRDefault="009226D3">
      <w:pPr>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Workplace conflicts can become an additional source of stress and tension, which can contribute to the development of emotional burnout. In particular, </w:t>
      </w:r>
      <w:r>
        <w:rPr>
          <w:rFonts w:ascii="Times New Roman" w:hAnsi="Times New Roman" w:cs="Times New Roman"/>
          <w:sz w:val="28"/>
          <w:szCs w:val="28"/>
          <w:lang w:val="en-US"/>
        </w:rPr>
        <w:lastRenderedPageBreak/>
        <w:t>conflicts with colleagues, management, clients, or partners can cause negative emotions such as anger, fear, frustration, and stress.</w:t>
      </w:r>
    </w:p>
    <w:p w14:paraId="78202B0A" w14:textId="77777777" w:rsidR="00B40B6D" w:rsidRDefault="009226D3">
      <w:pPr>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However, research shows that not all conflicts lead to emotional burnout. Some conflicts can be constructive and contribute to the development of problem-solving skills, improved communication and increased work efficiency.</w:t>
      </w:r>
    </w:p>
    <w:p w14:paraId="05201686" w14:textId="77777777" w:rsidR="00B40B6D" w:rsidRDefault="009226D3">
      <w:pPr>
        <w:spacing w:after="0" w:line="360" w:lineRule="auto"/>
        <w:ind w:firstLine="709"/>
        <w:jc w:val="both"/>
        <w:rPr>
          <w:rFonts w:ascii="Times New Roman" w:hAnsi="Times New Roman" w:cs="Times New Roman"/>
          <w:sz w:val="28"/>
          <w:szCs w:val="28"/>
          <w:lang w:val="en-US"/>
        </w:rPr>
      </w:pPr>
      <w:r>
        <w:rPr>
          <w:rFonts w:ascii="Times New Roman" w:hAnsi="Times New Roman" w:cs="Times New Roman"/>
          <w:sz w:val="28"/>
          <w:szCs w:val="28"/>
          <w:lang w:val="en-US"/>
        </w:rPr>
        <w:t>To prevent burnout and other negative consequences of conflicts at work, it is important to learn how to manage your emotions, find compromises and work to improve communication with colleagues and management. It is also important to pay attention to your mental and physical health, find time for rest and relaxation, and seek help from specialists if problems arise.</w:t>
      </w:r>
    </w:p>
    <w:p w14:paraId="3B0CB7C5" w14:textId="77777777" w:rsidR="00B40B6D" w:rsidRDefault="009226D3">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b/>
          <w:sz w:val="28"/>
          <w:szCs w:val="28"/>
          <w:lang w:val="en-US"/>
        </w:rPr>
        <w:t>Key words:</w:t>
      </w:r>
      <w:r>
        <w:rPr>
          <w:rFonts w:ascii="Times New Roman" w:hAnsi="Times New Roman" w:cs="Times New Roman"/>
          <w:sz w:val="28"/>
          <w:szCs w:val="28"/>
          <w:lang w:val="en-US"/>
        </w:rPr>
        <w:t xml:space="preserve"> conflict, emotional burnout, statistical data, the reverse side of the conflict.</w:t>
      </w:r>
    </w:p>
    <w:p w14:paraId="7FA052B0" w14:textId="77777777" w:rsidR="004418EA" w:rsidRPr="00716E64" w:rsidRDefault="004418EA">
      <w:pPr>
        <w:spacing w:after="0" w:line="360" w:lineRule="auto"/>
        <w:ind w:firstLine="709"/>
        <w:jc w:val="both"/>
        <w:rPr>
          <w:rFonts w:ascii="Times New Roman" w:hAnsi="Times New Roman" w:cs="Times New Roman"/>
          <w:b/>
          <w:sz w:val="28"/>
          <w:szCs w:val="28"/>
          <w:lang w:val="en-US"/>
        </w:rPr>
      </w:pPr>
    </w:p>
    <w:p w14:paraId="71F2D708" w14:textId="6D62BAAC"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
          <w:sz w:val="28"/>
          <w:szCs w:val="28"/>
        </w:rPr>
        <w:t>Введение</w:t>
      </w:r>
      <w:r>
        <w:rPr>
          <w:rFonts w:ascii="Times New Roman" w:hAnsi="Times New Roman" w:cs="Times New Roman"/>
          <w:b/>
          <w:sz w:val="28"/>
          <w:szCs w:val="28"/>
          <w:lang w:val="uk-UA"/>
        </w:rPr>
        <w:t xml:space="preserve">. </w:t>
      </w:r>
      <w:proofErr w:type="spellStart"/>
      <w:r>
        <w:rPr>
          <w:rFonts w:ascii="Times New Roman" w:hAnsi="Times New Roman" w:cs="Times New Roman"/>
          <w:bCs/>
          <w:sz w:val="28"/>
          <w:szCs w:val="28"/>
          <w:lang w:val="uk-UA"/>
        </w:rPr>
        <w:t>Эмоциональное</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выгорание</w:t>
      </w:r>
      <w:proofErr w:type="spellEnd"/>
      <w:r>
        <w:rPr>
          <w:rFonts w:ascii="Times New Roman" w:hAnsi="Times New Roman" w:cs="Times New Roman"/>
          <w:bCs/>
          <w:sz w:val="28"/>
          <w:szCs w:val="28"/>
          <w:lang w:val="uk-UA"/>
        </w:rPr>
        <w:t xml:space="preserve"> – </w:t>
      </w:r>
      <w:proofErr w:type="spellStart"/>
      <w:r>
        <w:rPr>
          <w:rFonts w:ascii="Times New Roman" w:hAnsi="Times New Roman" w:cs="Times New Roman"/>
          <w:bCs/>
          <w:sz w:val="28"/>
          <w:szCs w:val="28"/>
          <w:lang w:val="uk-UA"/>
        </w:rPr>
        <w:t>это</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состояние</w:t>
      </w:r>
      <w:proofErr w:type="spellEnd"/>
      <w:r>
        <w:rPr>
          <w:rFonts w:ascii="Times New Roman" w:hAnsi="Times New Roman" w:cs="Times New Roman"/>
          <w:bCs/>
          <w:sz w:val="28"/>
          <w:szCs w:val="28"/>
          <w:lang w:val="uk-UA"/>
        </w:rPr>
        <w:t xml:space="preserve">, при </w:t>
      </w:r>
      <w:proofErr w:type="spellStart"/>
      <w:r>
        <w:rPr>
          <w:rFonts w:ascii="Times New Roman" w:hAnsi="Times New Roman" w:cs="Times New Roman"/>
          <w:bCs/>
          <w:sz w:val="28"/>
          <w:szCs w:val="28"/>
          <w:lang w:val="uk-UA"/>
        </w:rPr>
        <w:t>котором</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человек</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испытывает</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усталость</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раздражительность</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снижение</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мотивации</w:t>
      </w:r>
      <w:proofErr w:type="spellEnd"/>
      <w:r>
        <w:rPr>
          <w:rFonts w:ascii="Times New Roman" w:hAnsi="Times New Roman" w:cs="Times New Roman"/>
          <w:bCs/>
          <w:sz w:val="28"/>
          <w:szCs w:val="28"/>
          <w:lang w:val="uk-UA"/>
        </w:rPr>
        <w:t xml:space="preserve"> и </w:t>
      </w:r>
      <w:proofErr w:type="spellStart"/>
      <w:r>
        <w:rPr>
          <w:rFonts w:ascii="Times New Roman" w:hAnsi="Times New Roman" w:cs="Times New Roman"/>
          <w:bCs/>
          <w:sz w:val="28"/>
          <w:szCs w:val="28"/>
          <w:lang w:val="uk-UA"/>
        </w:rPr>
        <w:t>интереса</w:t>
      </w:r>
      <w:proofErr w:type="spellEnd"/>
      <w:r>
        <w:rPr>
          <w:rFonts w:ascii="Times New Roman" w:hAnsi="Times New Roman" w:cs="Times New Roman"/>
          <w:bCs/>
          <w:sz w:val="28"/>
          <w:szCs w:val="28"/>
          <w:lang w:val="uk-UA"/>
        </w:rPr>
        <w:t xml:space="preserve"> к </w:t>
      </w:r>
      <w:proofErr w:type="spellStart"/>
      <w:r>
        <w:rPr>
          <w:rFonts w:ascii="Times New Roman" w:hAnsi="Times New Roman" w:cs="Times New Roman"/>
          <w:bCs/>
          <w:sz w:val="28"/>
          <w:szCs w:val="28"/>
          <w:lang w:val="uk-UA"/>
        </w:rPr>
        <w:t>своей</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работе</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или</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деятельности</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Это</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может</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произойти</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из</w:t>
      </w:r>
      <w:proofErr w:type="spellEnd"/>
      <w:r>
        <w:rPr>
          <w:rFonts w:ascii="Times New Roman" w:hAnsi="Times New Roman" w:cs="Times New Roman"/>
          <w:bCs/>
          <w:sz w:val="28"/>
          <w:szCs w:val="28"/>
          <w:lang w:val="uk-UA"/>
        </w:rPr>
        <w:t xml:space="preserve">-за </w:t>
      </w:r>
      <w:proofErr w:type="spellStart"/>
      <w:r>
        <w:rPr>
          <w:rFonts w:ascii="Times New Roman" w:hAnsi="Times New Roman" w:cs="Times New Roman"/>
          <w:bCs/>
          <w:sz w:val="28"/>
          <w:szCs w:val="28"/>
          <w:lang w:val="uk-UA"/>
        </w:rPr>
        <w:t>длительного</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стресса</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перегрузки</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или</w:t>
      </w:r>
      <w:proofErr w:type="spellEnd"/>
      <w:r>
        <w:rPr>
          <w:rFonts w:ascii="Times New Roman" w:hAnsi="Times New Roman" w:cs="Times New Roman"/>
          <w:bCs/>
          <w:sz w:val="28"/>
          <w:szCs w:val="28"/>
          <w:lang w:val="uk-UA"/>
        </w:rPr>
        <w:t xml:space="preserve"> других </w:t>
      </w:r>
      <w:proofErr w:type="spellStart"/>
      <w:r>
        <w:rPr>
          <w:rFonts w:ascii="Times New Roman" w:hAnsi="Times New Roman" w:cs="Times New Roman"/>
          <w:bCs/>
          <w:sz w:val="28"/>
          <w:szCs w:val="28"/>
          <w:lang w:val="uk-UA"/>
        </w:rPr>
        <w:t>факторов</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связанных</w:t>
      </w:r>
      <w:proofErr w:type="spellEnd"/>
      <w:r>
        <w:rPr>
          <w:rFonts w:ascii="Times New Roman" w:hAnsi="Times New Roman" w:cs="Times New Roman"/>
          <w:bCs/>
          <w:sz w:val="28"/>
          <w:szCs w:val="28"/>
          <w:lang w:val="uk-UA"/>
        </w:rPr>
        <w:t xml:space="preserve"> с </w:t>
      </w:r>
      <w:proofErr w:type="spellStart"/>
      <w:r>
        <w:rPr>
          <w:rFonts w:ascii="Times New Roman" w:hAnsi="Times New Roman" w:cs="Times New Roman"/>
          <w:bCs/>
          <w:sz w:val="28"/>
          <w:szCs w:val="28"/>
          <w:lang w:val="uk-UA"/>
        </w:rPr>
        <w:t>работой</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или</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личной</w:t>
      </w:r>
      <w:proofErr w:type="spellEnd"/>
      <w:r>
        <w:rPr>
          <w:rFonts w:ascii="Times New Roman" w:hAnsi="Times New Roman" w:cs="Times New Roman"/>
          <w:bCs/>
          <w:sz w:val="28"/>
          <w:szCs w:val="28"/>
          <w:lang w:val="uk-UA"/>
        </w:rPr>
        <w:t xml:space="preserve"> </w:t>
      </w:r>
      <w:proofErr w:type="spellStart"/>
      <w:r>
        <w:rPr>
          <w:rFonts w:ascii="Times New Roman" w:hAnsi="Times New Roman" w:cs="Times New Roman"/>
          <w:bCs/>
          <w:sz w:val="28"/>
          <w:szCs w:val="28"/>
          <w:lang w:val="uk-UA"/>
        </w:rPr>
        <w:t>жизнью</w:t>
      </w:r>
      <w:proofErr w:type="spellEnd"/>
      <w:r>
        <w:rPr>
          <w:rFonts w:ascii="Times New Roman" w:hAnsi="Times New Roman" w:cs="Times New Roman"/>
          <w:bCs/>
          <w:sz w:val="28"/>
          <w:szCs w:val="28"/>
          <w:lang w:val="uk-UA"/>
        </w:rPr>
        <w:t xml:space="preserve">. </w:t>
      </w:r>
      <w:r w:rsidRPr="004418EA">
        <w:rPr>
          <w:rFonts w:ascii="Times New Roman" w:hAnsi="Times New Roman" w:cs="Times New Roman"/>
          <w:bCs/>
          <w:sz w:val="28"/>
          <w:szCs w:val="28"/>
        </w:rPr>
        <w:t>[</w:t>
      </w:r>
      <w:r>
        <w:rPr>
          <w:rFonts w:ascii="Times New Roman" w:hAnsi="Times New Roman" w:cs="Times New Roman"/>
          <w:bCs/>
          <w:sz w:val="28"/>
          <w:szCs w:val="28"/>
        </w:rPr>
        <w:t>5</w:t>
      </w:r>
      <w:r w:rsidRPr="004418EA">
        <w:rPr>
          <w:rFonts w:ascii="Times New Roman" w:hAnsi="Times New Roman" w:cs="Times New Roman"/>
          <w:bCs/>
          <w:sz w:val="28"/>
          <w:szCs w:val="28"/>
        </w:rPr>
        <w:t xml:space="preserve">, </w:t>
      </w:r>
      <w:r>
        <w:rPr>
          <w:rFonts w:ascii="Times New Roman" w:hAnsi="Times New Roman" w:cs="Times New Roman"/>
          <w:bCs/>
          <w:sz w:val="28"/>
          <w:szCs w:val="28"/>
          <w:lang w:val="en-US"/>
        </w:rPr>
        <w:t>c</w:t>
      </w:r>
      <w:r w:rsidRPr="004418EA">
        <w:rPr>
          <w:rFonts w:ascii="Times New Roman" w:hAnsi="Times New Roman" w:cs="Times New Roman"/>
          <w:bCs/>
          <w:sz w:val="28"/>
          <w:szCs w:val="28"/>
        </w:rPr>
        <w:t>.25]</w:t>
      </w:r>
      <w:r>
        <w:rPr>
          <w:rFonts w:ascii="Times New Roman" w:hAnsi="Times New Roman" w:cs="Times New Roman"/>
          <w:bCs/>
          <w:sz w:val="28"/>
          <w:szCs w:val="28"/>
        </w:rPr>
        <w:t>.</w:t>
      </w:r>
    </w:p>
    <w:p w14:paraId="0C303F47"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Конфликт может стать источником эмоционального выгорания по нескольким причинам. Во-первых, конфликт вызывает стресс и напряжение, что может привести к выгоранию, если человек не умеет справляться с этими эмоциями. Во-вторых, конфликт может вызвать негативные эмоции, такие как гнев, страх и разочарование, которые также могут способствовать эмоциональному выгоранию.</w:t>
      </w:r>
    </w:p>
    <w:p w14:paraId="31F83387" w14:textId="691F35E0"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С точки зрения психологии, конфликтный человек </w:t>
      </w:r>
      <w:r w:rsidR="004418EA">
        <w:rPr>
          <w:rFonts w:ascii="Times New Roman" w:hAnsi="Times New Roman" w:cs="Times New Roman"/>
          <w:bCs/>
          <w:sz w:val="28"/>
          <w:szCs w:val="28"/>
        </w:rPr>
        <w:t>— это</w:t>
      </w:r>
      <w:r>
        <w:rPr>
          <w:rFonts w:ascii="Times New Roman" w:hAnsi="Times New Roman" w:cs="Times New Roman"/>
          <w:bCs/>
          <w:sz w:val="28"/>
          <w:szCs w:val="28"/>
        </w:rPr>
        <w:t xml:space="preserve"> человек, который в силу определенных свойств является инициатором многих негативных или деструктивных конфликтов, а также имеет склонность ввязываться в конфликты, создаваемые другими. [4, </w:t>
      </w:r>
      <w:r>
        <w:rPr>
          <w:rFonts w:ascii="Times New Roman" w:hAnsi="Times New Roman" w:cs="Times New Roman"/>
          <w:bCs/>
          <w:sz w:val="28"/>
          <w:szCs w:val="28"/>
          <w:lang w:val="en-US"/>
        </w:rPr>
        <w:t>c</w:t>
      </w:r>
      <w:r>
        <w:rPr>
          <w:rFonts w:ascii="Times New Roman" w:hAnsi="Times New Roman" w:cs="Times New Roman"/>
          <w:bCs/>
          <w:sz w:val="28"/>
          <w:szCs w:val="28"/>
        </w:rPr>
        <w:t>.24]</w:t>
      </w:r>
    </w:p>
    <w:p w14:paraId="19DD8661"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Кроме того, конфликт может привести к тому, что человек начинает испытывать чувство беспомощности или безнадежности, что также может способствовать выгоранию. </w:t>
      </w:r>
      <w:r w:rsidRPr="004418EA">
        <w:rPr>
          <w:rFonts w:ascii="Times New Roman" w:hAnsi="Times New Roman" w:cs="Times New Roman"/>
          <w:bCs/>
          <w:sz w:val="28"/>
          <w:szCs w:val="28"/>
        </w:rPr>
        <w:t>[</w:t>
      </w:r>
      <w:r>
        <w:rPr>
          <w:rFonts w:ascii="Times New Roman" w:hAnsi="Times New Roman" w:cs="Times New Roman"/>
          <w:bCs/>
          <w:sz w:val="28"/>
          <w:szCs w:val="28"/>
        </w:rPr>
        <w:t>4</w:t>
      </w:r>
      <w:r w:rsidRPr="004418EA">
        <w:rPr>
          <w:rFonts w:ascii="Times New Roman" w:hAnsi="Times New Roman" w:cs="Times New Roman"/>
          <w:bCs/>
          <w:sz w:val="28"/>
          <w:szCs w:val="28"/>
        </w:rPr>
        <w:t xml:space="preserve">, </w:t>
      </w:r>
      <w:r>
        <w:rPr>
          <w:rFonts w:ascii="Times New Roman" w:hAnsi="Times New Roman" w:cs="Times New Roman"/>
          <w:bCs/>
          <w:sz w:val="28"/>
          <w:szCs w:val="28"/>
          <w:lang w:val="en-US"/>
        </w:rPr>
        <w:t>c</w:t>
      </w:r>
      <w:r w:rsidRPr="004418EA">
        <w:rPr>
          <w:rFonts w:ascii="Times New Roman" w:hAnsi="Times New Roman" w:cs="Times New Roman"/>
          <w:bCs/>
          <w:sz w:val="28"/>
          <w:szCs w:val="28"/>
        </w:rPr>
        <w:t>.2</w:t>
      </w:r>
      <w:r>
        <w:rPr>
          <w:rFonts w:ascii="Times New Roman" w:hAnsi="Times New Roman" w:cs="Times New Roman"/>
          <w:bCs/>
          <w:sz w:val="28"/>
          <w:szCs w:val="28"/>
        </w:rPr>
        <w:t>4</w:t>
      </w:r>
      <w:r w:rsidRPr="004418EA">
        <w:rPr>
          <w:rFonts w:ascii="Times New Roman" w:hAnsi="Times New Roman" w:cs="Times New Roman"/>
          <w:bCs/>
          <w:sz w:val="28"/>
          <w:szCs w:val="28"/>
        </w:rPr>
        <w:t>]</w:t>
      </w:r>
    </w:p>
    <w:p w14:paraId="627903E3"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Понятие «эмоциональное выгорание» впервые было введено в психологическую науку американским психиатром </w:t>
      </w:r>
      <w:proofErr w:type="spellStart"/>
      <w:r>
        <w:rPr>
          <w:rFonts w:ascii="Times New Roman" w:hAnsi="Times New Roman" w:cs="Times New Roman"/>
          <w:bCs/>
          <w:sz w:val="28"/>
          <w:szCs w:val="28"/>
        </w:rPr>
        <w:t>Х.Дж</w:t>
      </w:r>
      <w:proofErr w:type="spellEnd"/>
      <w:r>
        <w:rPr>
          <w:rFonts w:ascii="Times New Roman" w:hAnsi="Times New Roman" w:cs="Times New Roman"/>
          <w:bCs/>
          <w:sz w:val="28"/>
          <w:szCs w:val="28"/>
        </w:rPr>
        <w:t xml:space="preserve">. </w:t>
      </w:r>
      <w:proofErr w:type="spellStart"/>
      <w:r>
        <w:rPr>
          <w:rFonts w:ascii="Times New Roman" w:hAnsi="Times New Roman" w:cs="Times New Roman"/>
          <w:bCs/>
          <w:sz w:val="28"/>
          <w:szCs w:val="28"/>
        </w:rPr>
        <w:t>Фрейденбергом</w:t>
      </w:r>
      <w:proofErr w:type="spellEnd"/>
      <w:r>
        <w:rPr>
          <w:rFonts w:ascii="Times New Roman" w:hAnsi="Times New Roman" w:cs="Times New Roman"/>
          <w:bCs/>
          <w:sz w:val="28"/>
          <w:szCs w:val="28"/>
        </w:rPr>
        <w:t xml:space="preserve"> еще в 1974 году. Этот термин используется для описания людей, чья профессиональная деятельность связана с постоянным эмоциональным стрессом и непосредственным общением с другими людьми. Первоначально в эту категорию входили специалисты, работающие в кризисных и психиатрических центрах, но в 1982 году Р. Шваб дополнил список профессий, представители которых подвержены риску эмоционального выгорания, в том числе учителями, полицейскими, юристами, работниками тюрем и исправительных учреждений, политиками и менеджерами различного уровня.</w:t>
      </w:r>
    </w:p>
    <w:p w14:paraId="579714B3"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
          <w:sz w:val="28"/>
          <w:szCs w:val="28"/>
        </w:rPr>
        <w:t>Анализ литературных источников.</w:t>
      </w:r>
      <w:r>
        <w:rPr>
          <w:rFonts w:ascii="Times New Roman" w:hAnsi="Times New Roman" w:cs="Times New Roman"/>
          <w:bCs/>
          <w:sz w:val="28"/>
          <w:szCs w:val="28"/>
        </w:rPr>
        <w:t xml:space="preserve"> Работа часто является одним из основных источников стресса и конфликтов для многих людей. Конфликты на работе могут быть вызваны различными причинами, такими как различия в мнениях, конкуренция за ресурсы, недопонимание и т.д. Эти конфликты могут привести к стрессу, тревоге и даже эмоциональному выгоранию у работников.</w:t>
      </w:r>
    </w:p>
    <w:p w14:paraId="5A01ECD2"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Журнал «РБК» публикует следующие данные:</w:t>
      </w:r>
    </w:p>
    <w:p w14:paraId="16E70D4F" w14:textId="77777777" w:rsidR="00B40B6D" w:rsidRDefault="009226D3">
      <w:pPr>
        <w:spacing w:after="0" w:line="240" w:lineRule="auto"/>
        <w:ind w:firstLine="397"/>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58909666" wp14:editId="3DE6A34B">
            <wp:extent cx="4777740" cy="2316480"/>
            <wp:effectExtent l="0" t="0" r="3810" b="762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38F63B15" w14:textId="03285893" w:rsidR="00B40B6D" w:rsidRDefault="009226D3" w:rsidP="004418EA">
      <w:pPr>
        <w:spacing w:after="0" w:line="360" w:lineRule="auto"/>
        <w:ind w:firstLine="709"/>
        <w:jc w:val="center"/>
        <w:rPr>
          <w:rFonts w:ascii="Times New Roman" w:hAnsi="Times New Roman" w:cs="Times New Roman"/>
          <w:bCs/>
          <w:sz w:val="24"/>
          <w:szCs w:val="24"/>
        </w:rPr>
      </w:pPr>
      <w:r w:rsidRPr="004418EA">
        <w:rPr>
          <w:rFonts w:ascii="Times New Roman" w:hAnsi="Times New Roman" w:cs="Times New Roman"/>
          <w:bCs/>
          <w:sz w:val="24"/>
          <w:szCs w:val="24"/>
        </w:rPr>
        <w:lastRenderedPageBreak/>
        <w:t xml:space="preserve">Рисунок 1. Статистика респондентов испытывающих </w:t>
      </w:r>
      <w:proofErr w:type="spellStart"/>
      <w:r w:rsidRPr="004418EA">
        <w:rPr>
          <w:rFonts w:ascii="Times New Roman" w:hAnsi="Times New Roman" w:cs="Times New Roman"/>
          <w:bCs/>
          <w:sz w:val="24"/>
          <w:szCs w:val="24"/>
        </w:rPr>
        <w:t>эмоционльное</w:t>
      </w:r>
      <w:proofErr w:type="spellEnd"/>
      <w:r w:rsidRPr="004418EA">
        <w:rPr>
          <w:rFonts w:ascii="Times New Roman" w:hAnsi="Times New Roman" w:cs="Times New Roman"/>
          <w:bCs/>
          <w:sz w:val="24"/>
          <w:szCs w:val="24"/>
        </w:rPr>
        <w:t xml:space="preserve"> выгорание</w:t>
      </w:r>
    </w:p>
    <w:p w14:paraId="3DDABBCC" w14:textId="77777777" w:rsidR="004418EA" w:rsidRPr="004418EA" w:rsidRDefault="004418EA" w:rsidP="004418EA">
      <w:pPr>
        <w:spacing w:after="0" w:line="360" w:lineRule="auto"/>
        <w:ind w:firstLine="709"/>
        <w:jc w:val="center"/>
        <w:rPr>
          <w:rFonts w:ascii="Times New Roman" w:hAnsi="Times New Roman" w:cs="Times New Roman"/>
          <w:bCs/>
          <w:sz w:val="24"/>
          <w:szCs w:val="24"/>
        </w:rPr>
      </w:pPr>
    </w:p>
    <w:p w14:paraId="594574FC"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Почти половина (45%) работающих россиян когда-либо испытывали профессиональное выгорание, а 15% из них испытывают его в настоящее время. Эти данные были получены в результате исследования, проведенного аналитическим центром НАФИ и фондом </w:t>
      </w:r>
      <w:proofErr w:type="spellStart"/>
      <w:r>
        <w:rPr>
          <w:rFonts w:ascii="Times New Roman" w:hAnsi="Times New Roman" w:cs="Times New Roman"/>
          <w:bCs/>
          <w:sz w:val="28"/>
          <w:szCs w:val="28"/>
        </w:rPr>
        <w:t>Росконгресс</w:t>
      </w:r>
      <w:proofErr w:type="spellEnd"/>
      <w:r>
        <w:rPr>
          <w:rFonts w:ascii="Times New Roman" w:hAnsi="Times New Roman" w:cs="Times New Roman"/>
          <w:bCs/>
          <w:sz w:val="28"/>
          <w:szCs w:val="28"/>
        </w:rPr>
        <w:t>, результаты которого были опубликованы в РБК. Опрос был проведен в июне среди 1000 работающих россиян в возрасте от 18 лет и старше.</w:t>
      </w:r>
    </w:p>
    <w:p w14:paraId="58A5D803"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Как видно из рисунка, главной причиной профессионального выгорания, согласно 42% респондентов, являются постоянные стрессовые ситуации и нервное напряжение на рабочем месте. На втором месте среди факторов, приводящих к этому состоянию, оказалась неадекватная оценка результатов работы сотрудника, включая заниженные оценки, отсутствие обратной связи и поддержки со стороны руководства (Этот фактор был указан 31% опрошенных). Также в топ-3 причин профессионального выгорания входит несоразмерность финансовой мотивации и усилий, затрачиваемых на выполнение профессиональных задач и обязанностей (27% респондентов</w:t>
      </w:r>
    </w:p>
    <w:p w14:paraId="6D5CDD94"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Каждый пятый работающий россиянин среди главных причин выгорания называет переработки, конфликты с руководством и коллегами (по 22%) и отсутствие видимых результатов работы (20%).</w:t>
      </w:r>
    </w:p>
    <w:p w14:paraId="1EAD6596"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Среди всех факторов эмоционального выгорания, основным является конфликт.</w:t>
      </w:r>
    </w:p>
    <w:p w14:paraId="7D1EF7D7"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Конфликты с коллегами могут быть вызваны как объективными, так и субъективными причинами. Объективные причины связаны с различиями во взглядах и мнениях по рабочим вопросам, в то время как субъективные причины могут быть связаны с различиями в эмоциях, поведении и восприятии ситуации разными членами команды.</w:t>
      </w:r>
    </w:p>
    <w:p w14:paraId="2816F6D5" w14:textId="77777777" w:rsidR="00B40B6D" w:rsidRDefault="00B40B6D">
      <w:pPr>
        <w:spacing w:after="0" w:line="360" w:lineRule="auto"/>
        <w:ind w:firstLine="709"/>
        <w:jc w:val="both"/>
        <w:rPr>
          <w:rFonts w:ascii="Times New Roman" w:hAnsi="Times New Roman" w:cs="Times New Roman"/>
          <w:bCs/>
          <w:sz w:val="28"/>
          <w:szCs w:val="28"/>
        </w:rPr>
      </w:pPr>
    </w:p>
    <w:p w14:paraId="14080972" w14:textId="77777777" w:rsidR="00B40B6D" w:rsidRDefault="009226D3">
      <w:pPr>
        <w:spacing w:after="0" w:line="360" w:lineRule="auto"/>
        <w:jc w:val="both"/>
        <w:rPr>
          <w:rFonts w:ascii="Times New Roman" w:hAnsi="Times New Roman" w:cs="Times New Roman"/>
          <w:b/>
          <w:sz w:val="28"/>
          <w:szCs w:val="28"/>
        </w:rPr>
      </w:pPr>
      <w:r>
        <w:rPr>
          <w:rFonts w:ascii="Times New Roman" w:hAnsi="Times New Roman" w:cs="Times New Roman"/>
          <w:b/>
          <w:noProof/>
          <w:sz w:val="28"/>
          <w:szCs w:val="28"/>
        </w:rPr>
        <w:lastRenderedPageBreak/>
        <mc:AlternateContent>
          <mc:Choice Requires="wps">
            <w:drawing>
              <wp:anchor distT="0" distB="0" distL="114300" distR="114300" simplePos="0" relativeHeight="251665408" behindDoc="0" locked="0" layoutInCell="1" allowOverlap="1" wp14:anchorId="54133EB9" wp14:editId="015A2E2E">
                <wp:simplePos x="0" y="0"/>
                <wp:positionH relativeFrom="column">
                  <wp:posOffset>3465195</wp:posOffset>
                </wp:positionH>
                <wp:positionV relativeFrom="paragraph">
                  <wp:posOffset>288290</wp:posOffset>
                </wp:positionV>
                <wp:extent cx="550545" cy="398780"/>
                <wp:effectExtent l="0" t="0" r="59690" b="58420"/>
                <wp:wrapNone/>
                <wp:docPr id="13" name="Straight Arrow Connector 13"/>
                <wp:cNvGraphicFramePr/>
                <a:graphic xmlns:a="http://schemas.openxmlformats.org/drawingml/2006/main">
                  <a:graphicData uri="http://schemas.microsoft.com/office/word/2010/wordprocessingShape">
                    <wps:wsp>
                      <wps:cNvCnPr/>
                      <wps:spPr>
                        <a:xfrm>
                          <a:off x="0" y="0"/>
                          <a:ext cx="550333" cy="3987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3" o:spid="_x0000_s1026" o:spt="32" type="#_x0000_t32" style="position:absolute;left:0pt;margin-left:272.85pt;margin-top:22.7pt;height:31.4pt;width:43.35pt;z-index:251665408;mso-width-relative:page;mso-height-relative:page;" filled="f" stroked="t" coordsize="21600,21600" o:gfxdata="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RcrM/1wAAAAoBAAAPAAAAAAAAAAEAIAAAACIAAABkcnMvZG93bnJldi54bWxQSwECFAAU&#10;AAAACACHTuJAMre94vIBAADqAwAADgAAAAAAAAABACAAAAAmAQAAZHJzL2Uyb0RvYy54bWxQSwUG&#10;AAAAAAYABgBZAQAAigUAAAAA&#10;">
                <v:fill on="f" focussize="0,0"/>
                <v:stroke weight="0.5pt" color="#000000 [3200]" miterlimit="8" joinstyle="miter" endarrow="block"/>
                <v:imagedata o:title=""/>
                <o:lock v:ext="edit" aspectratio="f"/>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659264" behindDoc="0" locked="0" layoutInCell="1" allowOverlap="1" wp14:anchorId="7BAA4E8F" wp14:editId="4F94B877">
                <wp:simplePos x="0" y="0"/>
                <wp:positionH relativeFrom="margin">
                  <wp:align>center</wp:align>
                </wp:positionH>
                <wp:positionV relativeFrom="paragraph">
                  <wp:posOffset>11430</wp:posOffset>
                </wp:positionV>
                <wp:extent cx="1196340" cy="434340"/>
                <wp:effectExtent l="0" t="0" r="22860" b="22860"/>
                <wp:wrapNone/>
                <wp:docPr id="3" name="Text Box 3"/>
                <wp:cNvGraphicFramePr/>
                <a:graphic xmlns:a="http://schemas.openxmlformats.org/drawingml/2006/main">
                  <a:graphicData uri="http://schemas.microsoft.com/office/word/2010/wordprocessingShape">
                    <wps:wsp>
                      <wps:cNvSpPr txBox="1"/>
                      <wps:spPr>
                        <a:xfrm>
                          <a:off x="0" y="0"/>
                          <a:ext cx="1196340" cy="434340"/>
                        </a:xfrm>
                        <a:prstGeom prst="rect">
                          <a:avLst/>
                        </a:prstGeom>
                        <a:solidFill>
                          <a:schemeClr val="lt1"/>
                        </a:solidFill>
                        <a:ln w="6350">
                          <a:solidFill>
                            <a:prstClr val="black"/>
                          </a:solidFill>
                        </a:ln>
                      </wps:spPr>
                      <wps:txbx>
                        <w:txbxContent>
                          <w:p w14:paraId="79279E6E" w14:textId="77777777" w:rsidR="00B40B6D" w:rsidRDefault="009226D3">
                            <w:pPr>
                              <w:jc w:val="center"/>
                              <w:rPr>
                                <w:rFonts w:ascii="Times New Roman" w:hAnsi="Times New Roman" w:cs="Times New Roman"/>
                              </w:rPr>
                            </w:pPr>
                            <w:r>
                              <w:rPr>
                                <w:rFonts w:ascii="Times New Roman" w:hAnsi="Times New Roman" w:cs="Times New Roman"/>
                              </w:rPr>
                              <w:t>Причины конфликтов</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Text Box 3" o:spid="_x0000_s1026" o:spt="202" type="#_x0000_t202" style="position:absolute;left:0pt;margin-top:0.9pt;height:34.2pt;width:94.2pt;mso-position-horizontal:center;mso-position-horizontal-relative:margin;z-index:251659264;mso-width-relative:page;mso-height-relative:page;" fillcolor="#FFFFFF [3201]" filled="t" stroked="t" coordsize="21600,21600" o:gfxdata="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Bbht1D0gAAAAUBAAAPAAAAAAAAAAEAIAAAACIA&#10;AABkcnMvZG93bnJldi54bWxQSwECFAAUAAAACACHTuJAFYFWMkgCAAC2BAAADgAAAAAAAAABACAA&#10;AAAhAQAAZHJzL2Uyb0RvYy54bWxQSwUGAAAAAAYABgBZAQAA2wUAAAAA&#10;">
                <v:fill on="t" focussize="0,0"/>
                <v:stroke weight="0.5pt" color="#000000" joinstyle="round"/>
                <v:imagedata o:title=""/>
                <o:lock v:ext="edit" aspectratio="f"/>
                <v:textbox>
                  <w:txbxContent>
                    <w:p>
                      <w:pPr>
                        <w:jc w:val="center"/>
                        <w:rPr>
                          <w:rFonts w:ascii="Times New Roman" w:hAnsi="Times New Roman" w:cs="Times New Roman"/>
                        </w:rPr>
                      </w:pPr>
                      <w:r>
                        <w:rPr>
                          <w:rFonts w:ascii="Times New Roman" w:hAnsi="Times New Roman" w:cs="Times New Roman"/>
                        </w:rPr>
                        <w:t>Причины конфликтов</w:t>
                      </w:r>
                    </w:p>
                  </w:txbxContent>
                </v:textbox>
              </v:shape>
            </w:pict>
          </mc:Fallback>
        </mc:AlternateContent>
      </w:r>
    </w:p>
    <w:p w14:paraId="135F1982" w14:textId="77777777" w:rsidR="00B40B6D" w:rsidRDefault="009226D3">
      <w:pPr>
        <w:spacing w:after="0" w:line="360" w:lineRule="auto"/>
        <w:ind w:firstLine="397"/>
        <w:jc w:val="both"/>
        <w:rPr>
          <w:rFonts w:ascii="Times New Roman" w:hAnsi="Times New Roman" w:cs="Times New Roman"/>
          <w:b/>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60288" behindDoc="0" locked="0" layoutInCell="1" allowOverlap="1" wp14:anchorId="17757DA2" wp14:editId="11615F82">
                <wp:simplePos x="0" y="0"/>
                <wp:positionH relativeFrom="margin">
                  <wp:posOffset>539750</wp:posOffset>
                </wp:positionH>
                <wp:positionV relativeFrom="paragraph">
                  <wp:posOffset>305435</wp:posOffset>
                </wp:positionV>
                <wp:extent cx="1318260" cy="266700"/>
                <wp:effectExtent l="0" t="0" r="15240" b="19050"/>
                <wp:wrapNone/>
                <wp:docPr id="4" name="Text Box 4"/>
                <wp:cNvGraphicFramePr/>
                <a:graphic xmlns:a="http://schemas.openxmlformats.org/drawingml/2006/main">
                  <a:graphicData uri="http://schemas.microsoft.com/office/word/2010/wordprocessingShape">
                    <wps:wsp>
                      <wps:cNvSpPr txBox="1"/>
                      <wps:spPr>
                        <a:xfrm>
                          <a:off x="0" y="0"/>
                          <a:ext cx="1318260" cy="266700"/>
                        </a:xfrm>
                        <a:prstGeom prst="rect">
                          <a:avLst/>
                        </a:prstGeom>
                        <a:solidFill>
                          <a:schemeClr val="lt1"/>
                        </a:solidFill>
                        <a:ln w="6350">
                          <a:solidFill>
                            <a:prstClr val="black"/>
                          </a:solidFill>
                        </a:ln>
                      </wps:spPr>
                      <wps:txbx>
                        <w:txbxContent>
                          <w:p w14:paraId="187645A0" w14:textId="77777777" w:rsidR="00B40B6D" w:rsidRDefault="009226D3">
                            <w:pPr>
                              <w:jc w:val="center"/>
                              <w:rPr>
                                <w:rFonts w:ascii="Times New Roman" w:hAnsi="Times New Roman" w:cs="Times New Roman"/>
                              </w:rPr>
                            </w:pPr>
                            <w:r>
                              <w:rPr>
                                <w:rFonts w:ascii="Times New Roman" w:hAnsi="Times New Roman" w:cs="Times New Roman"/>
                              </w:rPr>
                              <w:t>Обьективные</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Text Box 4" o:spid="_x0000_s1026" o:spt="202" type="#_x0000_t202" style="position:absolute;left:0pt;margin-left:42.5pt;margin-top:24.05pt;height:21pt;width:103.8pt;mso-position-horizontal-relative:margin;z-index:251660288;mso-width-relative:page;mso-height-relative:page;" fillcolor="#FFFFFF [3201]" filled="t" stroked="t" coordsize="21600,21600" o:gfxdata="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I/i/BbWAAAACAEAAA8AAAAAAAAAAQAg&#10;AAAAIgAAAGRycy9kb3ducmV2LnhtbFBLAQIUABQAAAAIAIdO4kCrr0P/SQIAALYEAAAOAAAAAAAA&#10;AAEAIAAAACUBAABkcnMvZTJvRG9jLnhtbFBLBQYAAAAABgAGAFkBAADgBQAAAAA=&#10;">
                <v:fill on="t" focussize="0,0"/>
                <v:stroke weight="0.5pt" color="#000000" joinstyle="round"/>
                <v:imagedata o:title=""/>
                <o:lock v:ext="edit" aspectratio="f"/>
                <v:textbox>
                  <w:txbxContent>
                    <w:p>
                      <w:pPr>
                        <w:jc w:val="center"/>
                        <w:rPr>
                          <w:rFonts w:ascii="Times New Roman" w:hAnsi="Times New Roman" w:cs="Times New Roman"/>
                        </w:rPr>
                      </w:pPr>
                      <w:r>
                        <w:rPr>
                          <w:rFonts w:ascii="Times New Roman" w:hAnsi="Times New Roman" w:cs="Times New Roman"/>
                        </w:rPr>
                        <w:t>Обьективные</w:t>
                      </w:r>
                    </w:p>
                  </w:txbxContent>
                </v:textbox>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664384" behindDoc="0" locked="0" layoutInCell="1" allowOverlap="1" wp14:anchorId="5F99C5C8" wp14:editId="29457568">
                <wp:simplePos x="0" y="0"/>
                <wp:positionH relativeFrom="column">
                  <wp:posOffset>1849755</wp:posOffset>
                </wp:positionH>
                <wp:positionV relativeFrom="paragraph">
                  <wp:posOffset>12700</wp:posOffset>
                </wp:positionV>
                <wp:extent cx="416560" cy="276225"/>
                <wp:effectExtent l="38100" t="0" r="22225" b="47625"/>
                <wp:wrapNone/>
                <wp:docPr id="12" name="Straight Arrow Connector 12"/>
                <wp:cNvGraphicFramePr/>
                <a:graphic xmlns:a="http://schemas.openxmlformats.org/drawingml/2006/main">
                  <a:graphicData uri="http://schemas.microsoft.com/office/word/2010/wordprocessingShape">
                    <wps:wsp>
                      <wps:cNvCnPr/>
                      <wps:spPr>
                        <a:xfrm flipH="1">
                          <a:off x="0" y="0"/>
                          <a:ext cx="416277" cy="27629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2" o:spid="_x0000_s1026" o:spt="32" type="#_x0000_t32" style="position:absolute;left:0pt;flip:x;margin-left:145.65pt;margin-top:1pt;height:21.75pt;width:32.8pt;z-index:251664384;mso-width-relative:page;mso-height-relative:page;" filled="f" stroked="t" coordsize="21600,21600" o:gfxdata="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zApxKNgAAAAIAQAADwAAAAAAAAABACAAAAAiAAAAZHJzL2Rvd25yZXYueG1s&#10;UEsBAhQAFAAAAAgAh07iQGBTJjr4AQAA9AMAAA4AAAAAAAAAAQAgAAAAJwEAAGRycy9lMm9Eb2Mu&#10;eG1sUEsFBgAAAAAGAAYAWQEAAJEFAAAAAA==&#10;">
                <v:fill on="f" focussize="0,0"/>
                <v:stroke weight="0.5pt" color="#000000 [3200]" miterlimit="8" joinstyle="miter" endarrow="block"/>
                <v:imagedata o:title=""/>
                <o:lock v:ext="edit" aspectratio="f"/>
              </v:shape>
            </w:pict>
          </mc:Fallback>
        </mc:AlternateContent>
      </w:r>
    </w:p>
    <w:p w14:paraId="42624174" w14:textId="77777777" w:rsidR="00B40B6D" w:rsidRDefault="009226D3">
      <w:pPr>
        <w:spacing w:after="0" w:line="360" w:lineRule="auto"/>
        <w:ind w:firstLine="397"/>
        <w:jc w:val="both"/>
        <w:rPr>
          <w:rFonts w:ascii="Times New Roman" w:hAnsi="Times New Roman" w:cs="Times New Roman"/>
          <w:b/>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61312" behindDoc="0" locked="0" layoutInCell="1" allowOverlap="1" wp14:anchorId="68B5D1E6" wp14:editId="22424A76">
                <wp:simplePos x="0" y="0"/>
                <wp:positionH relativeFrom="margin">
                  <wp:posOffset>4014470</wp:posOffset>
                </wp:positionH>
                <wp:positionV relativeFrom="paragraph">
                  <wp:posOffset>6350</wp:posOffset>
                </wp:positionV>
                <wp:extent cx="1188720" cy="243840"/>
                <wp:effectExtent l="0" t="0" r="11430" b="22860"/>
                <wp:wrapNone/>
                <wp:docPr id="5" name="Text Box 5"/>
                <wp:cNvGraphicFramePr/>
                <a:graphic xmlns:a="http://schemas.openxmlformats.org/drawingml/2006/main">
                  <a:graphicData uri="http://schemas.microsoft.com/office/word/2010/wordprocessingShape">
                    <wps:wsp>
                      <wps:cNvSpPr txBox="1"/>
                      <wps:spPr>
                        <a:xfrm>
                          <a:off x="0" y="0"/>
                          <a:ext cx="1188720" cy="243840"/>
                        </a:xfrm>
                        <a:prstGeom prst="rect">
                          <a:avLst/>
                        </a:prstGeom>
                        <a:solidFill>
                          <a:schemeClr val="lt1"/>
                        </a:solidFill>
                        <a:ln w="6350">
                          <a:solidFill>
                            <a:prstClr val="black"/>
                          </a:solidFill>
                        </a:ln>
                      </wps:spPr>
                      <wps:txbx>
                        <w:txbxContent>
                          <w:p w14:paraId="69177572" w14:textId="77777777" w:rsidR="00B40B6D" w:rsidRDefault="009226D3">
                            <w:pPr>
                              <w:jc w:val="center"/>
                              <w:rPr>
                                <w:rFonts w:ascii="Times New Roman" w:hAnsi="Times New Roman" w:cs="Times New Roman"/>
                              </w:rPr>
                            </w:pPr>
                            <w:r>
                              <w:rPr>
                                <w:rFonts w:ascii="Times New Roman" w:hAnsi="Times New Roman" w:cs="Times New Roman"/>
                              </w:rPr>
                              <w:t>Субъективные</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Text Box 5" o:spid="_x0000_s1026" o:spt="202" type="#_x0000_t202" style="position:absolute;left:0pt;margin-left:316.1pt;margin-top:0.5pt;height:19.2pt;width:93.6pt;mso-position-horizontal-relative:margin;z-index:251661312;mso-width-relative:page;mso-height-relative:page;" fillcolor="#FFFFFF [3201]" filled="t" stroked="t" coordsize="21600,21600" o:gfxdata="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Bp6B8V1QAAAAgBAAAPAAAAAAAAAAEAIAAA&#10;ACIAAABkcnMvZG93bnJldi54bWxQSwECFAAUAAAACACHTuJApwBYtEgCAAC2BAAADgAAAAAAAAAB&#10;ACAAAAAkAQAAZHJzL2Uyb0RvYy54bWxQSwUGAAAAAAYABgBZAQAA3gUAAAAA&#10;">
                <v:fill on="t" focussize="0,0"/>
                <v:stroke weight="0.5pt" color="#000000" joinstyle="round"/>
                <v:imagedata o:title=""/>
                <o:lock v:ext="edit" aspectratio="f"/>
                <v:textbox>
                  <w:txbxContent>
                    <w:p>
                      <w:pPr>
                        <w:jc w:val="center"/>
                        <w:rPr>
                          <w:rFonts w:ascii="Times New Roman" w:hAnsi="Times New Roman" w:cs="Times New Roman"/>
                        </w:rPr>
                      </w:pPr>
                      <w:r>
                        <w:rPr>
                          <w:rFonts w:ascii="Times New Roman" w:hAnsi="Times New Roman" w:cs="Times New Roman"/>
                        </w:rPr>
                        <w:t>Субъективные</w:t>
                      </w:r>
                    </w:p>
                  </w:txbxContent>
                </v:textbox>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667456" behindDoc="0" locked="0" layoutInCell="1" allowOverlap="1" wp14:anchorId="642F458A" wp14:editId="048BB393">
                <wp:simplePos x="0" y="0"/>
                <wp:positionH relativeFrom="column">
                  <wp:posOffset>4639310</wp:posOffset>
                </wp:positionH>
                <wp:positionV relativeFrom="paragraph">
                  <wp:posOffset>250190</wp:posOffset>
                </wp:positionV>
                <wp:extent cx="0" cy="259080"/>
                <wp:effectExtent l="76200" t="0" r="57150" b="64770"/>
                <wp:wrapNone/>
                <wp:docPr id="17" name="Straight Arrow Connector 17"/>
                <wp:cNvGraphicFramePr/>
                <a:graphic xmlns:a="http://schemas.openxmlformats.org/drawingml/2006/main">
                  <a:graphicData uri="http://schemas.microsoft.com/office/word/2010/wordprocessingShape">
                    <wps:wsp>
                      <wps:cNvCnPr/>
                      <wps:spPr>
                        <a:xfrm>
                          <a:off x="0" y="0"/>
                          <a:ext cx="0" cy="2590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7" o:spid="_x0000_s1026" o:spt="32" type="#_x0000_t32" style="position:absolute;left:0pt;margin-left:365.3pt;margin-top:19.7pt;height:20.4pt;width:0pt;z-index:251667456;mso-width-relative:page;mso-height-relative:page;" filled="f" stroked="t" coordsize="21600,21600" o:gfxdata="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cQxx2&#10;1QAAAAkBAAAPAAAAAAAAAAEAIAAAACIAAABkcnMvZG93bnJldi54bWxQSwECFAAUAAAACACHTuJA&#10;1BZbausBAADlAwAADgAAAAAAAAABACAAAAAkAQAAZHJzL2Uyb0RvYy54bWxQSwUGAAAAAAYABgBZ&#10;AQAAgQUAAAAA&#10;">
                <v:fill on="f" focussize="0,0"/>
                <v:stroke weight="0.5pt" color="#000000 [3200]" miterlimit="8" joinstyle="miter" endarrow="block"/>
                <v:imagedata o:title=""/>
                <o:lock v:ext="edit" aspectratio="f"/>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666432" behindDoc="0" locked="0" layoutInCell="1" allowOverlap="1" wp14:anchorId="7E74CC37" wp14:editId="61CB5490">
                <wp:simplePos x="0" y="0"/>
                <wp:positionH relativeFrom="column">
                  <wp:posOffset>1115060</wp:posOffset>
                </wp:positionH>
                <wp:positionV relativeFrom="paragraph">
                  <wp:posOffset>261620</wp:posOffset>
                </wp:positionV>
                <wp:extent cx="0" cy="274320"/>
                <wp:effectExtent l="76200" t="0" r="57150" b="49530"/>
                <wp:wrapNone/>
                <wp:docPr id="16" name="Straight Arrow Connector 16"/>
                <wp:cNvGraphicFramePr/>
                <a:graphic xmlns:a="http://schemas.openxmlformats.org/drawingml/2006/main">
                  <a:graphicData uri="http://schemas.microsoft.com/office/word/2010/wordprocessingShape">
                    <wps:wsp>
                      <wps:cNvCnPr/>
                      <wps:spPr>
                        <a:xfrm>
                          <a:off x="0" y="0"/>
                          <a:ext cx="0" cy="27432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shape id="Straight Arrow Connector 16" o:spid="_x0000_s1026" o:spt="32" type="#_x0000_t32" style="position:absolute;left:0pt;margin-left:87.8pt;margin-top:20.6pt;height:21.6pt;width:0pt;z-index:251666432;mso-width-relative:page;mso-height-relative:page;" filled="f" stroked="t" coordsize="21600,21600" o:gfxdata="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d8zC3&#10;1QAAAAkBAAAPAAAAAAAAAAEAIAAAACIAAABkcnMvZG93bnJldi54bWxQSwECFAAUAAAACACHTuJA&#10;Y9RJf+sBAADlAwAADgAAAAAAAAABACAAAAAkAQAAZHJzL2Uyb0RvYy54bWxQSwUGAAAAAAYABgBZ&#10;AQAAgQUAAAAA&#10;">
                <v:fill on="f" focussize="0,0"/>
                <v:stroke weight="0.5pt" color="#000000 [3200]" miterlimit="8" joinstyle="miter" endarrow="block"/>
                <v:imagedata o:title=""/>
                <o:lock v:ext="edit" aspectratio="f"/>
              </v:shape>
            </w:pict>
          </mc:Fallback>
        </mc:AlternateContent>
      </w:r>
    </w:p>
    <w:p w14:paraId="4E75E5F1" w14:textId="77777777" w:rsidR="00B40B6D" w:rsidRDefault="009226D3">
      <w:pPr>
        <w:spacing w:after="0" w:line="360" w:lineRule="auto"/>
        <w:ind w:firstLine="397"/>
        <w:jc w:val="both"/>
        <w:rPr>
          <w:rFonts w:ascii="Times New Roman" w:hAnsi="Times New Roman" w:cs="Times New Roman"/>
          <w:b/>
          <w:sz w:val="28"/>
          <w:szCs w:val="28"/>
        </w:rPr>
      </w:pPr>
      <w:r>
        <w:rPr>
          <w:rFonts w:ascii="Times New Roman" w:hAnsi="Times New Roman" w:cs="Times New Roman"/>
          <w:b/>
          <w:noProof/>
          <w:sz w:val="28"/>
          <w:szCs w:val="28"/>
        </w:rPr>
        <mc:AlternateContent>
          <mc:Choice Requires="wps">
            <w:drawing>
              <wp:anchor distT="0" distB="0" distL="114300" distR="114300" simplePos="0" relativeHeight="251662336" behindDoc="0" locked="0" layoutInCell="1" allowOverlap="1" wp14:anchorId="5077F872" wp14:editId="258308FA">
                <wp:simplePos x="0" y="0"/>
                <wp:positionH relativeFrom="margin">
                  <wp:posOffset>4014470</wp:posOffset>
                </wp:positionH>
                <wp:positionV relativeFrom="paragraph">
                  <wp:posOffset>210820</wp:posOffset>
                </wp:positionV>
                <wp:extent cx="1234440" cy="1257300"/>
                <wp:effectExtent l="0" t="0" r="22860" b="19050"/>
                <wp:wrapNone/>
                <wp:docPr id="6" name="Text Box 6"/>
                <wp:cNvGraphicFramePr/>
                <a:graphic xmlns:a="http://schemas.openxmlformats.org/drawingml/2006/main">
                  <a:graphicData uri="http://schemas.microsoft.com/office/word/2010/wordprocessingShape">
                    <wps:wsp>
                      <wps:cNvSpPr txBox="1"/>
                      <wps:spPr>
                        <a:xfrm>
                          <a:off x="0" y="0"/>
                          <a:ext cx="1234440" cy="1257300"/>
                        </a:xfrm>
                        <a:prstGeom prst="rect">
                          <a:avLst/>
                        </a:prstGeom>
                        <a:solidFill>
                          <a:schemeClr val="lt1"/>
                        </a:solidFill>
                        <a:ln w="6350">
                          <a:solidFill>
                            <a:prstClr val="black"/>
                          </a:solidFill>
                        </a:ln>
                      </wps:spPr>
                      <wps:txbx>
                        <w:txbxContent>
                          <w:p w14:paraId="071C7534" w14:textId="77777777" w:rsidR="00B40B6D" w:rsidRDefault="009226D3">
                            <w:pPr>
                              <w:pStyle w:val="a6"/>
                              <w:numPr>
                                <w:ilvl w:val="0"/>
                                <w:numId w:val="1"/>
                              </w:numPr>
                              <w:ind w:left="142" w:hanging="142"/>
                              <w:jc w:val="both"/>
                              <w:rPr>
                                <w:rFonts w:ascii="Times New Roman" w:hAnsi="Times New Roman" w:cs="Times New Roman"/>
                              </w:rPr>
                            </w:pPr>
                            <w:r>
                              <w:rPr>
                                <w:rFonts w:ascii="Times New Roman" w:hAnsi="Times New Roman" w:cs="Times New Roman"/>
                              </w:rPr>
                              <w:t>Отношения с коллегами</w:t>
                            </w:r>
                          </w:p>
                          <w:p w14:paraId="69C8F061" w14:textId="77777777" w:rsidR="00B40B6D" w:rsidRDefault="009226D3">
                            <w:pPr>
                              <w:pStyle w:val="a6"/>
                              <w:numPr>
                                <w:ilvl w:val="0"/>
                                <w:numId w:val="1"/>
                              </w:numPr>
                              <w:ind w:left="142" w:hanging="142"/>
                              <w:jc w:val="both"/>
                              <w:rPr>
                                <w:rFonts w:ascii="Times New Roman" w:hAnsi="Times New Roman" w:cs="Times New Roman"/>
                              </w:rPr>
                            </w:pPr>
                            <w:r>
                              <w:rPr>
                                <w:rFonts w:ascii="Times New Roman" w:hAnsi="Times New Roman" w:cs="Times New Roman"/>
                              </w:rPr>
                              <w:t>Эмоциональное напряжение</w:t>
                            </w:r>
                          </w:p>
                          <w:p w14:paraId="5CBAA4AF" w14:textId="77777777" w:rsidR="00B40B6D" w:rsidRDefault="009226D3">
                            <w:pPr>
                              <w:pStyle w:val="a6"/>
                              <w:numPr>
                                <w:ilvl w:val="0"/>
                                <w:numId w:val="1"/>
                              </w:numPr>
                              <w:ind w:left="142" w:hanging="142"/>
                              <w:jc w:val="both"/>
                              <w:rPr>
                                <w:rFonts w:ascii="Times New Roman" w:hAnsi="Times New Roman" w:cs="Times New Roman"/>
                              </w:rPr>
                            </w:pPr>
                            <w:r>
                              <w:rPr>
                                <w:rFonts w:ascii="Times New Roman" w:hAnsi="Times New Roman" w:cs="Times New Roman"/>
                              </w:rPr>
                              <w:t xml:space="preserve">Некорректная обратная </w:t>
                            </w:r>
                            <w:r>
                              <w:rPr>
                                <w:rFonts w:ascii="Times New Roman" w:hAnsi="Times New Roman" w:cs="Times New Roman"/>
                              </w:rPr>
                              <w:t>свзяь</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Text Box 6" o:spid="_x0000_s1026" o:spt="202" type="#_x0000_t202" style="position:absolute;left:0pt;margin-left:316.1pt;margin-top:16.6pt;height:99pt;width:97.2pt;mso-position-horizontal-relative:margin;z-index:251662336;mso-width-relative:page;mso-height-relative:page;" fillcolor="#FFFFFF [3201]" filled="t" stroked="t" coordsize="21600,21600" o:gfxdata="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H+Q45dYAAAAKAQAADwAAAAAAAAABACAA&#10;AAAiAAAAZHJzL2Rvd25yZXYueG1sUEsBAhQAFAAAAAgAh07iQNtHPjpIAgAAtwQAAA4AAAAAAAAA&#10;AQAgAAAAJQEAAGRycy9lMm9Eb2MueG1sUEsFBgAAAAAGAAYAWQEAAN8FAAAAAA==&#10;">
                <v:fill on="t" focussize="0,0"/>
                <v:stroke weight="0.5pt" color="#000000" joinstyle="round"/>
                <v:imagedata o:title=""/>
                <o:lock v:ext="edit" aspectratio="f"/>
                <v:textbox>
                  <w:txbxContent>
                    <w:p>
                      <w:pPr>
                        <w:pStyle w:val="10"/>
                        <w:numPr>
                          <w:ilvl w:val="0"/>
                          <w:numId w:val="1"/>
                        </w:numPr>
                        <w:ind w:left="142" w:hanging="142"/>
                        <w:jc w:val="both"/>
                        <w:rPr>
                          <w:rFonts w:ascii="Times New Roman" w:hAnsi="Times New Roman" w:cs="Times New Roman"/>
                        </w:rPr>
                      </w:pPr>
                      <w:r>
                        <w:rPr>
                          <w:rFonts w:ascii="Times New Roman" w:hAnsi="Times New Roman" w:cs="Times New Roman"/>
                        </w:rPr>
                        <w:t>Отношения с коллегами</w:t>
                      </w:r>
                    </w:p>
                    <w:p>
                      <w:pPr>
                        <w:pStyle w:val="10"/>
                        <w:numPr>
                          <w:ilvl w:val="0"/>
                          <w:numId w:val="1"/>
                        </w:numPr>
                        <w:ind w:left="142" w:hanging="142"/>
                        <w:jc w:val="both"/>
                        <w:rPr>
                          <w:rFonts w:ascii="Times New Roman" w:hAnsi="Times New Roman" w:cs="Times New Roman"/>
                        </w:rPr>
                      </w:pPr>
                      <w:r>
                        <w:rPr>
                          <w:rFonts w:ascii="Times New Roman" w:hAnsi="Times New Roman" w:cs="Times New Roman"/>
                        </w:rPr>
                        <w:t>Эмоциональное напряжение</w:t>
                      </w:r>
                    </w:p>
                    <w:p>
                      <w:pPr>
                        <w:pStyle w:val="10"/>
                        <w:numPr>
                          <w:ilvl w:val="0"/>
                          <w:numId w:val="1"/>
                        </w:numPr>
                        <w:ind w:left="142" w:hanging="142"/>
                        <w:jc w:val="both"/>
                        <w:rPr>
                          <w:rFonts w:ascii="Times New Roman" w:hAnsi="Times New Roman" w:cs="Times New Roman"/>
                        </w:rPr>
                      </w:pPr>
                      <w:r>
                        <w:rPr>
                          <w:rFonts w:ascii="Times New Roman" w:hAnsi="Times New Roman" w:cs="Times New Roman"/>
                        </w:rPr>
                        <w:t>Некорректная обратная свзяь</w:t>
                      </w:r>
                    </w:p>
                  </w:txbxContent>
                </v:textbox>
              </v:shape>
            </w:pict>
          </mc:Fallback>
        </mc:AlternateContent>
      </w:r>
      <w:r>
        <w:rPr>
          <w:rFonts w:ascii="Times New Roman" w:hAnsi="Times New Roman" w:cs="Times New Roman"/>
          <w:b/>
          <w:noProof/>
          <w:sz w:val="28"/>
          <w:szCs w:val="28"/>
        </w:rPr>
        <mc:AlternateContent>
          <mc:Choice Requires="wps">
            <w:drawing>
              <wp:anchor distT="0" distB="0" distL="114300" distR="114300" simplePos="0" relativeHeight="251663360" behindDoc="0" locked="0" layoutInCell="1" allowOverlap="1" wp14:anchorId="2EFC3750" wp14:editId="1CE2BF66">
                <wp:simplePos x="0" y="0"/>
                <wp:positionH relativeFrom="margin">
                  <wp:posOffset>554990</wp:posOffset>
                </wp:positionH>
                <wp:positionV relativeFrom="paragraph">
                  <wp:posOffset>218440</wp:posOffset>
                </wp:positionV>
                <wp:extent cx="1729740" cy="1539240"/>
                <wp:effectExtent l="0" t="0" r="22860" b="22860"/>
                <wp:wrapNone/>
                <wp:docPr id="7" name="Text Box 7"/>
                <wp:cNvGraphicFramePr/>
                <a:graphic xmlns:a="http://schemas.openxmlformats.org/drawingml/2006/main">
                  <a:graphicData uri="http://schemas.microsoft.com/office/word/2010/wordprocessingShape">
                    <wps:wsp>
                      <wps:cNvSpPr txBox="1"/>
                      <wps:spPr>
                        <a:xfrm>
                          <a:off x="0" y="0"/>
                          <a:ext cx="1729740" cy="1539240"/>
                        </a:xfrm>
                        <a:prstGeom prst="rect">
                          <a:avLst/>
                        </a:prstGeom>
                        <a:solidFill>
                          <a:schemeClr val="lt1"/>
                        </a:solidFill>
                        <a:ln w="6350">
                          <a:solidFill>
                            <a:prstClr val="black"/>
                          </a:solidFill>
                        </a:ln>
                      </wps:spPr>
                      <wps:txbx>
                        <w:txbxContent>
                          <w:p w14:paraId="3D76FFE2" w14:textId="77777777" w:rsidR="00B40B6D" w:rsidRDefault="009226D3">
                            <w:pPr>
                              <w:pStyle w:val="a6"/>
                              <w:numPr>
                                <w:ilvl w:val="0"/>
                                <w:numId w:val="2"/>
                              </w:numPr>
                              <w:spacing w:after="0"/>
                              <w:ind w:left="284" w:hanging="284"/>
                              <w:rPr>
                                <w:rFonts w:ascii="Times New Roman" w:hAnsi="Times New Roman" w:cs="Times New Roman"/>
                              </w:rPr>
                            </w:pPr>
                            <w:r>
                              <w:rPr>
                                <w:rFonts w:ascii="Times New Roman" w:hAnsi="Times New Roman" w:cs="Times New Roman"/>
                              </w:rPr>
                              <w:t xml:space="preserve">Не распределяется </w:t>
                            </w:r>
                            <w:r>
                              <w:rPr>
                                <w:rFonts w:ascii="Times New Roman" w:hAnsi="Times New Roman" w:cs="Times New Roman"/>
                              </w:rPr>
                              <w:t>отвественность</w:t>
                            </w:r>
                          </w:p>
                          <w:p w14:paraId="19435AA5" w14:textId="77777777" w:rsidR="00B40B6D" w:rsidRDefault="009226D3">
                            <w:pPr>
                              <w:pStyle w:val="a6"/>
                              <w:numPr>
                                <w:ilvl w:val="0"/>
                                <w:numId w:val="2"/>
                              </w:numPr>
                              <w:spacing w:after="0"/>
                              <w:ind w:left="284" w:hanging="284"/>
                              <w:rPr>
                                <w:rFonts w:ascii="Times New Roman" w:hAnsi="Times New Roman" w:cs="Times New Roman"/>
                              </w:rPr>
                            </w:pPr>
                            <w:r>
                              <w:rPr>
                                <w:rFonts w:ascii="Times New Roman" w:hAnsi="Times New Roman" w:cs="Times New Roman"/>
                              </w:rPr>
                              <w:t>Не выполняются обязательства</w:t>
                            </w:r>
                          </w:p>
                          <w:p w14:paraId="47F921BD" w14:textId="77777777" w:rsidR="00B40B6D" w:rsidRDefault="009226D3">
                            <w:pPr>
                              <w:pStyle w:val="a6"/>
                              <w:numPr>
                                <w:ilvl w:val="0"/>
                                <w:numId w:val="2"/>
                              </w:numPr>
                              <w:spacing w:after="0"/>
                              <w:ind w:left="284" w:hanging="284"/>
                              <w:rPr>
                                <w:rFonts w:ascii="Times New Roman" w:hAnsi="Times New Roman" w:cs="Times New Roman"/>
                              </w:rPr>
                            </w:pPr>
                            <w:r>
                              <w:rPr>
                                <w:rFonts w:ascii="Times New Roman" w:hAnsi="Times New Roman" w:cs="Times New Roman"/>
                              </w:rPr>
                              <w:t>Ставятся некорректные задачи</w:t>
                            </w:r>
                          </w:p>
                          <w:p w14:paraId="3B903989" w14:textId="77777777" w:rsidR="00B40B6D" w:rsidRDefault="009226D3">
                            <w:pPr>
                              <w:pStyle w:val="a6"/>
                              <w:numPr>
                                <w:ilvl w:val="0"/>
                                <w:numId w:val="2"/>
                              </w:numPr>
                              <w:spacing w:after="0"/>
                              <w:ind w:left="284" w:hanging="284"/>
                              <w:rPr>
                                <w:rFonts w:ascii="Times New Roman" w:hAnsi="Times New Roman" w:cs="Times New Roman"/>
                              </w:rPr>
                            </w:pPr>
                            <w:r>
                              <w:rPr>
                                <w:rFonts w:ascii="Times New Roman" w:hAnsi="Times New Roman" w:cs="Times New Roman"/>
                              </w:rPr>
                              <w:t>Не хвататет ресурсов</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psCustomData="http://www.wps.cn/officeDocument/2013/wpsCustomData">
            <w:pict>
              <v:shape id="Text Box 7" o:spid="_x0000_s1026" o:spt="202" type="#_x0000_t202" style="position:absolute;left:0pt;margin-left:43.7pt;margin-top:17.2pt;height:121.2pt;width:136.2pt;mso-position-horizontal-relative:margin;z-index:251663360;mso-width-relative:page;mso-height-relative:page;" fillcolor="#FFFFFF [3201]" filled="t" stroked="t" coordsize="21600,21600" o:gfxdata="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8fpGjNcAAAAJAQAADwAAAAAAAAABACAA&#10;AAAiAAAAZHJzL2Rvd25yZXYueG1sUEsBAhQAFAAAAAgAh07iQLNS44lHAgAAtwQAAA4AAAAAAAAA&#10;AQAgAAAAJgEAAGRycy9lMm9Eb2MueG1sUEsFBgAAAAAGAAYAWQEAAN8FAAAAAA==&#10;">
                <v:fill on="t" focussize="0,0"/>
                <v:stroke weight="0.5pt" color="#000000" joinstyle="round"/>
                <v:imagedata o:title=""/>
                <o:lock v:ext="edit" aspectratio="f"/>
                <v:textbox>
                  <w:txbxContent>
                    <w:p>
                      <w:pPr>
                        <w:pStyle w:val="10"/>
                        <w:numPr>
                          <w:ilvl w:val="0"/>
                          <w:numId w:val="2"/>
                        </w:numPr>
                        <w:spacing w:after="0"/>
                        <w:ind w:left="284" w:hanging="284"/>
                        <w:rPr>
                          <w:rFonts w:ascii="Times New Roman" w:hAnsi="Times New Roman" w:cs="Times New Roman"/>
                        </w:rPr>
                      </w:pPr>
                      <w:r>
                        <w:rPr>
                          <w:rFonts w:ascii="Times New Roman" w:hAnsi="Times New Roman" w:cs="Times New Roman"/>
                        </w:rPr>
                        <w:t>Не распределяется отвественность</w:t>
                      </w:r>
                    </w:p>
                    <w:p>
                      <w:pPr>
                        <w:pStyle w:val="10"/>
                        <w:numPr>
                          <w:ilvl w:val="0"/>
                          <w:numId w:val="2"/>
                        </w:numPr>
                        <w:spacing w:after="0"/>
                        <w:ind w:left="284" w:hanging="284"/>
                        <w:rPr>
                          <w:rFonts w:ascii="Times New Roman" w:hAnsi="Times New Roman" w:cs="Times New Roman"/>
                        </w:rPr>
                      </w:pPr>
                      <w:r>
                        <w:rPr>
                          <w:rFonts w:ascii="Times New Roman" w:hAnsi="Times New Roman" w:cs="Times New Roman"/>
                        </w:rPr>
                        <w:t>Не выполняются обязательства</w:t>
                      </w:r>
                    </w:p>
                    <w:p>
                      <w:pPr>
                        <w:pStyle w:val="10"/>
                        <w:numPr>
                          <w:ilvl w:val="0"/>
                          <w:numId w:val="2"/>
                        </w:numPr>
                        <w:spacing w:after="0"/>
                        <w:ind w:left="284" w:hanging="284"/>
                        <w:rPr>
                          <w:rFonts w:ascii="Times New Roman" w:hAnsi="Times New Roman" w:cs="Times New Roman"/>
                        </w:rPr>
                      </w:pPr>
                      <w:r>
                        <w:rPr>
                          <w:rFonts w:ascii="Times New Roman" w:hAnsi="Times New Roman" w:cs="Times New Roman"/>
                        </w:rPr>
                        <w:t>Ставятся некорректные задачи</w:t>
                      </w:r>
                    </w:p>
                    <w:p>
                      <w:pPr>
                        <w:pStyle w:val="10"/>
                        <w:numPr>
                          <w:ilvl w:val="0"/>
                          <w:numId w:val="2"/>
                        </w:numPr>
                        <w:spacing w:after="0"/>
                        <w:ind w:left="284" w:hanging="284"/>
                        <w:rPr>
                          <w:rFonts w:ascii="Times New Roman" w:hAnsi="Times New Roman" w:cs="Times New Roman"/>
                        </w:rPr>
                      </w:pPr>
                      <w:r>
                        <w:rPr>
                          <w:rFonts w:ascii="Times New Roman" w:hAnsi="Times New Roman" w:cs="Times New Roman"/>
                        </w:rPr>
                        <w:t>Не хвататет ресурсов</w:t>
                      </w:r>
                    </w:p>
                  </w:txbxContent>
                </v:textbox>
              </v:shape>
            </w:pict>
          </mc:Fallback>
        </mc:AlternateContent>
      </w:r>
    </w:p>
    <w:p w14:paraId="1C03307C" w14:textId="77777777" w:rsidR="00B40B6D" w:rsidRDefault="00B40B6D">
      <w:pPr>
        <w:spacing w:after="0" w:line="360" w:lineRule="auto"/>
        <w:ind w:firstLine="397"/>
        <w:jc w:val="both"/>
        <w:rPr>
          <w:rFonts w:ascii="Times New Roman" w:hAnsi="Times New Roman" w:cs="Times New Roman"/>
          <w:b/>
          <w:sz w:val="28"/>
          <w:szCs w:val="28"/>
        </w:rPr>
      </w:pPr>
    </w:p>
    <w:p w14:paraId="4167C808" w14:textId="77777777" w:rsidR="00B40B6D" w:rsidRDefault="00B40B6D">
      <w:pPr>
        <w:spacing w:after="0" w:line="360" w:lineRule="auto"/>
        <w:ind w:firstLine="397"/>
        <w:jc w:val="both"/>
        <w:rPr>
          <w:rFonts w:ascii="Times New Roman" w:hAnsi="Times New Roman" w:cs="Times New Roman"/>
          <w:b/>
          <w:sz w:val="28"/>
          <w:szCs w:val="28"/>
        </w:rPr>
      </w:pPr>
    </w:p>
    <w:p w14:paraId="4571C395" w14:textId="77777777" w:rsidR="00B40B6D" w:rsidRDefault="00B40B6D">
      <w:pPr>
        <w:spacing w:after="0" w:line="360" w:lineRule="auto"/>
        <w:ind w:firstLine="397"/>
        <w:jc w:val="both"/>
        <w:rPr>
          <w:rFonts w:ascii="Times New Roman" w:hAnsi="Times New Roman" w:cs="Times New Roman"/>
          <w:b/>
          <w:sz w:val="28"/>
          <w:szCs w:val="28"/>
        </w:rPr>
      </w:pPr>
    </w:p>
    <w:p w14:paraId="27A48262" w14:textId="77777777" w:rsidR="004418EA" w:rsidRDefault="004418EA">
      <w:pPr>
        <w:spacing w:after="0" w:line="360" w:lineRule="auto"/>
        <w:ind w:firstLine="709"/>
        <w:jc w:val="both"/>
        <w:rPr>
          <w:rFonts w:ascii="Times New Roman" w:hAnsi="Times New Roman" w:cs="Times New Roman"/>
          <w:bCs/>
          <w:sz w:val="28"/>
          <w:szCs w:val="28"/>
        </w:rPr>
      </w:pPr>
    </w:p>
    <w:p w14:paraId="18783741" w14:textId="77777777" w:rsidR="004418EA" w:rsidRDefault="004418EA">
      <w:pPr>
        <w:spacing w:after="0" w:line="360" w:lineRule="auto"/>
        <w:ind w:firstLine="709"/>
        <w:jc w:val="both"/>
        <w:rPr>
          <w:rFonts w:ascii="Times New Roman" w:hAnsi="Times New Roman" w:cs="Times New Roman"/>
          <w:bCs/>
          <w:sz w:val="28"/>
          <w:szCs w:val="28"/>
        </w:rPr>
      </w:pPr>
    </w:p>
    <w:p w14:paraId="46CD8219" w14:textId="77777777" w:rsidR="004418EA" w:rsidRDefault="004418EA">
      <w:pPr>
        <w:spacing w:after="0" w:line="360" w:lineRule="auto"/>
        <w:ind w:firstLine="709"/>
        <w:jc w:val="both"/>
        <w:rPr>
          <w:rFonts w:ascii="Times New Roman" w:hAnsi="Times New Roman" w:cs="Times New Roman"/>
          <w:bCs/>
          <w:sz w:val="28"/>
          <w:szCs w:val="28"/>
        </w:rPr>
      </w:pPr>
    </w:p>
    <w:p w14:paraId="3868FB74" w14:textId="5504C7AE" w:rsidR="00B40B6D" w:rsidRDefault="009226D3" w:rsidP="004418EA">
      <w:pPr>
        <w:spacing w:after="0" w:line="360" w:lineRule="auto"/>
        <w:ind w:firstLine="709"/>
        <w:jc w:val="center"/>
        <w:rPr>
          <w:rFonts w:ascii="Times New Roman" w:hAnsi="Times New Roman" w:cs="Times New Roman"/>
          <w:bCs/>
          <w:sz w:val="24"/>
          <w:szCs w:val="24"/>
        </w:rPr>
      </w:pPr>
      <w:r w:rsidRPr="004418EA">
        <w:rPr>
          <w:rFonts w:ascii="Times New Roman" w:hAnsi="Times New Roman" w:cs="Times New Roman"/>
          <w:bCs/>
          <w:sz w:val="24"/>
          <w:szCs w:val="24"/>
        </w:rPr>
        <w:t>Рисунок 2. Основные причины возникновения конфликтов в коллективе</w:t>
      </w:r>
    </w:p>
    <w:p w14:paraId="336D4CCE" w14:textId="77777777" w:rsidR="004418EA" w:rsidRPr="004418EA" w:rsidRDefault="004418EA" w:rsidP="004418EA">
      <w:pPr>
        <w:spacing w:after="0" w:line="360" w:lineRule="auto"/>
        <w:ind w:firstLine="709"/>
        <w:jc w:val="center"/>
        <w:rPr>
          <w:rFonts w:ascii="Times New Roman" w:hAnsi="Times New Roman" w:cs="Times New Roman"/>
          <w:bCs/>
          <w:sz w:val="24"/>
          <w:szCs w:val="24"/>
        </w:rPr>
      </w:pPr>
    </w:p>
    <w:p w14:paraId="2E836031"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Исходя из рисунка 2, можно сделать вывод:</w:t>
      </w:r>
    </w:p>
    <w:p w14:paraId="010E037C"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Объективные причины конфликтов:</w:t>
      </w:r>
    </w:p>
    <w:p w14:paraId="11A84AB2" w14:textId="77777777" w:rsidR="00B40B6D" w:rsidRDefault="009226D3">
      <w:pPr>
        <w:pStyle w:val="a6"/>
        <w:numPr>
          <w:ilvl w:val="0"/>
          <w:numId w:val="3"/>
        </w:numPr>
        <w:spacing w:after="0" w:line="36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Не распределение ответственности в команде может привести к корпоративным конфликтам, когда задачи остаются не выполненными из-за отсутствия ответственного лица или выполнения несколькими сотрудниками одновременно.</w:t>
      </w:r>
    </w:p>
    <w:p w14:paraId="00464D4F" w14:textId="77777777" w:rsidR="00B40B6D" w:rsidRDefault="009226D3">
      <w:pPr>
        <w:pStyle w:val="a6"/>
        <w:numPr>
          <w:ilvl w:val="0"/>
          <w:numId w:val="3"/>
        </w:numPr>
        <w:spacing w:after="0" w:line="36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Невыполнение обязательств может вызвать конфликт между подразделениями или сотрудником и руководством, если договоренности о задачах, сроках и вознаграждении не соблюдаются.</w:t>
      </w:r>
    </w:p>
    <w:p w14:paraId="241088FC" w14:textId="77777777" w:rsidR="00B40B6D" w:rsidRDefault="009226D3">
      <w:pPr>
        <w:pStyle w:val="a6"/>
        <w:numPr>
          <w:ilvl w:val="0"/>
          <w:numId w:val="3"/>
        </w:numPr>
        <w:spacing w:after="0" w:line="36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Неправильное постановление задач может привести к конфликтам, поэтому важно четко формулировать задания и убедиться, что все понимают их.</w:t>
      </w:r>
    </w:p>
    <w:p w14:paraId="2963ED00" w14:textId="77777777" w:rsidR="00B40B6D" w:rsidRDefault="009226D3">
      <w:pPr>
        <w:pStyle w:val="a6"/>
        <w:numPr>
          <w:ilvl w:val="0"/>
          <w:numId w:val="3"/>
        </w:numPr>
        <w:spacing w:after="0" w:line="36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Недостаток ресурсов (денег, людей, времени) при множестве целей и задач часто вызывает конфликты при попытках управления приоритетами между отделами.</w:t>
      </w:r>
    </w:p>
    <w:p w14:paraId="7987E11E"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Личные причины конфликтов:</w:t>
      </w:r>
    </w:p>
    <w:p w14:paraId="6CD4225C" w14:textId="77777777" w:rsidR="00B40B6D" w:rsidRDefault="009226D3">
      <w:pPr>
        <w:pStyle w:val="a6"/>
        <w:numPr>
          <w:ilvl w:val="0"/>
          <w:numId w:val="3"/>
        </w:numPr>
        <w:spacing w:after="0" w:line="36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Непонимание и различия во взглядах, образе жизни или оценке событий могут привести к конфликтам с коллегами.</w:t>
      </w:r>
    </w:p>
    <w:p w14:paraId="21371F95" w14:textId="77777777" w:rsidR="00B40B6D" w:rsidRDefault="009226D3">
      <w:pPr>
        <w:pStyle w:val="a6"/>
        <w:numPr>
          <w:ilvl w:val="0"/>
          <w:numId w:val="3"/>
        </w:numPr>
        <w:spacing w:after="0" w:line="36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Эмоциональный стресс, усталость и недовольство могут быстрее вовлечь сотрудников в конфликты, даже из-за мелочей.</w:t>
      </w:r>
    </w:p>
    <w:p w14:paraId="5AC349DB" w14:textId="77777777" w:rsidR="00B40B6D" w:rsidRDefault="009226D3">
      <w:pPr>
        <w:pStyle w:val="a6"/>
        <w:numPr>
          <w:ilvl w:val="0"/>
          <w:numId w:val="3"/>
        </w:numPr>
        <w:spacing w:after="0" w:line="360" w:lineRule="auto"/>
        <w:ind w:left="0" w:firstLine="709"/>
        <w:jc w:val="both"/>
        <w:rPr>
          <w:rFonts w:ascii="Times New Roman" w:hAnsi="Times New Roman" w:cs="Times New Roman"/>
          <w:bCs/>
          <w:sz w:val="28"/>
          <w:szCs w:val="28"/>
        </w:rPr>
      </w:pPr>
      <w:r>
        <w:rPr>
          <w:rFonts w:ascii="Times New Roman" w:hAnsi="Times New Roman" w:cs="Times New Roman"/>
          <w:bCs/>
          <w:sz w:val="28"/>
          <w:szCs w:val="28"/>
        </w:rPr>
        <w:t>Некорректная обратная связь, особенно критика без конструктивных советов, может ухудшить ситуацию и привести к конфликтам.</w:t>
      </w:r>
    </w:p>
    <w:p w14:paraId="10F52F47"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Все эти факторы могут вызвать «Эмоциональное выгорание» и привести </w:t>
      </w:r>
      <w:r w:rsidRPr="004418EA">
        <w:rPr>
          <w:rFonts w:ascii="Times New Roman" w:hAnsi="Times New Roman" w:cs="Times New Roman"/>
          <w:bCs/>
          <w:sz w:val="28"/>
          <w:szCs w:val="28"/>
        </w:rPr>
        <w:t>сотрудника</w:t>
      </w:r>
      <w:r>
        <w:rPr>
          <w:rFonts w:ascii="Times New Roman" w:hAnsi="Times New Roman" w:cs="Times New Roman"/>
          <w:bCs/>
          <w:sz w:val="28"/>
          <w:szCs w:val="28"/>
        </w:rPr>
        <w:t xml:space="preserve"> к смене деятельности в другой сфере</w:t>
      </w:r>
    </w:p>
    <w:p w14:paraId="29236CAB"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Сервис по поиску высокооплачиваемой работы «</w:t>
      </w:r>
      <w:proofErr w:type="spellStart"/>
      <w:r>
        <w:rPr>
          <w:rFonts w:ascii="Times New Roman" w:hAnsi="Times New Roman" w:cs="Times New Roman"/>
          <w:bCs/>
          <w:sz w:val="28"/>
          <w:szCs w:val="28"/>
          <w:lang w:val="en-US"/>
        </w:rPr>
        <w:t>SuperJob</w:t>
      </w:r>
      <w:proofErr w:type="spellEnd"/>
      <w:r>
        <w:rPr>
          <w:rFonts w:ascii="Times New Roman" w:hAnsi="Times New Roman" w:cs="Times New Roman"/>
          <w:bCs/>
          <w:sz w:val="28"/>
          <w:szCs w:val="28"/>
        </w:rPr>
        <w:t xml:space="preserve">» провел </w:t>
      </w:r>
      <w:r w:rsidRPr="004418EA">
        <w:rPr>
          <w:rFonts w:ascii="Times New Roman" w:hAnsi="Times New Roman" w:cs="Times New Roman"/>
          <w:bCs/>
          <w:sz w:val="28"/>
          <w:szCs w:val="28"/>
        </w:rPr>
        <w:t>исследование</w:t>
      </w:r>
      <w:r>
        <w:rPr>
          <w:rFonts w:ascii="Times New Roman" w:hAnsi="Times New Roman" w:cs="Times New Roman"/>
          <w:bCs/>
          <w:sz w:val="28"/>
          <w:szCs w:val="28"/>
        </w:rPr>
        <w:t xml:space="preserve"> на тему конфликтов.</w:t>
      </w:r>
    </w:p>
    <w:p w14:paraId="4F0CA699"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Данные по выборке составили </w:t>
      </w:r>
      <w:r w:rsidRPr="004418EA">
        <w:rPr>
          <w:rFonts w:ascii="Times New Roman" w:hAnsi="Times New Roman" w:cs="Times New Roman"/>
          <w:bCs/>
          <w:sz w:val="28"/>
          <w:szCs w:val="28"/>
        </w:rPr>
        <w:t>следующее</w:t>
      </w:r>
      <w:r>
        <w:rPr>
          <w:rFonts w:ascii="Times New Roman" w:hAnsi="Times New Roman" w:cs="Times New Roman"/>
          <w:bCs/>
          <w:sz w:val="28"/>
          <w:szCs w:val="28"/>
        </w:rPr>
        <w:t>:</w:t>
      </w:r>
    </w:p>
    <w:p w14:paraId="33602A8D"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Место проведения опроса: Россия, все округа</w:t>
      </w:r>
    </w:p>
    <w:p w14:paraId="0B4D3D71"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Населенных пунктов: 363</w:t>
      </w:r>
    </w:p>
    <w:p w14:paraId="2D3ABFD7"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Время проведения: 23—27 января 2023 года</w:t>
      </w:r>
    </w:p>
    <w:p w14:paraId="41DE5FE4"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Исследуемая совокупность: экономически активное население России старше 18 лет, имеющее постоянную работу и коллег/руководство</w:t>
      </w:r>
    </w:p>
    <w:p w14:paraId="0B117DEE"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Размер выборки: 1600 респондентов</w:t>
      </w:r>
    </w:p>
    <w:p w14:paraId="3918CD9B"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Таблица 1. Конфликтные ситуации с коллегами в разделении на гендер/возраст/доход</w:t>
      </w:r>
    </w:p>
    <w:p w14:paraId="07948B5A" w14:textId="77777777" w:rsidR="00B40B6D" w:rsidRDefault="009226D3">
      <w:pPr>
        <w:spacing w:after="0" w:line="36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Вопрос: «Случались ли у вас конфликты с коллегами? Если да, то кто был инициатором последнего конфликта?»</w:t>
      </w:r>
    </w:p>
    <w:tbl>
      <w:tblPr>
        <w:tblStyle w:val="a5"/>
        <w:tblW w:w="9735" w:type="dxa"/>
        <w:tblLook w:val="04A0" w:firstRow="1" w:lastRow="0" w:firstColumn="1" w:lastColumn="0" w:noHBand="0" w:noVBand="1"/>
      </w:tblPr>
      <w:tblGrid>
        <w:gridCol w:w="2076"/>
        <w:gridCol w:w="620"/>
        <w:gridCol w:w="636"/>
        <w:gridCol w:w="620"/>
        <w:gridCol w:w="685"/>
        <w:gridCol w:w="697"/>
        <w:gridCol w:w="1258"/>
        <w:gridCol w:w="960"/>
        <w:gridCol w:w="1225"/>
        <w:gridCol w:w="958"/>
      </w:tblGrid>
      <w:tr w:rsidR="00B40B6D" w14:paraId="2ECFAD40" w14:textId="77777777">
        <w:tc>
          <w:tcPr>
            <w:tcW w:w="0" w:type="auto"/>
            <w:vMerge w:val="restart"/>
          </w:tcPr>
          <w:p w14:paraId="68B2BF94"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Вариант ответа</w:t>
            </w:r>
          </w:p>
        </w:tc>
        <w:tc>
          <w:tcPr>
            <w:tcW w:w="0" w:type="auto"/>
            <w:vMerge w:val="restart"/>
          </w:tcPr>
          <w:p w14:paraId="2C6C8056"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Все</w:t>
            </w:r>
          </w:p>
        </w:tc>
        <w:tc>
          <w:tcPr>
            <w:tcW w:w="0" w:type="auto"/>
            <w:gridSpan w:val="2"/>
          </w:tcPr>
          <w:p w14:paraId="5984287A"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Пол</w:t>
            </w:r>
          </w:p>
        </w:tc>
        <w:tc>
          <w:tcPr>
            <w:tcW w:w="0" w:type="auto"/>
            <w:gridSpan w:val="3"/>
          </w:tcPr>
          <w:p w14:paraId="3E11A3DE"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Возраст, лет</w:t>
            </w:r>
          </w:p>
        </w:tc>
        <w:tc>
          <w:tcPr>
            <w:tcW w:w="0" w:type="auto"/>
            <w:gridSpan w:val="3"/>
          </w:tcPr>
          <w:p w14:paraId="45C8436E"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Ежемесячный доход, руб.</w:t>
            </w:r>
          </w:p>
        </w:tc>
      </w:tr>
      <w:tr w:rsidR="00B40B6D" w14:paraId="17AD2E9B" w14:textId="77777777">
        <w:tc>
          <w:tcPr>
            <w:tcW w:w="0" w:type="auto"/>
            <w:vMerge/>
          </w:tcPr>
          <w:p w14:paraId="7036455E" w14:textId="77777777" w:rsidR="00B40B6D" w:rsidRDefault="00B40B6D">
            <w:pPr>
              <w:spacing w:after="0" w:line="240" w:lineRule="auto"/>
              <w:rPr>
                <w:rFonts w:ascii="Times New Roman" w:eastAsia="Times New Roman" w:hAnsi="Times New Roman" w:cs="Times New Roman"/>
                <w:b/>
                <w:bCs/>
                <w:lang w:eastAsia="ru-RU"/>
              </w:rPr>
            </w:pPr>
          </w:p>
        </w:tc>
        <w:tc>
          <w:tcPr>
            <w:tcW w:w="0" w:type="auto"/>
            <w:vMerge/>
          </w:tcPr>
          <w:p w14:paraId="6D100E2C" w14:textId="77777777" w:rsidR="00B40B6D" w:rsidRDefault="00B40B6D">
            <w:pPr>
              <w:spacing w:after="0" w:line="240" w:lineRule="auto"/>
              <w:rPr>
                <w:rFonts w:ascii="Times New Roman" w:eastAsia="Times New Roman" w:hAnsi="Times New Roman" w:cs="Times New Roman"/>
                <w:b/>
                <w:bCs/>
                <w:lang w:eastAsia="ru-RU"/>
              </w:rPr>
            </w:pPr>
          </w:p>
        </w:tc>
        <w:tc>
          <w:tcPr>
            <w:tcW w:w="0" w:type="auto"/>
          </w:tcPr>
          <w:p w14:paraId="1BFCA4E6"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муж</w:t>
            </w:r>
          </w:p>
        </w:tc>
        <w:tc>
          <w:tcPr>
            <w:tcW w:w="0" w:type="auto"/>
          </w:tcPr>
          <w:p w14:paraId="464EC938"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жен</w:t>
            </w:r>
          </w:p>
        </w:tc>
        <w:tc>
          <w:tcPr>
            <w:tcW w:w="0" w:type="auto"/>
          </w:tcPr>
          <w:p w14:paraId="578A55FD"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до 34</w:t>
            </w:r>
          </w:p>
        </w:tc>
        <w:tc>
          <w:tcPr>
            <w:tcW w:w="0" w:type="auto"/>
          </w:tcPr>
          <w:p w14:paraId="7111B348"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35-44</w:t>
            </w:r>
          </w:p>
        </w:tc>
        <w:tc>
          <w:tcPr>
            <w:tcW w:w="0" w:type="auto"/>
          </w:tcPr>
          <w:p w14:paraId="4F17D255"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45 и старше</w:t>
            </w:r>
          </w:p>
        </w:tc>
        <w:tc>
          <w:tcPr>
            <w:tcW w:w="0" w:type="auto"/>
          </w:tcPr>
          <w:p w14:paraId="5FECE669"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до 49999</w:t>
            </w:r>
          </w:p>
        </w:tc>
        <w:tc>
          <w:tcPr>
            <w:tcW w:w="0" w:type="auto"/>
          </w:tcPr>
          <w:p w14:paraId="1E503AB0"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50000-79999</w:t>
            </w:r>
          </w:p>
        </w:tc>
        <w:tc>
          <w:tcPr>
            <w:tcW w:w="0" w:type="auto"/>
          </w:tcPr>
          <w:p w14:paraId="06E84509"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от 80000</w:t>
            </w:r>
          </w:p>
        </w:tc>
      </w:tr>
      <w:tr w:rsidR="00B40B6D" w14:paraId="2962F8A8" w14:textId="77777777">
        <w:tc>
          <w:tcPr>
            <w:tcW w:w="0" w:type="auto"/>
          </w:tcPr>
          <w:p w14:paraId="69E1BCF5"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было конфликтов</w:t>
            </w:r>
          </w:p>
        </w:tc>
        <w:tc>
          <w:tcPr>
            <w:tcW w:w="0" w:type="auto"/>
          </w:tcPr>
          <w:p w14:paraId="141AFC3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49%</w:t>
            </w:r>
          </w:p>
        </w:tc>
        <w:tc>
          <w:tcPr>
            <w:tcW w:w="0" w:type="auto"/>
          </w:tcPr>
          <w:p w14:paraId="6A4B85F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46%</w:t>
            </w:r>
          </w:p>
        </w:tc>
        <w:tc>
          <w:tcPr>
            <w:tcW w:w="0" w:type="auto"/>
          </w:tcPr>
          <w:p w14:paraId="6E5EBAA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53%</w:t>
            </w:r>
          </w:p>
        </w:tc>
        <w:tc>
          <w:tcPr>
            <w:tcW w:w="0" w:type="auto"/>
          </w:tcPr>
          <w:p w14:paraId="432B90C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64%</w:t>
            </w:r>
          </w:p>
        </w:tc>
        <w:tc>
          <w:tcPr>
            <w:tcW w:w="0" w:type="auto"/>
          </w:tcPr>
          <w:p w14:paraId="795E02B9"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49%</w:t>
            </w:r>
          </w:p>
        </w:tc>
        <w:tc>
          <w:tcPr>
            <w:tcW w:w="0" w:type="auto"/>
          </w:tcPr>
          <w:p w14:paraId="269B6AA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43%</w:t>
            </w:r>
          </w:p>
        </w:tc>
        <w:tc>
          <w:tcPr>
            <w:tcW w:w="0" w:type="auto"/>
          </w:tcPr>
          <w:p w14:paraId="33570419"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47%</w:t>
            </w:r>
          </w:p>
        </w:tc>
        <w:tc>
          <w:tcPr>
            <w:tcW w:w="0" w:type="auto"/>
          </w:tcPr>
          <w:p w14:paraId="2C4509D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47%</w:t>
            </w:r>
          </w:p>
        </w:tc>
        <w:tc>
          <w:tcPr>
            <w:tcW w:w="0" w:type="auto"/>
          </w:tcPr>
          <w:p w14:paraId="6F97B0B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51%</w:t>
            </w:r>
          </w:p>
        </w:tc>
      </w:tr>
      <w:tr w:rsidR="00B40B6D" w14:paraId="092A7718" w14:textId="77777777">
        <w:tc>
          <w:tcPr>
            <w:tcW w:w="0" w:type="auto"/>
          </w:tcPr>
          <w:p w14:paraId="54EA03E5"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Я был(а) инициатором</w:t>
            </w:r>
          </w:p>
        </w:tc>
        <w:tc>
          <w:tcPr>
            <w:tcW w:w="0" w:type="auto"/>
          </w:tcPr>
          <w:p w14:paraId="30A4513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0" w:type="auto"/>
          </w:tcPr>
          <w:p w14:paraId="2ACD8454"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0" w:type="auto"/>
          </w:tcPr>
          <w:p w14:paraId="295A44F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0" w:type="auto"/>
          </w:tcPr>
          <w:p w14:paraId="07145EE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0" w:type="auto"/>
          </w:tcPr>
          <w:p w14:paraId="338A372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0" w:type="auto"/>
          </w:tcPr>
          <w:p w14:paraId="5872046B"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0" w:type="auto"/>
          </w:tcPr>
          <w:p w14:paraId="29205A6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0" w:type="auto"/>
          </w:tcPr>
          <w:p w14:paraId="59382F7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w:t>
            </w:r>
          </w:p>
        </w:tc>
        <w:tc>
          <w:tcPr>
            <w:tcW w:w="0" w:type="auto"/>
          </w:tcPr>
          <w:p w14:paraId="5B81446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r>
      <w:tr w:rsidR="00B40B6D" w14:paraId="12560924" w14:textId="77777777">
        <w:tc>
          <w:tcPr>
            <w:tcW w:w="0" w:type="auto"/>
          </w:tcPr>
          <w:p w14:paraId="3D278C5D"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Коллеги</w:t>
            </w:r>
          </w:p>
        </w:tc>
        <w:tc>
          <w:tcPr>
            <w:tcW w:w="0" w:type="auto"/>
          </w:tcPr>
          <w:p w14:paraId="3140B1E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25%</w:t>
            </w:r>
          </w:p>
        </w:tc>
        <w:tc>
          <w:tcPr>
            <w:tcW w:w="0" w:type="auto"/>
          </w:tcPr>
          <w:p w14:paraId="19F6279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26%</w:t>
            </w:r>
          </w:p>
        </w:tc>
        <w:tc>
          <w:tcPr>
            <w:tcW w:w="0" w:type="auto"/>
          </w:tcPr>
          <w:p w14:paraId="13598D9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23%</w:t>
            </w:r>
          </w:p>
        </w:tc>
        <w:tc>
          <w:tcPr>
            <w:tcW w:w="0" w:type="auto"/>
          </w:tcPr>
          <w:p w14:paraId="6D98D8F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21%</w:t>
            </w:r>
          </w:p>
        </w:tc>
        <w:tc>
          <w:tcPr>
            <w:tcW w:w="0" w:type="auto"/>
          </w:tcPr>
          <w:p w14:paraId="1BC8DED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25%</w:t>
            </w:r>
          </w:p>
        </w:tc>
        <w:tc>
          <w:tcPr>
            <w:tcW w:w="0" w:type="auto"/>
          </w:tcPr>
          <w:p w14:paraId="0419A6DD"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26%</w:t>
            </w:r>
          </w:p>
        </w:tc>
        <w:tc>
          <w:tcPr>
            <w:tcW w:w="0" w:type="auto"/>
          </w:tcPr>
          <w:p w14:paraId="67232E1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31%</w:t>
            </w:r>
          </w:p>
        </w:tc>
        <w:tc>
          <w:tcPr>
            <w:tcW w:w="0" w:type="auto"/>
          </w:tcPr>
          <w:p w14:paraId="4BAB54CF"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25%</w:t>
            </w:r>
          </w:p>
        </w:tc>
        <w:tc>
          <w:tcPr>
            <w:tcW w:w="0" w:type="auto"/>
          </w:tcPr>
          <w:p w14:paraId="06E1751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r>
      <w:tr w:rsidR="00B40B6D" w14:paraId="3D03A473" w14:textId="77777777">
        <w:tc>
          <w:tcPr>
            <w:tcW w:w="0" w:type="auto"/>
          </w:tcPr>
          <w:p w14:paraId="09A96161"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Другое</w:t>
            </w:r>
          </w:p>
        </w:tc>
        <w:tc>
          <w:tcPr>
            <w:tcW w:w="0" w:type="auto"/>
          </w:tcPr>
          <w:p w14:paraId="42097BA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0" w:type="auto"/>
          </w:tcPr>
          <w:p w14:paraId="00D9EFCB"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0" w:type="auto"/>
          </w:tcPr>
          <w:p w14:paraId="43D0F9B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0" w:type="auto"/>
          </w:tcPr>
          <w:p w14:paraId="4308B97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0" w:type="auto"/>
          </w:tcPr>
          <w:p w14:paraId="40BF3929"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0" w:type="auto"/>
          </w:tcPr>
          <w:p w14:paraId="03009F3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0" w:type="auto"/>
          </w:tcPr>
          <w:p w14:paraId="49E8686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0" w:type="auto"/>
          </w:tcPr>
          <w:p w14:paraId="73FA2171"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0" w:type="auto"/>
          </w:tcPr>
          <w:p w14:paraId="5DE1DDB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r>
      <w:tr w:rsidR="00B40B6D" w14:paraId="5DF03EF8" w14:textId="77777777">
        <w:tc>
          <w:tcPr>
            <w:tcW w:w="0" w:type="auto"/>
          </w:tcPr>
          <w:p w14:paraId="4FC8A9FE"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Затрудняюсь ответить</w:t>
            </w:r>
          </w:p>
        </w:tc>
        <w:tc>
          <w:tcPr>
            <w:tcW w:w="0" w:type="auto"/>
          </w:tcPr>
          <w:p w14:paraId="602E436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p>
        </w:tc>
        <w:tc>
          <w:tcPr>
            <w:tcW w:w="0" w:type="auto"/>
          </w:tcPr>
          <w:p w14:paraId="69DD7161"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0" w:type="auto"/>
          </w:tcPr>
          <w:p w14:paraId="6F538CB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w:t>
            </w:r>
          </w:p>
        </w:tc>
        <w:tc>
          <w:tcPr>
            <w:tcW w:w="0" w:type="auto"/>
          </w:tcPr>
          <w:p w14:paraId="73498F88"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0" w:type="auto"/>
          </w:tcPr>
          <w:p w14:paraId="681452CF"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0" w:type="auto"/>
          </w:tcPr>
          <w:p w14:paraId="6EB9B98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19%</w:t>
            </w:r>
          </w:p>
        </w:tc>
        <w:tc>
          <w:tcPr>
            <w:tcW w:w="0" w:type="auto"/>
          </w:tcPr>
          <w:p w14:paraId="660F19D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w:t>
            </w:r>
          </w:p>
        </w:tc>
        <w:tc>
          <w:tcPr>
            <w:tcW w:w="0" w:type="auto"/>
          </w:tcPr>
          <w:p w14:paraId="6C5FA7D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0" w:type="auto"/>
          </w:tcPr>
          <w:p w14:paraId="2CB6052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r>
    </w:tbl>
    <w:p w14:paraId="73EE0DAF" w14:textId="77777777" w:rsidR="004418EA" w:rsidRDefault="004418EA">
      <w:pPr>
        <w:spacing w:after="0" w:line="360" w:lineRule="auto"/>
        <w:ind w:firstLine="426"/>
        <w:rPr>
          <w:rFonts w:ascii="Times New Roman" w:eastAsia="Times New Roman" w:hAnsi="Times New Roman" w:cs="Times New Roman"/>
          <w:sz w:val="28"/>
          <w:szCs w:val="28"/>
          <w:lang w:eastAsia="ru-RU"/>
        </w:rPr>
      </w:pPr>
    </w:p>
    <w:p w14:paraId="64ACAAD3" w14:textId="485B5C3B" w:rsidR="00B40B6D" w:rsidRPr="004418EA" w:rsidRDefault="009226D3">
      <w:pPr>
        <w:spacing w:after="0" w:line="360" w:lineRule="auto"/>
        <w:ind w:firstLine="426"/>
        <w:rPr>
          <w:rFonts w:ascii="Times New Roman" w:eastAsia="Times New Roman" w:hAnsi="Times New Roman" w:cs="Times New Roman"/>
          <w:sz w:val="28"/>
          <w:szCs w:val="28"/>
          <w:lang w:eastAsia="ru-RU"/>
        </w:rPr>
      </w:pPr>
      <w:r w:rsidRPr="004418EA">
        <w:rPr>
          <w:rFonts w:ascii="Times New Roman" w:eastAsia="Times New Roman" w:hAnsi="Times New Roman" w:cs="Times New Roman"/>
          <w:sz w:val="28"/>
          <w:szCs w:val="28"/>
          <w:lang w:eastAsia="ru-RU"/>
        </w:rPr>
        <w:lastRenderedPageBreak/>
        <w:t>Таблица 2 – Динамика конфликтных ситуаций (коллеги) с 2019-2023г</w:t>
      </w:r>
    </w:p>
    <w:tbl>
      <w:tblPr>
        <w:tblStyle w:val="a5"/>
        <w:tblW w:w="9735" w:type="dxa"/>
        <w:tblLook w:val="04A0" w:firstRow="1" w:lastRow="0" w:firstColumn="1" w:lastColumn="0" w:noHBand="0" w:noVBand="1"/>
      </w:tblPr>
      <w:tblGrid>
        <w:gridCol w:w="5286"/>
        <w:gridCol w:w="1483"/>
        <w:gridCol w:w="1483"/>
        <w:gridCol w:w="1483"/>
      </w:tblGrid>
      <w:tr w:rsidR="00B40B6D" w14:paraId="5D34C710" w14:textId="77777777">
        <w:tc>
          <w:tcPr>
            <w:tcW w:w="0" w:type="auto"/>
          </w:tcPr>
          <w:p w14:paraId="4F224EB9"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Вариант ответа</w:t>
            </w:r>
          </w:p>
        </w:tc>
        <w:tc>
          <w:tcPr>
            <w:tcW w:w="0" w:type="auto"/>
          </w:tcPr>
          <w:p w14:paraId="7232E286"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2023</w:t>
            </w:r>
          </w:p>
        </w:tc>
        <w:tc>
          <w:tcPr>
            <w:tcW w:w="0" w:type="auto"/>
          </w:tcPr>
          <w:p w14:paraId="25292E49"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2021</w:t>
            </w:r>
          </w:p>
        </w:tc>
        <w:tc>
          <w:tcPr>
            <w:tcW w:w="0" w:type="auto"/>
          </w:tcPr>
          <w:p w14:paraId="37E166E2"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2019</w:t>
            </w:r>
          </w:p>
        </w:tc>
      </w:tr>
      <w:tr w:rsidR="00B40B6D" w14:paraId="61601CB6" w14:textId="77777777">
        <w:tc>
          <w:tcPr>
            <w:tcW w:w="0" w:type="auto"/>
          </w:tcPr>
          <w:p w14:paraId="4CC59E48"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было конфликтов</w:t>
            </w:r>
          </w:p>
        </w:tc>
        <w:tc>
          <w:tcPr>
            <w:tcW w:w="0" w:type="auto"/>
          </w:tcPr>
          <w:p w14:paraId="5456187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49%</w:t>
            </w:r>
          </w:p>
        </w:tc>
        <w:tc>
          <w:tcPr>
            <w:tcW w:w="0" w:type="auto"/>
          </w:tcPr>
          <w:p w14:paraId="05F5145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53%</w:t>
            </w:r>
          </w:p>
        </w:tc>
        <w:tc>
          <w:tcPr>
            <w:tcW w:w="0" w:type="auto"/>
          </w:tcPr>
          <w:p w14:paraId="261A7DFD"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77%</w:t>
            </w:r>
          </w:p>
        </w:tc>
      </w:tr>
      <w:tr w:rsidR="00B40B6D" w14:paraId="494674C7" w14:textId="77777777">
        <w:tc>
          <w:tcPr>
            <w:tcW w:w="0" w:type="auto"/>
          </w:tcPr>
          <w:p w14:paraId="3F3A6F19"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Я был(а) инициатором</w:t>
            </w:r>
          </w:p>
        </w:tc>
        <w:tc>
          <w:tcPr>
            <w:tcW w:w="0" w:type="auto"/>
          </w:tcPr>
          <w:p w14:paraId="3FC4EB0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0" w:type="auto"/>
          </w:tcPr>
          <w:p w14:paraId="00790FF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0" w:type="auto"/>
          </w:tcPr>
          <w:p w14:paraId="3F660E7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r>
      <w:tr w:rsidR="00B40B6D" w14:paraId="1AC435BB" w14:textId="77777777">
        <w:tc>
          <w:tcPr>
            <w:tcW w:w="0" w:type="auto"/>
          </w:tcPr>
          <w:p w14:paraId="2EFAD168"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Коллеги</w:t>
            </w:r>
          </w:p>
        </w:tc>
        <w:tc>
          <w:tcPr>
            <w:tcW w:w="0" w:type="auto"/>
          </w:tcPr>
          <w:p w14:paraId="674057D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25%</w:t>
            </w:r>
          </w:p>
        </w:tc>
        <w:tc>
          <w:tcPr>
            <w:tcW w:w="0" w:type="auto"/>
          </w:tcPr>
          <w:p w14:paraId="2A7619B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21%</w:t>
            </w:r>
          </w:p>
        </w:tc>
        <w:tc>
          <w:tcPr>
            <w:tcW w:w="0" w:type="auto"/>
          </w:tcPr>
          <w:p w14:paraId="0FC52FB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r>
      <w:tr w:rsidR="00B40B6D" w14:paraId="65486D02" w14:textId="77777777">
        <w:tc>
          <w:tcPr>
            <w:tcW w:w="0" w:type="auto"/>
          </w:tcPr>
          <w:p w14:paraId="744E0DE3"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Другое</w:t>
            </w:r>
          </w:p>
        </w:tc>
        <w:tc>
          <w:tcPr>
            <w:tcW w:w="0" w:type="auto"/>
          </w:tcPr>
          <w:p w14:paraId="7177BE30"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0" w:type="auto"/>
          </w:tcPr>
          <w:p w14:paraId="19C83A0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0" w:type="auto"/>
          </w:tcPr>
          <w:p w14:paraId="31675C30"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r>
      <w:tr w:rsidR="00B40B6D" w14:paraId="3392B78E" w14:textId="77777777">
        <w:tc>
          <w:tcPr>
            <w:tcW w:w="0" w:type="auto"/>
          </w:tcPr>
          <w:p w14:paraId="268AE22F"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Затрудняюсь ответить</w:t>
            </w:r>
          </w:p>
        </w:tc>
        <w:tc>
          <w:tcPr>
            <w:tcW w:w="0" w:type="auto"/>
          </w:tcPr>
          <w:p w14:paraId="3913F39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p>
        </w:tc>
        <w:tc>
          <w:tcPr>
            <w:tcW w:w="0" w:type="auto"/>
          </w:tcPr>
          <w:p w14:paraId="4D751C3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c>
          <w:tcPr>
            <w:tcW w:w="0" w:type="auto"/>
          </w:tcPr>
          <w:p w14:paraId="20C7FF1D"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r>
    </w:tbl>
    <w:p w14:paraId="436A2DBA" w14:textId="77777777" w:rsidR="004418EA" w:rsidRDefault="004418EA">
      <w:pPr>
        <w:spacing w:after="0" w:line="360" w:lineRule="auto"/>
        <w:ind w:firstLine="397"/>
        <w:jc w:val="both"/>
        <w:rPr>
          <w:rFonts w:ascii="Times New Roman" w:hAnsi="Times New Roman" w:cs="Times New Roman"/>
          <w:bCs/>
          <w:sz w:val="28"/>
          <w:szCs w:val="28"/>
        </w:rPr>
      </w:pPr>
    </w:p>
    <w:p w14:paraId="1E988905" w14:textId="0E8FF301" w:rsidR="00B40B6D" w:rsidRPr="004418EA" w:rsidRDefault="009226D3">
      <w:pPr>
        <w:spacing w:after="0" w:line="360" w:lineRule="auto"/>
        <w:ind w:firstLine="397"/>
        <w:jc w:val="both"/>
        <w:rPr>
          <w:rFonts w:ascii="Times New Roman" w:hAnsi="Times New Roman" w:cs="Times New Roman"/>
          <w:bCs/>
          <w:sz w:val="28"/>
          <w:szCs w:val="28"/>
        </w:rPr>
      </w:pPr>
      <w:r w:rsidRPr="004418EA">
        <w:rPr>
          <w:rFonts w:ascii="Times New Roman" w:hAnsi="Times New Roman" w:cs="Times New Roman"/>
          <w:bCs/>
          <w:sz w:val="28"/>
          <w:szCs w:val="28"/>
        </w:rPr>
        <w:t>Таблица 3 – Конфликтные ситуации с руководством в разделении на гендер/возраст/доход</w:t>
      </w:r>
    </w:p>
    <w:p w14:paraId="5CCD54C3" w14:textId="77777777" w:rsidR="00B40B6D" w:rsidRDefault="009226D3">
      <w:pPr>
        <w:spacing w:after="0" w:line="360" w:lineRule="auto"/>
        <w:ind w:firstLine="426"/>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shd w:val="clear" w:color="auto" w:fill="FFFFFF"/>
          <w:lang w:eastAsia="ru-RU"/>
        </w:rPr>
        <w:t>Вопрос: «Случались ли у вас конфликты с руководством? Если да, то кто был инициатором последнего конфликта?»</w:t>
      </w:r>
    </w:p>
    <w:tbl>
      <w:tblPr>
        <w:tblStyle w:val="a5"/>
        <w:tblW w:w="9735" w:type="dxa"/>
        <w:tblLook w:val="04A0" w:firstRow="1" w:lastRow="0" w:firstColumn="1" w:lastColumn="0" w:noHBand="0" w:noVBand="1"/>
      </w:tblPr>
      <w:tblGrid>
        <w:gridCol w:w="2076"/>
        <w:gridCol w:w="620"/>
        <w:gridCol w:w="636"/>
        <w:gridCol w:w="620"/>
        <w:gridCol w:w="685"/>
        <w:gridCol w:w="697"/>
        <w:gridCol w:w="1258"/>
        <w:gridCol w:w="960"/>
        <w:gridCol w:w="1225"/>
        <w:gridCol w:w="958"/>
      </w:tblGrid>
      <w:tr w:rsidR="00B40B6D" w14:paraId="2F5EB244" w14:textId="77777777">
        <w:tc>
          <w:tcPr>
            <w:tcW w:w="0" w:type="auto"/>
            <w:vMerge w:val="restart"/>
          </w:tcPr>
          <w:p w14:paraId="4C39B5C6"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Вариант ответа</w:t>
            </w:r>
          </w:p>
        </w:tc>
        <w:tc>
          <w:tcPr>
            <w:tcW w:w="0" w:type="auto"/>
            <w:vMerge w:val="restart"/>
          </w:tcPr>
          <w:p w14:paraId="5CFF4D36"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Все</w:t>
            </w:r>
          </w:p>
        </w:tc>
        <w:tc>
          <w:tcPr>
            <w:tcW w:w="0" w:type="auto"/>
            <w:gridSpan w:val="2"/>
          </w:tcPr>
          <w:p w14:paraId="4941FA1E"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Пол</w:t>
            </w:r>
          </w:p>
        </w:tc>
        <w:tc>
          <w:tcPr>
            <w:tcW w:w="0" w:type="auto"/>
            <w:gridSpan w:val="3"/>
          </w:tcPr>
          <w:p w14:paraId="03252127"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Возраст, лет</w:t>
            </w:r>
          </w:p>
        </w:tc>
        <w:tc>
          <w:tcPr>
            <w:tcW w:w="0" w:type="auto"/>
            <w:gridSpan w:val="3"/>
          </w:tcPr>
          <w:p w14:paraId="427576E3"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Ежемесячный доход, руб.</w:t>
            </w:r>
          </w:p>
        </w:tc>
      </w:tr>
      <w:tr w:rsidR="00B40B6D" w14:paraId="5D36A0FF" w14:textId="77777777">
        <w:tc>
          <w:tcPr>
            <w:tcW w:w="0" w:type="auto"/>
            <w:vMerge/>
          </w:tcPr>
          <w:p w14:paraId="5EE9B657" w14:textId="77777777" w:rsidR="00B40B6D" w:rsidRDefault="00B40B6D">
            <w:pPr>
              <w:spacing w:after="0" w:line="240" w:lineRule="auto"/>
              <w:rPr>
                <w:rFonts w:ascii="Times New Roman" w:eastAsia="Times New Roman" w:hAnsi="Times New Roman" w:cs="Times New Roman"/>
                <w:b/>
                <w:bCs/>
                <w:lang w:eastAsia="ru-RU"/>
              </w:rPr>
            </w:pPr>
          </w:p>
        </w:tc>
        <w:tc>
          <w:tcPr>
            <w:tcW w:w="0" w:type="auto"/>
            <w:vMerge/>
          </w:tcPr>
          <w:p w14:paraId="47050710" w14:textId="77777777" w:rsidR="00B40B6D" w:rsidRDefault="00B40B6D">
            <w:pPr>
              <w:spacing w:after="0" w:line="240" w:lineRule="auto"/>
              <w:rPr>
                <w:rFonts w:ascii="Times New Roman" w:eastAsia="Times New Roman" w:hAnsi="Times New Roman" w:cs="Times New Roman"/>
                <w:b/>
                <w:bCs/>
                <w:lang w:eastAsia="ru-RU"/>
              </w:rPr>
            </w:pPr>
          </w:p>
        </w:tc>
        <w:tc>
          <w:tcPr>
            <w:tcW w:w="0" w:type="auto"/>
          </w:tcPr>
          <w:p w14:paraId="26ECDA63"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муж</w:t>
            </w:r>
          </w:p>
        </w:tc>
        <w:tc>
          <w:tcPr>
            <w:tcW w:w="0" w:type="auto"/>
          </w:tcPr>
          <w:p w14:paraId="6782DF2E"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жен</w:t>
            </w:r>
          </w:p>
        </w:tc>
        <w:tc>
          <w:tcPr>
            <w:tcW w:w="0" w:type="auto"/>
          </w:tcPr>
          <w:p w14:paraId="22B8D209"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до 34</w:t>
            </w:r>
          </w:p>
        </w:tc>
        <w:tc>
          <w:tcPr>
            <w:tcW w:w="0" w:type="auto"/>
          </w:tcPr>
          <w:p w14:paraId="275E7372"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35-44</w:t>
            </w:r>
          </w:p>
        </w:tc>
        <w:tc>
          <w:tcPr>
            <w:tcW w:w="0" w:type="auto"/>
          </w:tcPr>
          <w:p w14:paraId="6D7F9D86"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45 и старше</w:t>
            </w:r>
          </w:p>
        </w:tc>
        <w:tc>
          <w:tcPr>
            <w:tcW w:w="0" w:type="auto"/>
          </w:tcPr>
          <w:p w14:paraId="53CB17F6"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до 49999</w:t>
            </w:r>
          </w:p>
        </w:tc>
        <w:tc>
          <w:tcPr>
            <w:tcW w:w="0" w:type="auto"/>
          </w:tcPr>
          <w:p w14:paraId="316322FE"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50000-79999</w:t>
            </w:r>
          </w:p>
        </w:tc>
        <w:tc>
          <w:tcPr>
            <w:tcW w:w="0" w:type="auto"/>
          </w:tcPr>
          <w:p w14:paraId="43422FF5"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от 80000</w:t>
            </w:r>
          </w:p>
        </w:tc>
      </w:tr>
      <w:tr w:rsidR="00B40B6D" w14:paraId="2428CDCC" w14:textId="77777777">
        <w:tc>
          <w:tcPr>
            <w:tcW w:w="0" w:type="auto"/>
          </w:tcPr>
          <w:p w14:paraId="13CB2C0F"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было конфликтов</w:t>
            </w:r>
          </w:p>
        </w:tc>
        <w:tc>
          <w:tcPr>
            <w:tcW w:w="0" w:type="auto"/>
          </w:tcPr>
          <w:p w14:paraId="7465F19F"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51%</w:t>
            </w:r>
          </w:p>
        </w:tc>
        <w:tc>
          <w:tcPr>
            <w:tcW w:w="0" w:type="auto"/>
          </w:tcPr>
          <w:p w14:paraId="05F3471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44%</w:t>
            </w:r>
          </w:p>
        </w:tc>
        <w:tc>
          <w:tcPr>
            <w:tcW w:w="0" w:type="auto"/>
          </w:tcPr>
          <w:p w14:paraId="60FC022B"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61%</w:t>
            </w:r>
          </w:p>
        </w:tc>
        <w:tc>
          <w:tcPr>
            <w:tcW w:w="0" w:type="auto"/>
          </w:tcPr>
          <w:p w14:paraId="3EEC154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65%</w:t>
            </w:r>
          </w:p>
        </w:tc>
        <w:tc>
          <w:tcPr>
            <w:tcW w:w="0" w:type="auto"/>
          </w:tcPr>
          <w:p w14:paraId="01F8D641"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50%</w:t>
            </w:r>
          </w:p>
        </w:tc>
        <w:tc>
          <w:tcPr>
            <w:tcW w:w="0" w:type="auto"/>
          </w:tcPr>
          <w:p w14:paraId="42403B74"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47%</w:t>
            </w:r>
          </w:p>
        </w:tc>
        <w:tc>
          <w:tcPr>
            <w:tcW w:w="0" w:type="auto"/>
          </w:tcPr>
          <w:p w14:paraId="3535A1B1"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54%</w:t>
            </w:r>
          </w:p>
        </w:tc>
        <w:tc>
          <w:tcPr>
            <w:tcW w:w="0" w:type="auto"/>
          </w:tcPr>
          <w:p w14:paraId="6588D7E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46%</w:t>
            </w:r>
          </w:p>
        </w:tc>
        <w:tc>
          <w:tcPr>
            <w:tcW w:w="0" w:type="auto"/>
          </w:tcPr>
          <w:p w14:paraId="4DCF48CD"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52%</w:t>
            </w:r>
          </w:p>
        </w:tc>
      </w:tr>
      <w:tr w:rsidR="00B40B6D" w14:paraId="7034477A" w14:textId="77777777">
        <w:tc>
          <w:tcPr>
            <w:tcW w:w="0" w:type="auto"/>
          </w:tcPr>
          <w:p w14:paraId="4C6BBF1C"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Я был(а) инициатором</w:t>
            </w:r>
          </w:p>
        </w:tc>
        <w:tc>
          <w:tcPr>
            <w:tcW w:w="0" w:type="auto"/>
          </w:tcPr>
          <w:p w14:paraId="5C8F714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0" w:type="auto"/>
          </w:tcPr>
          <w:p w14:paraId="05F8D3E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0" w:type="auto"/>
          </w:tcPr>
          <w:p w14:paraId="35E555F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0" w:type="auto"/>
          </w:tcPr>
          <w:p w14:paraId="3A1F24B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0" w:type="auto"/>
          </w:tcPr>
          <w:p w14:paraId="57D1623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0" w:type="auto"/>
          </w:tcPr>
          <w:p w14:paraId="16B1C5FA"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0" w:type="auto"/>
          </w:tcPr>
          <w:p w14:paraId="3D04D42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0" w:type="auto"/>
          </w:tcPr>
          <w:p w14:paraId="7D4C795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0" w:type="auto"/>
          </w:tcPr>
          <w:p w14:paraId="79D80B3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r>
      <w:tr w:rsidR="00B40B6D" w14:paraId="2D1F4D03" w14:textId="77777777">
        <w:tc>
          <w:tcPr>
            <w:tcW w:w="0" w:type="auto"/>
          </w:tcPr>
          <w:p w14:paraId="20A6FA33"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Руководство</w:t>
            </w:r>
          </w:p>
        </w:tc>
        <w:tc>
          <w:tcPr>
            <w:tcW w:w="0" w:type="auto"/>
          </w:tcPr>
          <w:p w14:paraId="40D93924"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25%</w:t>
            </w:r>
          </w:p>
        </w:tc>
        <w:tc>
          <w:tcPr>
            <w:tcW w:w="0" w:type="auto"/>
          </w:tcPr>
          <w:p w14:paraId="6871DFE9"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27%</w:t>
            </w:r>
          </w:p>
        </w:tc>
        <w:tc>
          <w:tcPr>
            <w:tcW w:w="0" w:type="auto"/>
          </w:tcPr>
          <w:p w14:paraId="73A7D29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0" w:type="auto"/>
          </w:tcPr>
          <w:p w14:paraId="08461E9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0" w:type="auto"/>
          </w:tcPr>
          <w:p w14:paraId="050FF13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0" w:type="auto"/>
          </w:tcPr>
          <w:p w14:paraId="4FA51EC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27%</w:t>
            </w:r>
          </w:p>
        </w:tc>
        <w:tc>
          <w:tcPr>
            <w:tcW w:w="0" w:type="auto"/>
          </w:tcPr>
          <w:p w14:paraId="0C9A6554"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27%</w:t>
            </w:r>
          </w:p>
        </w:tc>
        <w:tc>
          <w:tcPr>
            <w:tcW w:w="0" w:type="auto"/>
          </w:tcPr>
          <w:p w14:paraId="1A2E015D"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23%</w:t>
            </w:r>
          </w:p>
        </w:tc>
        <w:tc>
          <w:tcPr>
            <w:tcW w:w="0" w:type="auto"/>
          </w:tcPr>
          <w:p w14:paraId="71F708F3"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r>
      <w:tr w:rsidR="00B40B6D" w14:paraId="11BA51DB" w14:textId="77777777">
        <w:tc>
          <w:tcPr>
            <w:tcW w:w="0" w:type="auto"/>
          </w:tcPr>
          <w:p w14:paraId="24DA33F3"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Другое</w:t>
            </w:r>
          </w:p>
        </w:tc>
        <w:tc>
          <w:tcPr>
            <w:tcW w:w="0" w:type="auto"/>
          </w:tcPr>
          <w:p w14:paraId="6207AC2B"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0" w:type="auto"/>
          </w:tcPr>
          <w:p w14:paraId="5B64E4FB"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0" w:type="auto"/>
          </w:tcPr>
          <w:p w14:paraId="48B1589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0" w:type="auto"/>
          </w:tcPr>
          <w:p w14:paraId="56A03F71"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0" w:type="auto"/>
          </w:tcPr>
          <w:p w14:paraId="5CAEC0CB"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0" w:type="auto"/>
          </w:tcPr>
          <w:p w14:paraId="3727176B"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0" w:type="auto"/>
          </w:tcPr>
          <w:p w14:paraId="71BA3E6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0" w:type="auto"/>
          </w:tcPr>
          <w:p w14:paraId="10F81FA1"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w:t>
            </w:r>
          </w:p>
        </w:tc>
        <w:tc>
          <w:tcPr>
            <w:tcW w:w="0" w:type="auto"/>
          </w:tcPr>
          <w:p w14:paraId="19E217D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r>
      <w:tr w:rsidR="00B40B6D" w14:paraId="235E08E2" w14:textId="77777777">
        <w:tc>
          <w:tcPr>
            <w:tcW w:w="0" w:type="auto"/>
          </w:tcPr>
          <w:p w14:paraId="33E2E67F"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Затрудняюсь ответить</w:t>
            </w:r>
          </w:p>
        </w:tc>
        <w:tc>
          <w:tcPr>
            <w:tcW w:w="0" w:type="auto"/>
          </w:tcPr>
          <w:p w14:paraId="22B168D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c>
          <w:tcPr>
            <w:tcW w:w="0" w:type="auto"/>
          </w:tcPr>
          <w:p w14:paraId="0B1087C8"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w:t>
            </w:r>
          </w:p>
        </w:tc>
        <w:tc>
          <w:tcPr>
            <w:tcW w:w="0" w:type="auto"/>
          </w:tcPr>
          <w:p w14:paraId="1435BE8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0" w:type="auto"/>
          </w:tcPr>
          <w:p w14:paraId="6CDBF838"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0" w:type="auto"/>
          </w:tcPr>
          <w:p w14:paraId="4DCE63BF"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w:t>
            </w:r>
          </w:p>
        </w:tc>
        <w:tc>
          <w:tcPr>
            <w:tcW w:w="0" w:type="auto"/>
          </w:tcPr>
          <w:p w14:paraId="01D56358"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w:t>
            </w:r>
          </w:p>
        </w:tc>
        <w:tc>
          <w:tcPr>
            <w:tcW w:w="0" w:type="auto"/>
          </w:tcPr>
          <w:p w14:paraId="7250C8F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0" w:type="auto"/>
          </w:tcPr>
          <w:p w14:paraId="203B5739"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w:t>
            </w:r>
          </w:p>
        </w:tc>
        <w:tc>
          <w:tcPr>
            <w:tcW w:w="0" w:type="auto"/>
          </w:tcPr>
          <w:p w14:paraId="1F8DF0DD"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w:t>
            </w:r>
          </w:p>
        </w:tc>
      </w:tr>
    </w:tbl>
    <w:p w14:paraId="0F5EF14A" w14:textId="77777777" w:rsidR="004418EA" w:rsidRDefault="004418EA" w:rsidP="004418EA">
      <w:pPr>
        <w:spacing w:after="0" w:line="276" w:lineRule="auto"/>
        <w:ind w:firstLine="426"/>
        <w:rPr>
          <w:rFonts w:ascii="Times New Roman" w:eastAsia="Times New Roman" w:hAnsi="Times New Roman" w:cs="Times New Roman"/>
          <w:sz w:val="24"/>
          <w:szCs w:val="24"/>
          <w:lang w:eastAsia="ru-RU"/>
        </w:rPr>
      </w:pPr>
    </w:p>
    <w:p w14:paraId="55ADF8E2" w14:textId="28819C89" w:rsidR="004418EA" w:rsidRPr="004418EA" w:rsidRDefault="009226D3" w:rsidP="004418EA">
      <w:pPr>
        <w:spacing w:after="0" w:line="276" w:lineRule="auto"/>
        <w:ind w:firstLine="426"/>
        <w:rPr>
          <w:rFonts w:ascii="Times New Roman" w:eastAsia="Times New Roman" w:hAnsi="Times New Roman" w:cs="Times New Roman"/>
          <w:sz w:val="28"/>
          <w:szCs w:val="28"/>
          <w:lang w:eastAsia="ru-RU"/>
        </w:rPr>
      </w:pPr>
      <w:r w:rsidRPr="004418EA">
        <w:rPr>
          <w:rFonts w:ascii="Times New Roman" w:eastAsia="Times New Roman" w:hAnsi="Times New Roman" w:cs="Times New Roman"/>
          <w:sz w:val="28"/>
          <w:szCs w:val="28"/>
          <w:lang w:eastAsia="ru-RU"/>
        </w:rPr>
        <w:t>Таблица 4 – Динамика конфликтных ситуаций (руководство) с 2019-2023г</w:t>
      </w:r>
    </w:p>
    <w:tbl>
      <w:tblPr>
        <w:tblStyle w:val="a5"/>
        <w:tblW w:w="9735" w:type="dxa"/>
        <w:tblLook w:val="04A0" w:firstRow="1" w:lastRow="0" w:firstColumn="1" w:lastColumn="0" w:noHBand="0" w:noVBand="1"/>
      </w:tblPr>
      <w:tblGrid>
        <w:gridCol w:w="5286"/>
        <w:gridCol w:w="1483"/>
        <w:gridCol w:w="1483"/>
        <w:gridCol w:w="1483"/>
      </w:tblGrid>
      <w:tr w:rsidR="00B40B6D" w14:paraId="7C71F2F5" w14:textId="77777777">
        <w:tc>
          <w:tcPr>
            <w:tcW w:w="0" w:type="auto"/>
          </w:tcPr>
          <w:p w14:paraId="0D8F3198"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Вариант ответа</w:t>
            </w:r>
          </w:p>
        </w:tc>
        <w:tc>
          <w:tcPr>
            <w:tcW w:w="0" w:type="auto"/>
          </w:tcPr>
          <w:p w14:paraId="496E5FAC"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2023</w:t>
            </w:r>
          </w:p>
        </w:tc>
        <w:tc>
          <w:tcPr>
            <w:tcW w:w="0" w:type="auto"/>
          </w:tcPr>
          <w:p w14:paraId="2A591FF4"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2021</w:t>
            </w:r>
          </w:p>
        </w:tc>
        <w:tc>
          <w:tcPr>
            <w:tcW w:w="0" w:type="auto"/>
          </w:tcPr>
          <w:p w14:paraId="382B9EA5" w14:textId="77777777" w:rsidR="00B40B6D" w:rsidRDefault="009226D3">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2019</w:t>
            </w:r>
          </w:p>
        </w:tc>
      </w:tr>
      <w:tr w:rsidR="00B40B6D" w14:paraId="1B319AE1" w14:textId="77777777">
        <w:tc>
          <w:tcPr>
            <w:tcW w:w="0" w:type="auto"/>
          </w:tcPr>
          <w:p w14:paraId="3A82AB19"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было конфликтов</w:t>
            </w:r>
          </w:p>
        </w:tc>
        <w:tc>
          <w:tcPr>
            <w:tcW w:w="0" w:type="auto"/>
          </w:tcPr>
          <w:p w14:paraId="41EAAEE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51%</w:t>
            </w:r>
          </w:p>
        </w:tc>
        <w:tc>
          <w:tcPr>
            <w:tcW w:w="0" w:type="auto"/>
          </w:tcPr>
          <w:p w14:paraId="6345B9E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62%</w:t>
            </w:r>
          </w:p>
        </w:tc>
        <w:tc>
          <w:tcPr>
            <w:tcW w:w="0" w:type="auto"/>
          </w:tcPr>
          <w:p w14:paraId="04FA8E4C"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77%</w:t>
            </w:r>
          </w:p>
        </w:tc>
      </w:tr>
      <w:tr w:rsidR="00B40B6D" w14:paraId="0757D81C" w14:textId="77777777">
        <w:tc>
          <w:tcPr>
            <w:tcW w:w="0" w:type="auto"/>
          </w:tcPr>
          <w:p w14:paraId="590F7617"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Я был(а) инициатором</w:t>
            </w:r>
          </w:p>
        </w:tc>
        <w:tc>
          <w:tcPr>
            <w:tcW w:w="0" w:type="auto"/>
          </w:tcPr>
          <w:p w14:paraId="41322DB7"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0" w:type="auto"/>
          </w:tcPr>
          <w:p w14:paraId="3D10ABC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0" w:type="auto"/>
          </w:tcPr>
          <w:p w14:paraId="439A08F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r>
      <w:tr w:rsidR="00B40B6D" w14:paraId="74A1AE5D" w14:textId="77777777">
        <w:tc>
          <w:tcPr>
            <w:tcW w:w="0" w:type="auto"/>
          </w:tcPr>
          <w:p w14:paraId="500A69DC"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Руководство</w:t>
            </w:r>
          </w:p>
        </w:tc>
        <w:tc>
          <w:tcPr>
            <w:tcW w:w="0" w:type="auto"/>
          </w:tcPr>
          <w:p w14:paraId="3A8C05E6"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25%</w:t>
            </w:r>
          </w:p>
        </w:tc>
        <w:tc>
          <w:tcPr>
            <w:tcW w:w="0" w:type="auto"/>
          </w:tcPr>
          <w:p w14:paraId="28CB0E64"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19%</w:t>
            </w:r>
          </w:p>
        </w:tc>
        <w:tc>
          <w:tcPr>
            <w:tcW w:w="0" w:type="auto"/>
          </w:tcPr>
          <w:p w14:paraId="10F3D0E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r>
      <w:tr w:rsidR="00B40B6D" w14:paraId="69F08A50" w14:textId="77777777">
        <w:tc>
          <w:tcPr>
            <w:tcW w:w="0" w:type="auto"/>
          </w:tcPr>
          <w:p w14:paraId="79AB296E"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Другое</w:t>
            </w:r>
          </w:p>
        </w:tc>
        <w:tc>
          <w:tcPr>
            <w:tcW w:w="0" w:type="auto"/>
          </w:tcPr>
          <w:p w14:paraId="366166B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0" w:type="auto"/>
          </w:tcPr>
          <w:p w14:paraId="51AE106F"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0" w:type="auto"/>
          </w:tcPr>
          <w:p w14:paraId="1DB954A2"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r>
      <w:tr w:rsidR="00B40B6D" w14:paraId="7EC869CC" w14:textId="77777777">
        <w:tc>
          <w:tcPr>
            <w:tcW w:w="0" w:type="auto"/>
          </w:tcPr>
          <w:p w14:paraId="4BF7197F" w14:textId="77777777" w:rsidR="00B40B6D" w:rsidRDefault="009226D3">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Затрудняюсь ответить</w:t>
            </w:r>
          </w:p>
        </w:tc>
        <w:tc>
          <w:tcPr>
            <w:tcW w:w="0" w:type="auto"/>
          </w:tcPr>
          <w:p w14:paraId="6199EF55"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w:t>
            </w:r>
          </w:p>
        </w:tc>
        <w:tc>
          <w:tcPr>
            <w:tcW w:w="0" w:type="auto"/>
          </w:tcPr>
          <w:p w14:paraId="697F73AE"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0" w:type="auto"/>
          </w:tcPr>
          <w:p w14:paraId="5985D850" w14:textId="77777777" w:rsidR="00B40B6D" w:rsidRDefault="009226D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w:t>
            </w:r>
          </w:p>
        </w:tc>
      </w:tr>
    </w:tbl>
    <w:p w14:paraId="698FB729"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Исходя из таблиц (1-4) выходит следующее:</w:t>
      </w:r>
    </w:p>
    <w:p w14:paraId="49728A11" w14:textId="77777777" w:rsidR="00B40B6D" w:rsidRDefault="009226D3">
      <w:pPr>
        <w:spacing w:after="0" w:line="36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У 36% работающих людей имеют опыт конфликтов на рабочем месте. При этом каждый четвертый человек считает себя инициатором последней ссоры с коллегами, 8% обвиняют других участников рабочего процесса, и только 3% признают свою вину. В комментариях респонденты упоминают, что причиной конфликта могут быть не только рабочие вопросы, но и личная жизнь, организация офисного пространства, политические взгляды </w:t>
      </w:r>
      <w:r>
        <w:rPr>
          <w:rFonts w:ascii="Times New Roman" w:hAnsi="Times New Roman" w:cs="Times New Roman"/>
          <w:bCs/>
          <w:sz w:val="28"/>
          <w:szCs w:val="28"/>
        </w:rPr>
        <w:lastRenderedPageBreak/>
        <w:t>и другие факторы. К счастью, почти каждый второй россиянин (49%) никогда не сталкивался с конфликтами с коллегами.</w:t>
      </w:r>
    </w:p>
    <w:p w14:paraId="4A2796C6"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Конфликты с руководством также нередки: они происходили с 37% работающих россиян. Каждый четвертый человек винит в этом своего начальника, 7% винят других людей, а 5% открыто признают, что были инициаторами. 51% респондентов, у которых никогда не было конфликтов с руководством.</w:t>
      </w:r>
    </w:p>
    <w:p w14:paraId="6BD019A5"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Мужчины более склонны к конфликтам: они ссорятся с коллегами и начальством чаще, чем женщины. Среди респондентов с доходом свыше 80 тысяч рублей больше людей, которые открыто признают свою вину в конфликтах, а среди респондентов с доходом до 50 тысяч рублей больше тех, кто обвиняет коллег или руководителя. Об отсутствии опыта конфликтов как с коллегами, так и с руководителем чаще сообщают респонденты в возрасте до 34 лет.</w:t>
      </w:r>
    </w:p>
    <w:p w14:paraId="2974C87A"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За последние 4 года россияне стали чаще сталкиваться с конфликтами на работе: по сравнению с 2019 годом увеличилось число респондентов, которые когда-либо ссорились с коллегами, и число тех, у кого были конфликты с начальством. Ситуация в командах начала накаляться во время пандемии, и по сравнению с 2021 годом количество россиян, имеющих опыт конфликтов с руководством, увеличилось на 8 процентных пунктов. Россияне чаще называют своих оппонентов инициаторами споров, и сейчас это происходит еще чаще. Но не всегда конфликт отрицательно влияет на эмоциональное выгорание.</w:t>
      </w:r>
    </w:p>
    <w:p w14:paraId="003BBBC7" w14:textId="7A356C86"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 xml:space="preserve">Конфликт, который часто избегают, не обязательно </w:t>
      </w:r>
      <w:r w:rsidR="004418EA">
        <w:rPr>
          <w:rFonts w:ascii="Times New Roman" w:hAnsi="Times New Roman" w:cs="Times New Roman"/>
          <w:bCs/>
          <w:sz w:val="28"/>
          <w:szCs w:val="28"/>
        </w:rPr>
        <w:t>негативен.</w:t>
      </w:r>
      <w:r>
        <w:rPr>
          <w:rFonts w:ascii="Times New Roman" w:hAnsi="Times New Roman" w:cs="Times New Roman"/>
          <w:bCs/>
          <w:sz w:val="28"/>
          <w:szCs w:val="28"/>
        </w:rPr>
        <w:t xml:space="preserve"> На самом деле, конфликт может быть полезным для организаций, поскольку он способствует открытости и помогает избежать группового мышления, которое может навредить многим организациям. Главное - научиться эффективно управлять конфликтом, чтобы он стал катализатором развития организации, а не препятствием. </w:t>
      </w:r>
      <w:r w:rsidRPr="004418EA">
        <w:rPr>
          <w:rFonts w:ascii="Times New Roman" w:hAnsi="Times New Roman" w:cs="Times New Roman"/>
          <w:bCs/>
          <w:sz w:val="28"/>
          <w:szCs w:val="28"/>
        </w:rPr>
        <w:t>[</w:t>
      </w:r>
      <w:r>
        <w:rPr>
          <w:rFonts w:ascii="Times New Roman" w:hAnsi="Times New Roman" w:cs="Times New Roman"/>
          <w:bCs/>
          <w:sz w:val="28"/>
          <w:szCs w:val="28"/>
        </w:rPr>
        <w:t>1</w:t>
      </w:r>
      <w:r w:rsidRPr="004418EA">
        <w:rPr>
          <w:rFonts w:ascii="Times New Roman" w:hAnsi="Times New Roman" w:cs="Times New Roman"/>
          <w:bCs/>
          <w:sz w:val="28"/>
          <w:szCs w:val="28"/>
        </w:rPr>
        <w:t>,</w:t>
      </w:r>
      <w:r>
        <w:rPr>
          <w:rFonts w:ascii="Times New Roman" w:hAnsi="Times New Roman" w:cs="Times New Roman"/>
          <w:bCs/>
          <w:sz w:val="28"/>
          <w:szCs w:val="28"/>
        </w:rPr>
        <w:t>3</w:t>
      </w:r>
      <w:r w:rsidRPr="004418EA">
        <w:rPr>
          <w:rFonts w:ascii="Times New Roman" w:hAnsi="Times New Roman" w:cs="Times New Roman"/>
          <w:bCs/>
          <w:sz w:val="28"/>
          <w:szCs w:val="28"/>
        </w:rPr>
        <w:t>]</w:t>
      </w:r>
      <w:r>
        <w:rPr>
          <w:rFonts w:ascii="Times New Roman" w:hAnsi="Times New Roman" w:cs="Times New Roman"/>
          <w:bCs/>
          <w:sz w:val="28"/>
          <w:szCs w:val="28"/>
        </w:rPr>
        <w:t>.</w:t>
      </w:r>
    </w:p>
    <w:p w14:paraId="0E9F7166"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lastRenderedPageBreak/>
        <w:t>Конфликт поощряет новое мышление</w:t>
      </w:r>
    </w:p>
    <w:p w14:paraId="15CE2110"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Рассмотрение другой точки зрения, которая в определенных случаях представляет собой конфликт, может открыть новые возможности и помочь генерировать новые идеи.</w:t>
      </w:r>
    </w:p>
    <w:p w14:paraId="1FD71DD7"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Конфликт поднимает вопросы</w:t>
      </w:r>
    </w:p>
    <w:p w14:paraId="1AA08187"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 xml:space="preserve">Организационный конфликт обычно приводит к ряду вопросов для тех, кто находится по обе стороны каких-либо проблем. Эти вопросы могут привести к новым идеям и прорывам в мышлении, которые могут принести пользу отдельным лицам, отделам и организациям. </w:t>
      </w:r>
      <w:r w:rsidRPr="004418EA">
        <w:rPr>
          <w:rFonts w:ascii="Times New Roman" w:hAnsi="Times New Roman" w:cs="Times New Roman"/>
          <w:bCs/>
          <w:sz w:val="28"/>
          <w:szCs w:val="28"/>
        </w:rPr>
        <w:t>[3]</w:t>
      </w:r>
      <w:r>
        <w:rPr>
          <w:rFonts w:ascii="Times New Roman" w:hAnsi="Times New Roman" w:cs="Times New Roman"/>
          <w:bCs/>
          <w:sz w:val="28"/>
          <w:szCs w:val="28"/>
        </w:rPr>
        <w:t>.</w:t>
      </w:r>
    </w:p>
    <w:p w14:paraId="1A95DB7B"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Конфликт укрепляет отношения</w:t>
      </w:r>
    </w:p>
    <w:p w14:paraId="0211C372"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 xml:space="preserve">Быть сговорчивым приятно, но поощрение конфликта на самом деле может укрепить отношения. Организационный конфликт между отдельными лицами, подразделениями и даже конкурентами может помочь построить отношения на основе взаимопонимания и уважения. Умение слушать и умение учиться приводит к пониманию, ценному обеими сторонами в любой конфликтной ситуации. </w:t>
      </w:r>
    </w:p>
    <w:p w14:paraId="7E83A402"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Конфликт открывает умы</w:t>
      </w:r>
    </w:p>
    <w:p w14:paraId="1B37D864"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 xml:space="preserve">Организации, которые учат сотрудников эффективному управлению конфликтами, создают атмосферу инноваций, которая поощряет творческое мышление и открывает умы для новых, ранее неизведанных возможностей. Рассмотрение возможности новых подходов к решению задач и удовлетворения требований конкурентного делового мира может привести к улучшениям, которые принесут пользу как персоналу, так и организации. </w:t>
      </w:r>
      <w:r w:rsidRPr="004418EA">
        <w:rPr>
          <w:rFonts w:ascii="Times New Roman" w:hAnsi="Times New Roman" w:cs="Times New Roman"/>
          <w:bCs/>
          <w:sz w:val="28"/>
          <w:szCs w:val="28"/>
        </w:rPr>
        <w:t>[2]</w:t>
      </w:r>
      <w:r>
        <w:rPr>
          <w:rFonts w:ascii="Times New Roman" w:hAnsi="Times New Roman" w:cs="Times New Roman"/>
          <w:bCs/>
          <w:sz w:val="28"/>
          <w:szCs w:val="28"/>
        </w:rPr>
        <w:t>.</w:t>
      </w:r>
    </w:p>
    <w:p w14:paraId="487541E1"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Конфликты лучше застоя</w:t>
      </w:r>
    </w:p>
    <w:p w14:paraId="556D2E80" w14:textId="77777777" w:rsidR="00B40B6D" w:rsidRDefault="009226D3">
      <w:pPr>
        <w:spacing w:after="0" w:line="360" w:lineRule="auto"/>
        <w:ind w:firstLine="397"/>
        <w:jc w:val="both"/>
        <w:rPr>
          <w:rFonts w:ascii="Times New Roman" w:hAnsi="Times New Roman" w:cs="Times New Roman"/>
          <w:bCs/>
          <w:sz w:val="28"/>
          <w:szCs w:val="28"/>
        </w:rPr>
      </w:pPr>
      <w:r>
        <w:rPr>
          <w:rFonts w:ascii="Times New Roman" w:hAnsi="Times New Roman" w:cs="Times New Roman"/>
          <w:bCs/>
          <w:sz w:val="28"/>
          <w:szCs w:val="28"/>
        </w:rPr>
        <w:t xml:space="preserve">Организации, которые избегают конфликтов, избегают изменений. Избегать изменений бесполезно и может привести к краху даже успешных организаций. Компании, которые поощряют сотрудников подходить к конфликтам позитивно и продуктивно, могут преодолеть застой, который </w:t>
      </w:r>
      <w:r>
        <w:rPr>
          <w:rFonts w:ascii="Times New Roman" w:hAnsi="Times New Roman" w:cs="Times New Roman"/>
          <w:bCs/>
          <w:sz w:val="28"/>
          <w:szCs w:val="28"/>
        </w:rPr>
        <w:lastRenderedPageBreak/>
        <w:t xml:space="preserve">открывает двери конкурентам и ставит под сомнение способность продолжать предоставлять клиентам новые инновационные решения для удовлетворения их потребностей. </w:t>
      </w:r>
      <w:r w:rsidRPr="004418EA">
        <w:rPr>
          <w:rFonts w:ascii="Times New Roman" w:hAnsi="Times New Roman" w:cs="Times New Roman"/>
          <w:bCs/>
          <w:sz w:val="28"/>
          <w:szCs w:val="28"/>
        </w:rPr>
        <w:t>[</w:t>
      </w:r>
      <w:r>
        <w:rPr>
          <w:rFonts w:ascii="Times New Roman" w:hAnsi="Times New Roman" w:cs="Times New Roman"/>
          <w:bCs/>
          <w:sz w:val="28"/>
          <w:szCs w:val="28"/>
        </w:rPr>
        <w:t>2</w:t>
      </w:r>
      <w:r w:rsidRPr="004418EA">
        <w:rPr>
          <w:rFonts w:ascii="Times New Roman" w:hAnsi="Times New Roman" w:cs="Times New Roman"/>
          <w:bCs/>
          <w:sz w:val="28"/>
          <w:szCs w:val="28"/>
        </w:rPr>
        <w:t>]</w:t>
      </w:r>
      <w:r>
        <w:rPr>
          <w:rFonts w:ascii="Times New Roman" w:hAnsi="Times New Roman" w:cs="Times New Roman"/>
          <w:bCs/>
          <w:sz w:val="28"/>
          <w:szCs w:val="28"/>
        </w:rPr>
        <w:t>.</w:t>
      </w:r>
    </w:p>
    <w:p w14:paraId="589DD591" w14:textId="77777777" w:rsidR="00B40B6D" w:rsidRDefault="009226D3">
      <w:pPr>
        <w:spacing w:after="0" w:line="360" w:lineRule="auto"/>
        <w:ind w:firstLine="709"/>
        <w:jc w:val="both"/>
        <w:rPr>
          <w:rFonts w:ascii="Times New Roman" w:hAnsi="Times New Roman" w:cs="Times New Roman"/>
          <w:sz w:val="28"/>
          <w:szCs w:val="28"/>
        </w:rPr>
      </w:pPr>
      <w:r>
        <w:rPr>
          <w:rFonts w:ascii="Times New Roman" w:hAnsi="Times New Roman" w:cs="Times New Roman"/>
          <w:b/>
          <w:sz w:val="28"/>
          <w:szCs w:val="28"/>
        </w:rPr>
        <w:t>Выводы.</w:t>
      </w:r>
      <w:r>
        <w:rPr>
          <w:rFonts w:ascii="Times New Roman" w:hAnsi="Times New Roman" w:cs="Times New Roman"/>
          <w:sz w:val="28"/>
          <w:szCs w:val="28"/>
        </w:rPr>
        <w:t xml:space="preserve"> </w:t>
      </w:r>
      <w:r>
        <w:rPr>
          <w:rFonts w:ascii="Times New Roman" w:hAnsi="Times New Roman" w:cs="Times New Roman"/>
          <w:bCs/>
          <w:sz w:val="28"/>
          <w:szCs w:val="28"/>
        </w:rPr>
        <w:t>Конфликты на рабочем месте могут стать дополнительным источником стресса и напряжения, что может способствовать развитию эмоционального выгорания. Конфликты с коллегами могут быть вызваны как объективными, так и субъективными причинами. По данным сервиса по поиску высокооплачиваемой работы «</w:t>
      </w:r>
      <w:proofErr w:type="spellStart"/>
      <w:r>
        <w:rPr>
          <w:rFonts w:ascii="Times New Roman" w:hAnsi="Times New Roman" w:cs="Times New Roman"/>
          <w:bCs/>
          <w:sz w:val="28"/>
          <w:szCs w:val="28"/>
          <w:lang w:val="en-US"/>
        </w:rPr>
        <w:t>SuperJob</w:t>
      </w:r>
      <w:proofErr w:type="spellEnd"/>
      <w:r>
        <w:rPr>
          <w:rFonts w:ascii="Times New Roman" w:hAnsi="Times New Roman" w:cs="Times New Roman"/>
          <w:bCs/>
          <w:sz w:val="28"/>
          <w:szCs w:val="28"/>
        </w:rPr>
        <w:t xml:space="preserve">» за последние 4 года россияне стали чаще сталкиваться с конфликтами на работе (больше на 24 пункта) за 2019-2023 год. Ввиду этого увеличивается и эмоциональное выгорание. Статистика журнала «РБК» показывает, что главной причиной </w:t>
      </w:r>
      <w:proofErr w:type="spellStart"/>
      <w:r>
        <w:rPr>
          <w:rFonts w:ascii="Times New Roman" w:hAnsi="Times New Roman" w:cs="Times New Roman"/>
          <w:bCs/>
          <w:sz w:val="28"/>
          <w:szCs w:val="28"/>
        </w:rPr>
        <w:t>профессионаного</w:t>
      </w:r>
      <w:proofErr w:type="spellEnd"/>
      <w:r>
        <w:rPr>
          <w:rFonts w:ascii="Times New Roman" w:hAnsi="Times New Roman" w:cs="Times New Roman"/>
          <w:bCs/>
          <w:sz w:val="28"/>
          <w:szCs w:val="28"/>
        </w:rPr>
        <w:t xml:space="preserve"> выгорания, согласно 42% респондентов, являются </w:t>
      </w:r>
      <w:proofErr w:type="spellStart"/>
      <w:r>
        <w:rPr>
          <w:rFonts w:ascii="Times New Roman" w:hAnsi="Times New Roman" w:cs="Times New Roman"/>
          <w:bCs/>
          <w:sz w:val="28"/>
          <w:szCs w:val="28"/>
        </w:rPr>
        <w:t>постояные</w:t>
      </w:r>
      <w:proofErr w:type="spellEnd"/>
      <w:r>
        <w:rPr>
          <w:rFonts w:ascii="Times New Roman" w:hAnsi="Times New Roman" w:cs="Times New Roman"/>
          <w:bCs/>
          <w:sz w:val="28"/>
          <w:szCs w:val="28"/>
        </w:rPr>
        <w:t xml:space="preserve"> стрессовые ситуации и нервное напряжение на рабочем месте. Однако не все виды конфликты приводят к эмоциональному выгоранию, </w:t>
      </w:r>
      <w:proofErr w:type="spellStart"/>
      <w:r>
        <w:rPr>
          <w:rFonts w:ascii="Times New Roman" w:hAnsi="Times New Roman" w:cs="Times New Roman"/>
          <w:bCs/>
          <w:sz w:val="28"/>
          <w:szCs w:val="28"/>
        </w:rPr>
        <w:t>Конструктивыный</w:t>
      </w:r>
      <w:proofErr w:type="spellEnd"/>
      <w:r>
        <w:rPr>
          <w:rFonts w:ascii="Times New Roman" w:hAnsi="Times New Roman" w:cs="Times New Roman"/>
          <w:bCs/>
          <w:sz w:val="28"/>
          <w:szCs w:val="28"/>
        </w:rPr>
        <w:t xml:space="preserve"> конфликт может положительно влиять на сотрудников.</w:t>
      </w:r>
    </w:p>
    <w:p w14:paraId="3A16F930" w14:textId="77777777" w:rsidR="00B40B6D" w:rsidRDefault="00B40B6D">
      <w:pPr>
        <w:spacing w:after="0" w:line="360" w:lineRule="auto"/>
        <w:ind w:firstLine="397"/>
        <w:jc w:val="center"/>
        <w:rPr>
          <w:rFonts w:ascii="Times New Roman" w:hAnsi="Times New Roman" w:cs="Times New Roman"/>
          <w:b/>
          <w:sz w:val="28"/>
          <w:szCs w:val="28"/>
        </w:rPr>
      </w:pPr>
    </w:p>
    <w:p w14:paraId="1E62744A" w14:textId="77777777" w:rsidR="00B40B6D" w:rsidRDefault="009226D3">
      <w:pPr>
        <w:spacing w:after="0" w:line="360" w:lineRule="auto"/>
        <w:ind w:firstLine="397"/>
        <w:jc w:val="center"/>
        <w:rPr>
          <w:rFonts w:ascii="Times New Roman" w:hAnsi="Times New Roman" w:cs="Times New Roman"/>
          <w:b/>
          <w:sz w:val="28"/>
          <w:szCs w:val="28"/>
        </w:rPr>
      </w:pPr>
      <w:r>
        <w:rPr>
          <w:rFonts w:ascii="Times New Roman" w:hAnsi="Times New Roman" w:cs="Times New Roman"/>
          <w:b/>
          <w:sz w:val="28"/>
          <w:szCs w:val="28"/>
        </w:rPr>
        <w:t>Список литературы:</w:t>
      </w:r>
    </w:p>
    <w:p w14:paraId="42140A28" w14:textId="77777777" w:rsidR="00B40B6D" w:rsidRDefault="00320247">
      <w:pPr>
        <w:pStyle w:val="a6"/>
        <w:numPr>
          <w:ilvl w:val="0"/>
          <w:numId w:val="4"/>
        </w:numPr>
        <w:shd w:val="clear" w:color="auto" w:fill="FCFCFC"/>
        <w:spacing w:after="0" w:line="360" w:lineRule="auto"/>
        <w:ind w:left="0" w:firstLine="709"/>
        <w:jc w:val="both"/>
        <w:rPr>
          <w:rFonts w:ascii="Times New Roman" w:hAnsi="Times New Roman" w:cs="Times New Roman"/>
          <w:color w:val="222222"/>
          <w:sz w:val="28"/>
          <w:szCs w:val="28"/>
          <w:lang w:val="en-US"/>
        </w:rPr>
      </w:pPr>
      <w:hyperlink r:id="rId9" w:history="1">
        <w:r w:rsidR="009226D3">
          <w:rPr>
            <w:rStyle w:val="a3"/>
            <w:rFonts w:ascii="Times New Roman" w:hAnsi="Times New Roman" w:cs="Times New Roman"/>
            <w:color w:val="000000"/>
            <w:sz w:val="28"/>
            <w:szCs w:val="28"/>
            <w:u w:val="none"/>
            <w:lang w:val="en-US"/>
          </w:rPr>
          <w:t>Harvard Business Review; The Good Fight - How Conflict Can Help Your Idea; John Kotter; Dec. 14, 2010</w:t>
        </w:r>
      </w:hyperlink>
    </w:p>
    <w:p w14:paraId="15D6811E" w14:textId="77777777" w:rsidR="00B40B6D" w:rsidRDefault="00320247">
      <w:pPr>
        <w:pStyle w:val="a6"/>
        <w:numPr>
          <w:ilvl w:val="0"/>
          <w:numId w:val="4"/>
        </w:numPr>
        <w:shd w:val="clear" w:color="auto" w:fill="FCFCFC"/>
        <w:spacing w:before="100" w:beforeAutospacing="1" w:after="100" w:afterAutospacing="1" w:line="360" w:lineRule="auto"/>
        <w:ind w:left="0" w:firstLine="709"/>
        <w:jc w:val="both"/>
        <w:rPr>
          <w:rFonts w:ascii="Times New Roman" w:hAnsi="Times New Roman" w:cs="Times New Roman"/>
          <w:color w:val="222222"/>
          <w:sz w:val="28"/>
          <w:szCs w:val="28"/>
          <w:lang w:val="en-US"/>
        </w:rPr>
      </w:pPr>
      <w:hyperlink r:id="rId10" w:history="1">
        <w:r w:rsidR="009226D3">
          <w:rPr>
            <w:rStyle w:val="a3"/>
            <w:rFonts w:ascii="Times New Roman" w:hAnsi="Times New Roman" w:cs="Times New Roman"/>
            <w:color w:val="000000"/>
            <w:sz w:val="28"/>
            <w:szCs w:val="28"/>
            <w:u w:val="none"/>
            <w:lang w:val="en-US"/>
          </w:rPr>
          <w:t>Psych Central; How Conflict Can Improve Your Relationship; Margarita Tartakovsky</w:t>
        </w:r>
      </w:hyperlink>
    </w:p>
    <w:p w14:paraId="6124148B" w14:textId="77777777" w:rsidR="00B40B6D" w:rsidRDefault="00320247">
      <w:pPr>
        <w:pStyle w:val="a6"/>
        <w:numPr>
          <w:ilvl w:val="0"/>
          <w:numId w:val="4"/>
        </w:numPr>
        <w:shd w:val="clear" w:color="auto" w:fill="FCFCFC"/>
        <w:spacing w:before="100" w:beforeAutospacing="1" w:after="100" w:afterAutospacing="1" w:line="360" w:lineRule="auto"/>
        <w:ind w:left="0" w:firstLine="709"/>
        <w:jc w:val="both"/>
        <w:rPr>
          <w:rFonts w:ascii="Times New Roman" w:hAnsi="Times New Roman" w:cs="Times New Roman"/>
          <w:color w:val="222222"/>
          <w:sz w:val="28"/>
          <w:szCs w:val="28"/>
          <w:lang w:val="en-US"/>
        </w:rPr>
      </w:pPr>
      <w:hyperlink r:id="rId11" w:history="1">
        <w:r w:rsidR="009226D3">
          <w:rPr>
            <w:rStyle w:val="a3"/>
            <w:rFonts w:ascii="Times New Roman" w:hAnsi="Times New Roman" w:cs="Times New Roman"/>
            <w:color w:val="000000"/>
            <w:sz w:val="28"/>
            <w:szCs w:val="28"/>
            <w:u w:val="none"/>
            <w:lang w:val="en-US"/>
          </w:rPr>
          <w:t>QSR; Why Conflict Helps; Robin Van Tan; January 2011</w:t>
        </w:r>
      </w:hyperlink>
    </w:p>
    <w:p w14:paraId="4034FEA0" w14:textId="77777777" w:rsidR="00B40B6D" w:rsidRDefault="009226D3">
      <w:pPr>
        <w:pStyle w:val="a6"/>
        <w:numPr>
          <w:ilvl w:val="0"/>
          <w:numId w:val="4"/>
        </w:numPr>
        <w:spacing w:line="360" w:lineRule="auto"/>
        <w:ind w:left="0" w:firstLine="709"/>
        <w:jc w:val="both"/>
        <w:rPr>
          <w:rFonts w:ascii="Times New Roman" w:hAnsi="Times New Roman" w:cs="Times New Roman"/>
          <w:sz w:val="28"/>
          <w:szCs w:val="28"/>
        </w:rPr>
      </w:pPr>
      <w:proofErr w:type="spellStart"/>
      <w:r>
        <w:rPr>
          <w:rFonts w:ascii="Times New Roman" w:hAnsi="Times New Roman" w:cs="Times New Roman"/>
          <w:sz w:val="28"/>
          <w:szCs w:val="28"/>
        </w:rPr>
        <w:t>Анцупов</w:t>
      </w:r>
      <w:proofErr w:type="spellEnd"/>
      <w:r>
        <w:rPr>
          <w:rFonts w:ascii="Times New Roman" w:hAnsi="Times New Roman" w:cs="Times New Roman"/>
          <w:sz w:val="28"/>
          <w:szCs w:val="28"/>
        </w:rPr>
        <w:t xml:space="preserve"> А. Я., Шипилов А. И. — Конфликтология</w:t>
      </w:r>
    </w:p>
    <w:p w14:paraId="4C1909B4" w14:textId="77777777" w:rsidR="00B40B6D" w:rsidRDefault="009226D3">
      <w:pPr>
        <w:pStyle w:val="a6"/>
        <w:numPr>
          <w:ilvl w:val="0"/>
          <w:numId w:val="4"/>
        </w:numPr>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Леонид Семенович Чутко -д.м.н., проф., руководитель центра поведенче</w:t>
      </w:r>
      <w:r>
        <w:rPr>
          <w:rFonts w:ascii="Times New Roman" w:eastAsia="Times New Roman" w:hAnsi="Times New Roman" w:cs="Times New Roman"/>
          <w:sz w:val="28"/>
          <w:szCs w:val="28"/>
          <w:lang w:eastAsia="ru-RU"/>
        </w:rPr>
        <w:softHyphen/>
        <w:t>ской неврологии и заведующий лабораторией коррекции психического раз</w:t>
      </w:r>
      <w:r>
        <w:rPr>
          <w:rFonts w:ascii="Times New Roman" w:eastAsia="Times New Roman" w:hAnsi="Times New Roman" w:cs="Times New Roman"/>
          <w:sz w:val="28"/>
          <w:szCs w:val="28"/>
          <w:lang w:eastAsia="ru-RU"/>
        </w:rPr>
        <w:softHyphen/>
        <w:t xml:space="preserve">вития и адаптации ФГБУН Институт мозга человека им. </w:t>
      </w:r>
      <w:proofErr w:type="spellStart"/>
      <w:r>
        <w:rPr>
          <w:rFonts w:ascii="Times New Roman" w:eastAsia="Times New Roman" w:hAnsi="Times New Roman" w:cs="Times New Roman"/>
          <w:sz w:val="28"/>
          <w:szCs w:val="28"/>
          <w:lang w:eastAsia="ru-RU"/>
        </w:rPr>
        <w:t>Н.П.Бехтеревой</w:t>
      </w:r>
      <w:proofErr w:type="spellEnd"/>
      <w:r>
        <w:rPr>
          <w:rFonts w:ascii="Times New Roman" w:eastAsia="Times New Roman" w:hAnsi="Times New Roman" w:cs="Times New Roman"/>
          <w:sz w:val="28"/>
          <w:szCs w:val="28"/>
          <w:lang w:eastAsia="ru-RU"/>
        </w:rPr>
        <w:t xml:space="preserve"> РАН; Наталия Викторовна Козина - </w:t>
      </w:r>
      <w:proofErr w:type="spellStart"/>
      <w:r>
        <w:rPr>
          <w:rFonts w:ascii="Times New Roman" w:eastAsia="Times New Roman" w:hAnsi="Times New Roman" w:cs="Times New Roman"/>
          <w:sz w:val="28"/>
          <w:szCs w:val="28"/>
          <w:lang w:eastAsia="ru-RU"/>
        </w:rPr>
        <w:t>к.псх.н</w:t>
      </w:r>
      <w:proofErr w:type="spellEnd"/>
      <w:r>
        <w:rPr>
          <w:rFonts w:ascii="Times New Roman" w:eastAsia="Times New Roman" w:hAnsi="Times New Roman" w:cs="Times New Roman"/>
          <w:sz w:val="28"/>
          <w:szCs w:val="28"/>
          <w:lang w:eastAsia="ru-RU"/>
        </w:rPr>
        <w:t>., доц. кафедры клинической пси</w:t>
      </w:r>
      <w:r>
        <w:rPr>
          <w:rFonts w:ascii="Times New Roman" w:eastAsia="Times New Roman" w:hAnsi="Times New Roman" w:cs="Times New Roman"/>
          <w:sz w:val="28"/>
          <w:szCs w:val="28"/>
          <w:lang w:eastAsia="ru-RU"/>
        </w:rPr>
        <w:softHyphen/>
        <w:t xml:space="preserve">хологии ГБОУ ВПО Санкт-Петербургский гос. педиатр, </w:t>
      </w:r>
      <w:r>
        <w:rPr>
          <w:rFonts w:ascii="Times New Roman" w:eastAsia="Times New Roman" w:hAnsi="Times New Roman" w:cs="Times New Roman"/>
          <w:sz w:val="28"/>
          <w:szCs w:val="28"/>
          <w:lang w:eastAsia="ru-RU"/>
        </w:rPr>
        <w:lastRenderedPageBreak/>
        <w:t>мед. университет Минздравсоцразвития РФ</w:t>
      </w:r>
      <w:r>
        <w:rPr>
          <w:rFonts w:ascii="Times New Roman" w:hAnsi="Times New Roman" w:cs="Times New Roman"/>
          <w:color w:val="222222"/>
          <w:sz w:val="28"/>
          <w:szCs w:val="28"/>
        </w:rPr>
        <w:t>. - Синдром эмоционального выгорания</w:t>
      </w:r>
    </w:p>
    <w:p w14:paraId="77962677" w14:textId="77777777" w:rsidR="00B40B6D" w:rsidRDefault="009226D3">
      <w:pPr>
        <w:pStyle w:val="a6"/>
        <w:shd w:val="clear" w:color="auto" w:fill="FFFFFF"/>
        <w:spacing w:before="15" w:after="0" w:line="360" w:lineRule="auto"/>
        <w:ind w:left="709"/>
        <w:jc w:val="center"/>
        <w:rPr>
          <w:rFonts w:ascii="Times New Roman" w:eastAsia="Times New Roman" w:hAnsi="Times New Roman" w:cs="Times New Roman"/>
          <w:sz w:val="28"/>
          <w:szCs w:val="28"/>
          <w:lang w:eastAsia="ru-RU"/>
        </w:rPr>
      </w:pPr>
      <w:r>
        <w:rPr>
          <w:rFonts w:ascii="Times New Roman" w:hAnsi="Times New Roman" w:cs="Times New Roman"/>
          <w:color w:val="222222"/>
          <w:sz w:val="28"/>
          <w:szCs w:val="28"/>
        </w:rPr>
        <w:t>Дополнительная литература:</w:t>
      </w:r>
    </w:p>
    <w:p w14:paraId="564E8888" w14:textId="77777777" w:rsidR="00B40B6D" w:rsidRDefault="009226D3">
      <w:pPr>
        <w:pStyle w:val="a6"/>
        <w:numPr>
          <w:ilvl w:val="0"/>
          <w:numId w:val="4"/>
        </w:numPr>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Федорова А.В. Конфликтология. Для экономистов и менеджеров. Учебное пособие. М.: </w:t>
      </w:r>
      <w:proofErr w:type="spellStart"/>
      <w:r>
        <w:rPr>
          <w:rFonts w:ascii="Times New Roman" w:eastAsia="Times New Roman" w:hAnsi="Times New Roman" w:cs="Times New Roman"/>
          <w:sz w:val="28"/>
          <w:szCs w:val="28"/>
          <w:lang w:eastAsia="ru-RU"/>
        </w:rPr>
        <w:t>КноРус</w:t>
      </w:r>
      <w:proofErr w:type="spellEnd"/>
      <w:r>
        <w:rPr>
          <w:rFonts w:ascii="Times New Roman" w:eastAsia="Times New Roman" w:hAnsi="Times New Roman" w:cs="Times New Roman"/>
          <w:sz w:val="28"/>
          <w:szCs w:val="28"/>
          <w:lang w:eastAsia="ru-RU"/>
        </w:rPr>
        <w:t>, 2019. 212 с.</w:t>
      </w:r>
    </w:p>
    <w:p w14:paraId="1DD8B96D" w14:textId="77777777" w:rsidR="00B40B6D" w:rsidRDefault="009226D3">
      <w:pPr>
        <w:pStyle w:val="a6"/>
        <w:numPr>
          <w:ilvl w:val="0"/>
          <w:numId w:val="4"/>
        </w:numPr>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Фесенко О. П., Колесникова С. В. Практикум по конфликтологии, </w:t>
      </w:r>
      <w:proofErr w:type="gramStart"/>
      <w:r>
        <w:rPr>
          <w:rFonts w:ascii="Times New Roman" w:eastAsia="Times New Roman" w:hAnsi="Times New Roman" w:cs="Times New Roman"/>
          <w:sz w:val="28"/>
          <w:szCs w:val="28"/>
          <w:lang w:eastAsia="ru-RU"/>
        </w:rPr>
        <w:t>или Учимся</w:t>
      </w:r>
      <w:proofErr w:type="gramEnd"/>
      <w:r>
        <w:rPr>
          <w:rFonts w:ascii="Times New Roman" w:eastAsia="Times New Roman" w:hAnsi="Times New Roman" w:cs="Times New Roman"/>
          <w:sz w:val="28"/>
          <w:szCs w:val="28"/>
          <w:lang w:eastAsia="ru-RU"/>
        </w:rPr>
        <w:t xml:space="preserve"> разрешать конфликты. Учебное пособие / под ред. </w:t>
      </w:r>
      <w:proofErr w:type="spellStart"/>
      <w:r>
        <w:rPr>
          <w:rFonts w:ascii="Times New Roman" w:eastAsia="Times New Roman" w:hAnsi="Times New Roman" w:cs="Times New Roman"/>
          <w:sz w:val="28"/>
          <w:szCs w:val="28"/>
          <w:lang w:eastAsia="ru-RU"/>
        </w:rPr>
        <w:t>Фельдштейн</w:t>
      </w:r>
      <w:proofErr w:type="spellEnd"/>
      <w:r>
        <w:rPr>
          <w:rFonts w:ascii="Times New Roman" w:eastAsia="Times New Roman" w:hAnsi="Times New Roman" w:cs="Times New Roman"/>
          <w:sz w:val="28"/>
          <w:szCs w:val="28"/>
          <w:lang w:eastAsia="ru-RU"/>
        </w:rPr>
        <w:t xml:space="preserve"> Д. И. М.: НОУ ВПО Московский психолого-социальный университет, Флинта 2015, 128 с.</w:t>
      </w:r>
    </w:p>
    <w:p w14:paraId="1E4E5348" w14:textId="77777777" w:rsidR="00B40B6D" w:rsidRDefault="009226D3">
      <w:pPr>
        <w:pStyle w:val="a6"/>
        <w:numPr>
          <w:ilvl w:val="0"/>
          <w:numId w:val="4"/>
        </w:numPr>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Шарков Ф.И., Сперанский В.И. Общая конфликтология. Учебник для бакалавров. 2-е изд., стер. М.: Дашков и К, 2020. 236 с.</w:t>
      </w:r>
    </w:p>
    <w:p w14:paraId="3DDDABFA" w14:textId="77777777" w:rsidR="00B40B6D" w:rsidRDefault="00B40B6D">
      <w:pPr>
        <w:pStyle w:val="a6"/>
        <w:shd w:val="clear" w:color="auto" w:fill="FFFFFF"/>
        <w:spacing w:before="15" w:after="0" w:line="360" w:lineRule="auto"/>
        <w:ind w:left="709"/>
        <w:jc w:val="both"/>
        <w:rPr>
          <w:rFonts w:ascii="Times New Roman" w:eastAsia="Times New Roman" w:hAnsi="Times New Roman" w:cs="Times New Roman"/>
          <w:sz w:val="28"/>
          <w:szCs w:val="28"/>
          <w:lang w:eastAsia="ru-RU"/>
        </w:rPr>
      </w:pPr>
    </w:p>
    <w:p w14:paraId="7C1B5FD9" w14:textId="77777777" w:rsidR="00B40B6D" w:rsidRDefault="009226D3">
      <w:pPr>
        <w:pStyle w:val="a6"/>
        <w:shd w:val="clear" w:color="auto" w:fill="FFFFFF"/>
        <w:spacing w:before="15" w:after="0" w:line="360" w:lineRule="auto"/>
        <w:ind w:left="709"/>
        <w:jc w:val="center"/>
        <w:rPr>
          <w:rFonts w:ascii="Times New Roman" w:hAnsi="Times New Roman" w:cs="Times New Roman"/>
          <w:color w:val="222222"/>
          <w:sz w:val="28"/>
          <w:szCs w:val="28"/>
        </w:rPr>
      </w:pPr>
      <w:proofErr w:type="gramStart"/>
      <w:r>
        <w:rPr>
          <w:rFonts w:ascii="Times New Roman" w:hAnsi="Times New Roman" w:cs="Times New Roman"/>
          <w:color w:val="222222"/>
          <w:sz w:val="28"/>
          <w:szCs w:val="28"/>
        </w:rPr>
        <w:t>Интернет ресурсы</w:t>
      </w:r>
      <w:proofErr w:type="gramEnd"/>
      <w:r>
        <w:rPr>
          <w:rFonts w:ascii="Times New Roman" w:hAnsi="Times New Roman" w:cs="Times New Roman"/>
          <w:color w:val="222222"/>
          <w:sz w:val="28"/>
          <w:szCs w:val="28"/>
        </w:rPr>
        <w:t>:</w:t>
      </w:r>
    </w:p>
    <w:p w14:paraId="4138F35B" w14:textId="77777777" w:rsidR="00B40B6D" w:rsidRDefault="009226D3">
      <w:pPr>
        <w:pStyle w:val="a6"/>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https://cyberleninka.ru/article/n/emotsionalnoe-vygoranie-istoriko-teoreticheskiy-aspekt - статья «эмоциональное выгорание» Ларина Ю.А.</w:t>
      </w:r>
    </w:p>
    <w:p w14:paraId="40DCB6B6" w14:textId="77777777" w:rsidR="00B40B6D" w:rsidRDefault="00320247">
      <w:pPr>
        <w:pStyle w:val="a6"/>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hyperlink r:id="rId12" w:history="1">
        <w:r w:rsidR="009226D3">
          <w:rPr>
            <w:rStyle w:val="a3"/>
            <w:rFonts w:ascii="Times New Roman" w:eastAsia="Times New Roman" w:hAnsi="Times New Roman" w:cs="Times New Roman"/>
            <w:sz w:val="28"/>
            <w:szCs w:val="28"/>
            <w:lang w:eastAsia="ru-RU"/>
          </w:rPr>
          <w:t>https://www.b17.ru/article/278335/</w:t>
        </w:r>
      </w:hyperlink>
      <w:r w:rsidR="009226D3">
        <w:rPr>
          <w:rFonts w:ascii="Times New Roman" w:eastAsia="Times New Roman" w:hAnsi="Times New Roman" w:cs="Times New Roman"/>
          <w:sz w:val="28"/>
          <w:szCs w:val="28"/>
          <w:lang w:eastAsia="ru-RU"/>
        </w:rPr>
        <w:t xml:space="preserve"> - типология конфликта</w:t>
      </w:r>
    </w:p>
    <w:p w14:paraId="6E5A36FC" w14:textId="77777777" w:rsidR="00B40B6D" w:rsidRPr="004418EA" w:rsidRDefault="00320247">
      <w:pPr>
        <w:pStyle w:val="a6"/>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hyperlink r:id="rId13" w:history="1">
        <w:r w:rsidR="009226D3">
          <w:rPr>
            <w:rStyle w:val="a3"/>
            <w:rFonts w:ascii="Times New Roman" w:eastAsia="Times New Roman" w:hAnsi="Times New Roman" w:cs="Times New Roman"/>
            <w:sz w:val="28"/>
            <w:szCs w:val="28"/>
            <w:lang w:eastAsia="ru-RU"/>
          </w:rPr>
          <w:t>https://hr-elearning.ru/issledovanie-hays-glavnye-prichiny-ukhoda-rabotnikov/</w:t>
        </w:r>
      </w:hyperlink>
      <w:r w:rsidR="009226D3">
        <w:rPr>
          <w:rFonts w:ascii="Times New Roman" w:eastAsia="Times New Roman" w:hAnsi="Times New Roman" w:cs="Times New Roman"/>
          <w:sz w:val="28"/>
          <w:szCs w:val="28"/>
          <w:lang w:eastAsia="ru-RU"/>
        </w:rPr>
        <w:t xml:space="preserve"> - статистка уходов с работы </w:t>
      </w:r>
      <w:r w:rsidR="009226D3">
        <w:rPr>
          <w:rFonts w:ascii="Times New Roman" w:eastAsia="Times New Roman" w:hAnsi="Times New Roman" w:cs="Times New Roman"/>
          <w:sz w:val="28"/>
          <w:szCs w:val="28"/>
          <w:lang w:val="en-US" w:eastAsia="ru-RU"/>
        </w:rPr>
        <w:t>HAYS</w:t>
      </w:r>
    </w:p>
    <w:p w14:paraId="15FC5DB5" w14:textId="77777777" w:rsidR="00B40B6D" w:rsidRDefault="00320247">
      <w:pPr>
        <w:pStyle w:val="a6"/>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hyperlink r:id="rId14" w:history="1">
        <w:r w:rsidR="009226D3">
          <w:rPr>
            <w:rStyle w:val="a3"/>
            <w:rFonts w:ascii="Times New Roman" w:eastAsia="Times New Roman" w:hAnsi="Times New Roman" w:cs="Times New Roman"/>
            <w:sz w:val="28"/>
            <w:szCs w:val="28"/>
            <w:lang w:val="en-US" w:eastAsia="ru-RU"/>
          </w:rPr>
          <w:t>https</w:t>
        </w:r>
        <w:r w:rsidR="009226D3">
          <w:rPr>
            <w:rStyle w:val="a3"/>
            <w:rFonts w:ascii="Times New Roman" w:eastAsia="Times New Roman" w:hAnsi="Times New Roman" w:cs="Times New Roman"/>
            <w:sz w:val="28"/>
            <w:szCs w:val="28"/>
            <w:lang w:eastAsia="ru-RU"/>
          </w:rPr>
          <w:t>://</w:t>
        </w:r>
        <w:r w:rsidR="009226D3">
          <w:rPr>
            <w:rStyle w:val="a3"/>
            <w:rFonts w:ascii="Times New Roman" w:eastAsia="Times New Roman" w:hAnsi="Times New Roman" w:cs="Times New Roman"/>
            <w:sz w:val="28"/>
            <w:szCs w:val="28"/>
            <w:lang w:val="en-US" w:eastAsia="ru-RU"/>
          </w:rPr>
          <w:t>www</w:t>
        </w:r>
        <w:r w:rsidR="009226D3">
          <w:rPr>
            <w:rStyle w:val="a3"/>
            <w:rFonts w:ascii="Times New Roman" w:eastAsia="Times New Roman" w:hAnsi="Times New Roman" w:cs="Times New Roman"/>
            <w:sz w:val="28"/>
            <w:szCs w:val="28"/>
            <w:lang w:eastAsia="ru-RU"/>
          </w:rPr>
          <w:t>.</w:t>
        </w:r>
        <w:proofErr w:type="spellStart"/>
        <w:r w:rsidR="009226D3">
          <w:rPr>
            <w:rStyle w:val="a3"/>
            <w:rFonts w:ascii="Times New Roman" w:eastAsia="Times New Roman" w:hAnsi="Times New Roman" w:cs="Times New Roman"/>
            <w:sz w:val="28"/>
            <w:szCs w:val="28"/>
            <w:lang w:val="en-US" w:eastAsia="ru-RU"/>
          </w:rPr>
          <w:t>rbc</w:t>
        </w:r>
        <w:proofErr w:type="spellEnd"/>
        <w:r w:rsidR="009226D3">
          <w:rPr>
            <w:rStyle w:val="a3"/>
            <w:rFonts w:ascii="Times New Roman" w:eastAsia="Times New Roman" w:hAnsi="Times New Roman" w:cs="Times New Roman"/>
            <w:sz w:val="28"/>
            <w:szCs w:val="28"/>
            <w:lang w:eastAsia="ru-RU"/>
          </w:rPr>
          <w:t>.</w:t>
        </w:r>
        <w:proofErr w:type="spellStart"/>
        <w:r w:rsidR="009226D3">
          <w:rPr>
            <w:rStyle w:val="a3"/>
            <w:rFonts w:ascii="Times New Roman" w:eastAsia="Times New Roman" w:hAnsi="Times New Roman" w:cs="Times New Roman"/>
            <w:sz w:val="28"/>
            <w:szCs w:val="28"/>
            <w:lang w:val="en-US" w:eastAsia="ru-RU"/>
          </w:rPr>
          <w:t>ru</w:t>
        </w:r>
        <w:proofErr w:type="spellEnd"/>
        <w:r w:rsidR="009226D3">
          <w:rPr>
            <w:rStyle w:val="a3"/>
            <w:rFonts w:ascii="Times New Roman" w:eastAsia="Times New Roman" w:hAnsi="Times New Roman" w:cs="Times New Roman"/>
            <w:sz w:val="28"/>
            <w:szCs w:val="28"/>
            <w:lang w:eastAsia="ru-RU"/>
          </w:rPr>
          <w:t>/</w:t>
        </w:r>
        <w:r w:rsidR="009226D3">
          <w:rPr>
            <w:rStyle w:val="a3"/>
            <w:rFonts w:ascii="Times New Roman" w:eastAsia="Times New Roman" w:hAnsi="Times New Roman" w:cs="Times New Roman"/>
            <w:sz w:val="28"/>
            <w:szCs w:val="28"/>
            <w:lang w:val="en-US" w:eastAsia="ru-RU"/>
          </w:rPr>
          <w:t>society</w:t>
        </w:r>
        <w:r w:rsidR="009226D3">
          <w:rPr>
            <w:rStyle w:val="a3"/>
            <w:rFonts w:ascii="Times New Roman" w:eastAsia="Times New Roman" w:hAnsi="Times New Roman" w:cs="Times New Roman"/>
            <w:sz w:val="28"/>
            <w:szCs w:val="28"/>
            <w:lang w:eastAsia="ru-RU"/>
          </w:rPr>
          <w:t>/26/09/2023/6512351</w:t>
        </w:r>
        <w:r w:rsidR="009226D3">
          <w:rPr>
            <w:rStyle w:val="a3"/>
            <w:rFonts w:ascii="Times New Roman" w:eastAsia="Times New Roman" w:hAnsi="Times New Roman" w:cs="Times New Roman"/>
            <w:sz w:val="28"/>
            <w:szCs w:val="28"/>
            <w:lang w:val="en-US" w:eastAsia="ru-RU"/>
          </w:rPr>
          <w:t>d</w:t>
        </w:r>
        <w:r w:rsidR="009226D3">
          <w:rPr>
            <w:rStyle w:val="a3"/>
            <w:rFonts w:ascii="Times New Roman" w:eastAsia="Times New Roman" w:hAnsi="Times New Roman" w:cs="Times New Roman"/>
            <w:sz w:val="28"/>
            <w:szCs w:val="28"/>
            <w:lang w:eastAsia="ru-RU"/>
          </w:rPr>
          <w:t>9</w:t>
        </w:r>
        <w:r w:rsidR="009226D3">
          <w:rPr>
            <w:rStyle w:val="a3"/>
            <w:rFonts w:ascii="Times New Roman" w:eastAsia="Times New Roman" w:hAnsi="Times New Roman" w:cs="Times New Roman"/>
            <w:sz w:val="28"/>
            <w:szCs w:val="28"/>
            <w:lang w:val="en-US" w:eastAsia="ru-RU"/>
          </w:rPr>
          <w:t>a</w:t>
        </w:r>
        <w:r w:rsidR="009226D3">
          <w:rPr>
            <w:rStyle w:val="a3"/>
            <w:rFonts w:ascii="Times New Roman" w:eastAsia="Times New Roman" w:hAnsi="Times New Roman" w:cs="Times New Roman"/>
            <w:sz w:val="28"/>
            <w:szCs w:val="28"/>
            <w:lang w:eastAsia="ru-RU"/>
          </w:rPr>
          <w:t>7947</w:t>
        </w:r>
        <w:r w:rsidR="009226D3">
          <w:rPr>
            <w:rStyle w:val="a3"/>
            <w:rFonts w:ascii="Times New Roman" w:eastAsia="Times New Roman" w:hAnsi="Times New Roman" w:cs="Times New Roman"/>
            <w:sz w:val="28"/>
            <w:szCs w:val="28"/>
            <w:lang w:val="en-US" w:eastAsia="ru-RU"/>
          </w:rPr>
          <w:t>d</w:t>
        </w:r>
        <w:r w:rsidR="009226D3">
          <w:rPr>
            <w:rStyle w:val="a3"/>
            <w:rFonts w:ascii="Times New Roman" w:eastAsia="Times New Roman" w:hAnsi="Times New Roman" w:cs="Times New Roman"/>
            <w:sz w:val="28"/>
            <w:szCs w:val="28"/>
            <w:lang w:eastAsia="ru-RU"/>
          </w:rPr>
          <w:t>074749</w:t>
        </w:r>
        <w:proofErr w:type="spellStart"/>
        <w:r w:rsidR="009226D3">
          <w:rPr>
            <w:rStyle w:val="a3"/>
            <w:rFonts w:ascii="Times New Roman" w:eastAsia="Times New Roman" w:hAnsi="Times New Roman" w:cs="Times New Roman"/>
            <w:sz w:val="28"/>
            <w:szCs w:val="28"/>
            <w:lang w:val="en-US" w:eastAsia="ru-RU"/>
          </w:rPr>
          <w:t>cdc</w:t>
        </w:r>
        <w:proofErr w:type="spellEnd"/>
      </w:hyperlink>
      <w:r w:rsidR="009226D3">
        <w:rPr>
          <w:rFonts w:ascii="Times New Roman" w:eastAsia="Times New Roman" w:hAnsi="Times New Roman" w:cs="Times New Roman"/>
          <w:sz w:val="28"/>
          <w:szCs w:val="28"/>
          <w:lang w:eastAsia="ru-RU"/>
        </w:rPr>
        <w:t xml:space="preserve"> - статья «РБК» «Анализ эмоционального выгорания»</w:t>
      </w:r>
    </w:p>
    <w:p w14:paraId="0DA39B7C" w14:textId="77777777" w:rsidR="00B40B6D" w:rsidRDefault="00320247">
      <w:pPr>
        <w:pStyle w:val="a6"/>
        <w:shd w:val="clear" w:color="auto" w:fill="FFFFFF"/>
        <w:spacing w:before="15" w:after="0" w:line="360" w:lineRule="auto"/>
        <w:ind w:left="0" w:firstLine="709"/>
        <w:jc w:val="both"/>
        <w:rPr>
          <w:rFonts w:ascii="Times New Roman" w:eastAsia="Times New Roman" w:hAnsi="Times New Roman" w:cs="Times New Roman"/>
          <w:sz w:val="28"/>
          <w:szCs w:val="28"/>
          <w:lang w:eastAsia="ru-RU"/>
        </w:rPr>
      </w:pPr>
      <w:hyperlink r:id="rId15" w:history="1">
        <w:r w:rsidR="009226D3">
          <w:rPr>
            <w:rStyle w:val="a3"/>
            <w:rFonts w:ascii="Times New Roman" w:eastAsia="Times New Roman" w:hAnsi="Times New Roman" w:cs="Times New Roman"/>
            <w:sz w:val="28"/>
            <w:szCs w:val="28"/>
            <w:lang w:eastAsia="ru-RU"/>
          </w:rPr>
          <w:t>https://www.superjob.ru/research/articles/113887/konfliktovat-na-rabote-stali-chasche/</w:t>
        </w:r>
      </w:hyperlink>
      <w:r w:rsidR="009226D3">
        <w:rPr>
          <w:rFonts w:ascii="Times New Roman" w:eastAsia="Times New Roman" w:hAnsi="Times New Roman" w:cs="Times New Roman"/>
          <w:sz w:val="28"/>
          <w:szCs w:val="28"/>
          <w:lang w:eastAsia="ru-RU"/>
        </w:rPr>
        <w:t xml:space="preserve"> - исследования «</w:t>
      </w:r>
      <w:proofErr w:type="spellStart"/>
      <w:r w:rsidR="009226D3">
        <w:rPr>
          <w:rFonts w:ascii="Times New Roman" w:eastAsia="Times New Roman" w:hAnsi="Times New Roman" w:cs="Times New Roman"/>
          <w:sz w:val="28"/>
          <w:szCs w:val="28"/>
          <w:lang w:val="en-US" w:eastAsia="ru-RU"/>
        </w:rPr>
        <w:t>SuperJob</w:t>
      </w:r>
      <w:proofErr w:type="spellEnd"/>
      <w:r w:rsidR="009226D3">
        <w:rPr>
          <w:rFonts w:ascii="Times New Roman" w:eastAsia="Times New Roman" w:hAnsi="Times New Roman" w:cs="Times New Roman"/>
          <w:sz w:val="28"/>
          <w:szCs w:val="28"/>
          <w:lang w:eastAsia="ru-RU"/>
        </w:rPr>
        <w:t>» в области конфликтов</w:t>
      </w:r>
    </w:p>
    <w:sectPr w:rsidR="00B40B6D">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625F3B" w14:textId="77777777" w:rsidR="00320247" w:rsidRDefault="00320247">
      <w:pPr>
        <w:spacing w:line="240" w:lineRule="auto"/>
      </w:pPr>
      <w:r>
        <w:separator/>
      </w:r>
    </w:p>
  </w:endnote>
  <w:endnote w:type="continuationSeparator" w:id="0">
    <w:p w14:paraId="35DA395E" w14:textId="77777777" w:rsidR="00320247" w:rsidRDefault="003202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Arial">
    <w:panose1 w:val="020B0604020202020204"/>
    <w:charset w:val="CC"/>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FAC057" w14:textId="77777777" w:rsidR="00320247" w:rsidRDefault="00320247">
      <w:pPr>
        <w:spacing w:after="0"/>
      </w:pPr>
      <w:r>
        <w:separator/>
      </w:r>
    </w:p>
  </w:footnote>
  <w:footnote w:type="continuationSeparator" w:id="0">
    <w:p w14:paraId="79DBEE82" w14:textId="77777777" w:rsidR="00320247" w:rsidRDefault="00320247">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817AD"/>
    <w:multiLevelType w:val="multilevel"/>
    <w:tmpl w:val="05B817A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63C6EFD"/>
    <w:multiLevelType w:val="multilevel"/>
    <w:tmpl w:val="063C6EF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36EB2515"/>
    <w:multiLevelType w:val="multilevel"/>
    <w:tmpl w:val="36EB2515"/>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 w15:restartNumberingAfterBreak="0">
    <w:nsid w:val="75F61DB0"/>
    <w:multiLevelType w:val="multilevel"/>
    <w:tmpl w:val="75F61DB0"/>
    <w:lvl w:ilvl="0">
      <w:start w:val="1"/>
      <w:numFmt w:val="bullet"/>
      <w:lvlText w:val=""/>
      <w:lvlJc w:val="left"/>
      <w:pPr>
        <w:ind w:left="1117" w:hanging="360"/>
      </w:pPr>
      <w:rPr>
        <w:rFonts w:ascii="Symbol" w:hAnsi="Symbol" w:hint="default"/>
      </w:rPr>
    </w:lvl>
    <w:lvl w:ilvl="1">
      <w:start w:val="1"/>
      <w:numFmt w:val="bullet"/>
      <w:lvlText w:val="o"/>
      <w:lvlJc w:val="left"/>
      <w:pPr>
        <w:ind w:left="1837" w:hanging="360"/>
      </w:pPr>
      <w:rPr>
        <w:rFonts w:ascii="Courier New" w:hAnsi="Courier New" w:cs="Courier New" w:hint="default"/>
      </w:rPr>
    </w:lvl>
    <w:lvl w:ilvl="2">
      <w:start w:val="1"/>
      <w:numFmt w:val="bullet"/>
      <w:lvlText w:val=""/>
      <w:lvlJc w:val="left"/>
      <w:pPr>
        <w:ind w:left="2557" w:hanging="360"/>
      </w:pPr>
      <w:rPr>
        <w:rFonts w:ascii="Wingdings" w:hAnsi="Wingdings" w:hint="default"/>
      </w:rPr>
    </w:lvl>
    <w:lvl w:ilvl="3">
      <w:start w:val="1"/>
      <w:numFmt w:val="bullet"/>
      <w:lvlText w:val=""/>
      <w:lvlJc w:val="left"/>
      <w:pPr>
        <w:ind w:left="3277" w:hanging="360"/>
      </w:pPr>
      <w:rPr>
        <w:rFonts w:ascii="Symbol" w:hAnsi="Symbol" w:hint="default"/>
      </w:rPr>
    </w:lvl>
    <w:lvl w:ilvl="4">
      <w:start w:val="1"/>
      <w:numFmt w:val="bullet"/>
      <w:lvlText w:val="o"/>
      <w:lvlJc w:val="left"/>
      <w:pPr>
        <w:ind w:left="3997" w:hanging="360"/>
      </w:pPr>
      <w:rPr>
        <w:rFonts w:ascii="Courier New" w:hAnsi="Courier New" w:cs="Courier New" w:hint="default"/>
      </w:rPr>
    </w:lvl>
    <w:lvl w:ilvl="5">
      <w:start w:val="1"/>
      <w:numFmt w:val="bullet"/>
      <w:lvlText w:val=""/>
      <w:lvlJc w:val="left"/>
      <w:pPr>
        <w:ind w:left="4717" w:hanging="360"/>
      </w:pPr>
      <w:rPr>
        <w:rFonts w:ascii="Wingdings" w:hAnsi="Wingdings" w:hint="default"/>
      </w:rPr>
    </w:lvl>
    <w:lvl w:ilvl="6">
      <w:start w:val="1"/>
      <w:numFmt w:val="bullet"/>
      <w:lvlText w:val=""/>
      <w:lvlJc w:val="left"/>
      <w:pPr>
        <w:ind w:left="5437" w:hanging="360"/>
      </w:pPr>
      <w:rPr>
        <w:rFonts w:ascii="Symbol" w:hAnsi="Symbol" w:hint="default"/>
      </w:rPr>
    </w:lvl>
    <w:lvl w:ilvl="7">
      <w:start w:val="1"/>
      <w:numFmt w:val="bullet"/>
      <w:lvlText w:val="o"/>
      <w:lvlJc w:val="left"/>
      <w:pPr>
        <w:ind w:left="6157" w:hanging="360"/>
      </w:pPr>
      <w:rPr>
        <w:rFonts w:ascii="Courier New" w:hAnsi="Courier New" w:cs="Courier New" w:hint="default"/>
      </w:rPr>
    </w:lvl>
    <w:lvl w:ilvl="8">
      <w:start w:val="1"/>
      <w:numFmt w:val="bullet"/>
      <w:lvlText w:val=""/>
      <w:lvlJc w:val="left"/>
      <w:pPr>
        <w:ind w:left="6877"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9B9"/>
    <w:rsid w:val="0008362C"/>
    <w:rsid w:val="000F344F"/>
    <w:rsid w:val="000F7892"/>
    <w:rsid w:val="0016210F"/>
    <w:rsid w:val="001622FE"/>
    <w:rsid w:val="00175B85"/>
    <w:rsid w:val="002006C8"/>
    <w:rsid w:val="002423D1"/>
    <w:rsid w:val="00242EF8"/>
    <w:rsid w:val="00320247"/>
    <w:rsid w:val="00322A32"/>
    <w:rsid w:val="00406EF4"/>
    <w:rsid w:val="004418EA"/>
    <w:rsid w:val="005065ED"/>
    <w:rsid w:val="005379B9"/>
    <w:rsid w:val="006239D6"/>
    <w:rsid w:val="006545D7"/>
    <w:rsid w:val="006A0015"/>
    <w:rsid w:val="00716E64"/>
    <w:rsid w:val="00721A93"/>
    <w:rsid w:val="007A2506"/>
    <w:rsid w:val="007C5BE3"/>
    <w:rsid w:val="009226D3"/>
    <w:rsid w:val="00925635"/>
    <w:rsid w:val="00963932"/>
    <w:rsid w:val="009A461A"/>
    <w:rsid w:val="009C0A3F"/>
    <w:rsid w:val="009D27D7"/>
    <w:rsid w:val="00A26853"/>
    <w:rsid w:val="00B07938"/>
    <w:rsid w:val="00B40B6D"/>
    <w:rsid w:val="00B64033"/>
    <w:rsid w:val="00B84893"/>
    <w:rsid w:val="00C878C5"/>
    <w:rsid w:val="00CB29BD"/>
    <w:rsid w:val="00D80B6D"/>
    <w:rsid w:val="00D97846"/>
    <w:rsid w:val="00DB19FF"/>
    <w:rsid w:val="00DF19A6"/>
    <w:rsid w:val="00DF436A"/>
    <w:rsid w:val="00E6620C"/>
    <w:rsid w:val="00EA01AD"/>
    <w:rsid w:val="00EB798C"/>
    <w:rsid w:val="00F0147D"/>
    <w:rsid w:val="00F804E1"/>
    <w:rsid w:val="00FD2553"/>
    <w:rsid w:val="08ED77B9"/>
    <w:rsid w:val="0E5427C0"/>
    <w:rsid w:val="11731DF6"/>
    <w:rsid w:val="2BC95FB7"/>
    <w:rsid w:val="37C42896"/>
    <w:rsid w:val="3F732195"/>
    <w:rsid w:val="414C2CF1"/>
    <w:rsid w:val="41D57A8E"/>
    <w:rsid w:val="439879CD"/>
    <w:rsid w:val="59092F81"/>
    <w:rsid w:val="63D351D4"/>
    <w:rsid w:val="64377C1E"/>
    <w:rsid w:val="67111A42"/>
    <w:rsid w:val="67DF4D46"/>
    <w:rsid w:val="7A295256"/>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7B2F955F"/>
  <w15:docId w15:val="{ACBAD8C8-2FFF-42F9-8903-9D254500B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rPr>
      <w:rFonts w:asciiTheme="minorHAnsi" w:eastAsiaTheme="minorHAnsi" w:hAnsiTheme="minorHAnsi" w:cstheme="minorBidi"/>
      <w:sz w:val="22"/>
      <w:szCs w:val="22"/>
      <w:lang w:eastAsia="en-US"/>
    </w:rPr>
  </w:style>
  <w:style w:type="paragraph" w:styleId="1">
    <w:name w:val="heading 1"/>
    <w:basedOn w:val="a"/>
    <w:next w:val="a"/>
    <w:link w:val="10"/>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4">
    <w:name w:val="heading 4"/>
    <w:basedOn w:val="a"/>
    <w:next w:val="a"/>
    <w:link w:val="40"/>
    <w:uiPriority w:val="9"/>
    <w:semiHidden/>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qFormat/>
    <w:rPr>
      <w:color w:val="0563C1" w:themeColor="hyperlink"/>
      <w:u w:val="single"/>
    </w:rPr>
  </w:style>
  <w:style w:type="paragraph" w:styleId="a4">
    <w:name w:val="Normal (Web)"/>
    <w:basedOn w:val="a"/>
    <w:uiPriority w:val="99"/>
    <w:semiHidden/>
    <w:unhideWhenUsed/>
    <w:rPr>
      <w:rFonts w:ascii="Times New Roman" w:hAnsi="Times New Roman" w:cs="Times New Roman"/>
      <w:sz w:val="24"/>
      <w:szCs w:val="24"/>
    </w:rPr>
  </w:style>
  <w:style w:type="table" w:styleId="a5">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basedOn w:val="a0"/>
    <w:link w:val="4"/>
    <w:uiPriority w:val="9"/>
    <w:semiHidden/>
    <w:rPr>
      <w:rFonts w:asciiTheme="majorHAnsi" w:eastAsiaTheme="majorEastAsia" w:hAnsiTheme="majorHAnsi" w:cstheme="majorBidi"/>
      <w:i/>
      <w:iCs/>
      <w:color w:val="2E74B5" w:themeColor="accent1" w:themeShade="BF"/>
    </w:rPr>
  </w:style>
  <w:style w:type="paragraph" w:styleId="a6">
    <w:name w:val="List Paragraph"/>
    <w:basedOn w:val="a"/>
    <w:uiPriority w:val="34"/>
    <w:qFormat/>
    <w:pPr>
      <w:ind w:left="720"/>
      <w:contextualSpacing/>
    </w:pPr>
  </w:style>
  <w:style w:type="character" w:customStyle="1" w:styleId="10">
    <w:name w:val="Заголовок 1 Знак"/>
    <w:basedOn w:val="a0"/>
    <w:link w:val="1"/>
    <w:uiPriority w:val="9"/>
    <w:qFormat/>
    <w:rPr>
      <w:rFonts w:asciiTheme="majorHAnsi" w:eastAsiaTheme="majorEastAsia" w:hAnsiTheme="majorHAnsi" w:cstheme="majorBidi"/>
      <w:color w:val="2E74B5" w:themeColor="accent1" w:themeShade="BF"/>
      <w:sz w:val="32"/>
      <w:szCs w:val="32"/>
    </w:rPr>
  </w:style>
  <w:style w:type="character" w:customStyle="1" w:styleId="11">
    <w:name w:val="Неразрешенное упоминание1"/>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hr-elearning.ru/issledovanie-hays-glavnye-prichiny-ukhoda-rabotnik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17.ru/article/278335/"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qsrmagazine.com/executive-insights/why-conflict-helps" TargetMode="External"/><Relationship Id="rId5" Type="http://schemas.openxmlformats.org/officeDocument/2006/relationships/webSettings" Target="webSettings.xml"/><Relationship Id="rId15" Type="http://schemas.openxmlformats.org/officeDocument/2006/relationships/hyperlink" Target="https://www.superjob.ru/research/articles/113887/konfliktovat-na-rabote-stali-chasche/" TargetMode="External"/><Relationship Id="rId10" Type="http://schemas.openxmlformats.org/officeDocument/2006/relationships/hyperlink" Target="https://psychcentral.com/lib/how-conflict-can-improve-your-relationship/" TargetMode="External"/><Relationship Id="rId4" Type="http://schemas.openxmlformats.org/officeDocument/2006/relationships/settings" Target="settings.xml"/><Relationship Id="rId9" Type="http://schemas.openxmlformats.org/officeDocument/2006/relationships/hyperlink" Target="https://hbr.org/2010/12/the-good-fight-how-conflict-ca.html" TargetMode="External"/><Relationship Id="rId14" Type="http://schemas.openxmlformats.org/officeDocument/2006/relationships/hyperlink" Target="https://www.rbc.ru/society/26/09/2023/6512351d9a7947d074749cdc"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lang="ru-RU" sz="1400" b="1" i="0" u="none" strike="noStrike" kern="1200" cap="all" spc="50" baseline="0">
              <a:solidFill>
                <a:schemeClr val="tx1">
                  <a:lumMod val="65000"/>
                  <a:lumOff val="35000"/>
                </a:schemeClr>
              </a:solidFill>
              <a:latin typeface="+mn-lt"/>
              <a:ea typeface="+mn-ea"/>
              <a:cs typeface="+mn-cs"/>
            </a:defRPr>
          </a:pPr>
          <a:endParaRPr lang="ru-RU"/>
        </a:p>
      </c:txPr>
    </c:title>
    <c:autoTitleDeleted val="0"/>
    <c:plotArea>
      <c:layout/>
      <c:pieChart>
        <c:varyColors val="1"/>
        <c:ser>
          <c:idx val="0"/>
          <c:order val="0"/>
          <c:tx>
            <c:strRef>
              <c:f>Sheet1!$B$1</c:f>
              <c:strCache>
                <c:ptCount val="1"/>
                <c:pt idx="0">
                  <c:v>Аналитика профессионального выгорания</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278A-4267-99BF-72222DD286E2}"/>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278A-4267-99BF-72222DD286E2}"/>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278A-4267-99BF-72222DD286E2}"/>
              </c:ext>
            </c:extLst>
          </c:dPt>
          <c:dLbls>
            <c:dLbl>
              <c:idx val="0"/>
              <c:tx>
                <c:rich>
                  <a:bodyPr/>
                  <a:lstStyle/>
                  <a:p>
                    <a:r>
                      <a:rPr lang="en-US"/>
                      <a:t>46%</a:t>
                    </a:r>
                  </a:p>
                </c:rich>
              </c:tx>
              <c:dLblPos val="inEnd"/>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278A-4267-99BF-72222DD286E2}"/>
                </c:ext>
              </c:extLst>
            </c:dLbl>
            <c:dLbl>
              <c:idx val="1"/>
              <c:tx>
                <c:rich>
                  <a:bodyPr/>
                  <a:lstStyle/>
                  <a:p>
                    <a:r>
                      <a:rPr lang="en-US"/>
                      <a:t>36%</a:t>
                    </a:r>
                  </a:p>
                </c:rich>
              </c:tx>
              <c:dLblPos val="inEnd"/>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278A-4267-99BF-72222DD286E2}"/>
                </c:ext>
              </c:extLst>
            </c:dLbl>
            <c:dLbl>
              <c:idx val="2"/>
              <c:tx>
                <c:rich>
                  <a:bodyPr/>
                  <a:lstStyle/>
                  <a:p>
                    <a:r>
                      <a:rPr lang="en-US"/>
                      <a:t>27%</a:t>
                    </a:r>
                  </a:p>
                </c:rich>
              </c:tx>
              <c:dLblPos val="inEnd"/>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5-278A-4267-99BF-72222DD286E2}"/>
                </c:ext>
              </c:extLst>
            </c:dLbl>
            <c:spPr>
              <a:noFill/>
              <a:ln>
                <a:noFill/>
              </a:ln>
              <a:effectLst/>
            </c:spPr>
            <c:txPr>
              <a:bodyPr rot="0" spcFirstLastPara="1" vertOverflow="ellipsis" vert="horz" wrap="square" lIns="38100" tIns="19050" rIns="38100" bIns="19050" anchor="ctr" anchorCtr="1">
                <a:spAutoFit/>
              </a:bodyPr>
              <a:lstStyle/>
              <a:p>
                <a:pPr>
                  <a:defRPr lang="ru-RU" sz="900" b="1" i="0" u="none" strike="noStrike" kern="1200" baseline="0">
                    <a:solidFill>
                      <a:schemeClr val="lt1"/>
                    </a:solidFill>
                    <a:latin typeface="+mn-lt"/>
                    <a:ea typeface="+mn-ea"/>
                    <a:cs typeface="+mn-cs"/>
                  </a:defRPr>
                </a:pPr>
                <a:endParaRPr lang="ru-RU"/>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3"/>
                <c:pt idx="0">
                  <c:v>Стрессовые ситуации и нервное напряжение на работе </c:v>
                </c:pt>
                <c:pt idx="1">
                  <c:v>Неадекватная оценка результатов работы сотрудника</c:v>
                </c:pt>
                <c:pt idx="2">
                  <c:v>Несоразмерность финансовой мотивации</c:v>
                </c:pt>
              </c:strCache>
            </c:strRef>
          </c:cat>
          <c:val>
            <c:numRef>
              <c:f>Sheet1!$B$2:$B$4</c:f>
              <c:numCache>
                <c:formatCode>General</c:formatCode>
                <c:ptCount val="3"/>
                <c:pt idx="0">
                  <c:v>42</c:v>
                </c:pt>
                <c:pt idx="1">
                  <c:v>36</c:v>
                </c:pt>
                <c:pt idx="2">
                  <c:v>27</c:v>
                </c:pt>
              </c:numCache>
            </c:numRef>
          </c:val>
          <c:extLst>
            <c:ext xmlns:c16="http://schemas.microsoft.com/office/drawing/2014/chart" uri="{C3380CC4-5D6E-409C-BE32-E72D297353CC}">
              <c16:uniqueId val="{00000006-278A-4267-99BF-72222DD286E2}"/>
            </c:ext>
          </c:extLst>
        </c:ser>
        <c:dLbls>
          <c:showLegendKey val="0"/>
          <c:showVal val="0"/>
          <c:showCatName val="0"/>
          <c:showSerName val="0"/>
          <c:showPercent val="1"/>
          <c:showBubbleSize val="0"/>
          <c:showLeaderLines val="1"/>
        </c:dLbls>
        <c:firstSliceAng val="0"/>
      </c:pieChart>
      <c:spPr>
        <a:noFill/>
        <a:ln>
          <a:noFill/>
        </a:ln>
        <a:effectLst/>
      </c:spPr>
    </c:plotArea>
    <c:legend>
      <c:legendPos val="t"/>
      <c:legendEntry>
        <c:idx val="0"/>
        <c:txPr>
          <a:bodyPr rot="0" spcFirstLastPara="1" vertOverflow="ellipsis" vert="horz" wrap="square" anchor="ctr" anchorCtr="1"/>
          <a:lstStyle/>
          <a:p>
            <a:pPr>
              <a:defRPr lang="ru-RU" sz="1100" b="0" i="0" u="none" strike="noStrike" kern="1200" baseline="0">
                <a:solidFill>
                  <a:schemeClr val="tx1">
                    <a:lumMod val="65000"/>
                    <a:lumOff val="35000"/>
                  </a:schemeClr>
                </a:solidFill>
                <a:latin typeface="Times New Roman" panose="02020603050405020304" charset="0"/>
                <a:ea typeface="+mn-ea"/>
                <a:cs typeface="Times New Roman" panose="02020603050405020304" charset="0"/>
              </a:defRPr>
            </a:pPr>
            <a:endParaRPr lang="ru-RU"/>
          </a:p>
        </c:txPr>
      </c:legendEntry>
      <c:legendEntry>
        <c:idx val="1"/>
        <c:txPr>
          <a:bodyPr rot="0" spcFirstLastPara="1" vertOverflow="ellipsis" vert="horz" wrap="square" anchor="ctr" anchorCtr="1"/>
          <a:lstStyle/>
          <a:p>
            <a:pPr>
              <a:defRPr lang="ru-RU" sz="1100" b="0" i="0" u="none" strike="noStrike" kern="1200" baseline="0">
                <a:solidFill>
                  <a:schemeClr val="tx1">
                    <a:lumMod val="65000"/>
                    <a:lumOff val="35000"/>
                  </a:schemeClr>
                </a:solidFill>
                <a:latin typeface="Times New Roman" panose="02020603050405020304" charset="0"/>
                <a:ea typeface="+mn-ea"/>
                <a:cs typeface="Times New Roman" panose="02020603050405020304" charset="0"/>
              </a:defRPr>
            </a:pPr>
            <a:endParaRPr lang="ru-RU"/>
          </a:p>
        </c:txPr>
      </c:legendEntry>
      <c:legendEntry>
        <c:idx val="2"/>
        <c:txPr>
          <a:bodyPr rot="0" spcFirstLastPara="1" vertOverflow="ellipsis" vert="horz" wrap="square" anchor="ctr" anchorCtr="1"/>
          <a:lstStyle/>
          <a:p>
            <a:pPr>
              <a:defRPr lang="ru-RU" sz="1100" b="0" i="0" u="none" strike="noStrike" kern="1200" baseline="0">
                <a:solidFill>
                  <a:schemeClr val="tx1">
                    <a:lumMod val="65000"/>
                    <a:lumOff val="35000"/>
                  </a:schemeClr>
                </a:solidFill>
                <a:latin typeface="Times New Roman" panose="02020603050405020304" charset="0"/>
                <a:ea typeface="+mn-ea"/>
                <a:cs typeface="Times New Roman" panose="02020603050405020304" charset="0"/>
              </a:defRPr>
            </a:pPr>
            <a:endParaRPr lang="ru-RU"/>
          </a:p>
        </c:txPr>
      </c:legendEntry>
      <c:overlay val="0"/>
      <c:spPr>
        <a:noFill/>
        <a:ln>
          <a:noFill/>
        </a:ln>
        <a:effectLst/>
      </c:spPr>
      <c:txPr>
        <a:bodyPr rot="0" spcFirstLastPara="1" vertOverflow="ellipsis" vert="horz" wrap="square" anchor="ctr" anchorCtr="1"/>
        <a:lstStyle/>
        <a:p>
          <a:pPr>
            <a:defRPr lang="ru-RU"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ru-RU"/>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12</Pages>
  <Words>2671</Words>
  <Characters>15231</Characters>
  <Application>Microsoft Office Word</Application>
  <DocSecurity>0</DocSecurity>
  <Lines>126</Lines>
  <Paragraphs>35</Paragraphs>
  <ScaleCrop>false</ScaleCrop>
  <Company>SPecialiST RePack</Company>
  <LinksUpToDate>false</LinksUpToDate>
  <CharactersWithSpaces>17867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Никита</cp:lastModifiedBy>
  <cp:revision>4</cp:revision>
  <dcterms:created xsi:type="dcterms:W3CDTF">2024-02-26T07:14:00Z</dcterms:created>
  <dcterms:modified xsi:type="dcterms:W3CDTF">2024-03-12T06:05:00Z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1049-12.2.0.13431</vt:lpwstr>
  </property>
  <property fmtid="{D5CDD505-2E9C-101B-9397-08002B2CF9AE}" pid="3" name="ICV">
    <vt:lpwstr>8AD245FEE8E545AB92AA312B5E88B5C4_13</vt:lpwstr>
  </property>
</Properties>
</file>