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center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Рассуждение как функционально</w:t>
      </w:r>
      <w:r>
        <w:rPr>
          <w:b w:val="1"/>
          <w:bCs w:val="1"/>
          <w:rtl w:val="0"/>
          <w:lang w:val="ru-RU"/>
        </w:rPr>
        <w:t>-</w:t>
      </w:r>
      <w:r>
        <w:rPr>
          <w:b w:val="1"/>
          <w:bCs w:val="1"/>
          <w:rtl w:val="0"/>
          <w:lang w:val="ru-RU"/>
        </w:rPr>
        <w:t>смысловой тип связной речи</w:t>
      </w:r>
      <w:r>
        <w:rPr>
          <w:b w:val="1"/>
          <w:bCs w:val="1"/>
          <w:rtl w:val="0"/>
          <w:lang w:val="ru-RU"/>
        </w:rPr>
        <w:t xml:space="preserve">. </w:t>
      </w:r>
      <w:r>
        <w:rPr>
          <w:b w:val="1"/>
          <w:bCs w:val="1"/>
          <w:rtl w:val="0"/>
          <w:lang w:val="ru-RU"/>
        </w:rPr>
        <w:t>Особенности детских рассуждений</w:t>
      </w:r>
      <w:r>
        <w:rPr>
          <w:b w:val="1"/>
          <w:bCs w:val="1"/>
          <w:rtl w:val="0"/>
          <w:lang w:val="ru-RU"/>
        </w:rPr>
        <w:t>.</w:t>
      </w:r>
    </w:p>
    <w:p>
      <w:pPr>
        <w:pStyle w:val="Normal.0"/>
        <w:rPr>
          <w:sz w:val="24"/>
          <w:szCs w:val="24"/>
        </w:rPr>
      </w:pPr>
    </w:p>
    <w:p>
      <w:pPr>
        <w:pStyle w:val="По умолчанию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 xml:space="preserve">      Рассуждение – это такой тип речи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который характеризуется особыми логическими отношениями между входящими в его состав суждениями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образующими умозаключение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;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рассуждение – это логической изложение материала в форме доказательства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 рассуждении содержится обьяснение какого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либо факта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аргументируется определенная точка зрения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раскрываются причинно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следственные связи и отношения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Рассуждения составляются в ходе логически последовательных ответов на вопросы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почему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?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Зачем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?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 чем смысл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?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Этот тип речи имеет свои отличительные признаки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 рассуждении обязательны две смысловые части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которые взаимообусловлены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Первая часть – это то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что обьясняется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доказывается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а вторая – это само обьяснение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доказательство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Изложение того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что обьясняется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доказывается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требует в рассуждении обязательного присутствия обьяснения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доказательства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 (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пример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отрывок из рассказа В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Осеевой «Сыновья»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: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 xml:space="preserve">Только третий мальчик оказался настоящим сыном 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(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первая часть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),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потому что он помог своей маме донести тяжелые ведра с водой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 xml:space="preserve">а другие нет 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(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вторая часть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). 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 рассуждении используются различные способы выражения причинно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следственных отношений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: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придаточные предложения с союзом «потому что»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«если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то»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«поэтому»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«так как»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;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глагольные словосочетания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;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имена существительные в родительном падеже с предлогами «от»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«с»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«из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за»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;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водные слова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;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бессоюзная связь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;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слова «вот»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«например»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«следовательно»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«значит»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«во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первых»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«во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вторых»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</w:p>
    <w:p>
      <w:pPr>
        <w:pStyle w:val="По умолчанию"/>
        <w:ind w:firstLine="708"/>
        <w:jc w:val="both"/>
        <w:rPr>
          <w:rFonts w:ascii="Times New Roman" w:cs="Times New Roman" w:hAnsi="Times New Roman" w:eastAsia="Times New Roman"/>
          <w:sz w:val="28"/>
          <w:szCs w:val="28"/>
          <w:u w:color="000000"/>
        </w:rPr>
      </w:pP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Основой рассуждения является логическое мышление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отражающее многообразие связей и отношений реального мира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</w:p>
    <w:p>
      <w:pPr>
        <w:pStyle w:val="По умолчанию"/>
        <w:ind w:firstLine="708"/>
        <w:jc w:val="both"/>
      </w:pPr>
      <w:r>
        <w:rPr>
          <w:rFonts w:ascii="Times New Roman" w:hAnsi="Times New Roman" w:hint="default"/>
          <w:b w:val="1"/>
          <w:bCs w:val="1"/>
          <w:sz w:val="28"/>
          <w:szCs w:val="28"/>
          <w:u w:color="000000"/>
          <w:rtl w:val="0"/>
          <w:lang w:val="ru-RU"/>
        </w:rPr>
        <w:t>Особенности детских рассуждений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На вопрос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доступно ли дошкольнику рассуждение как мыслительный процесс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 xml:space="preserve">отечественные психологи 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(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С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Л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Рубинштейн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Запорожец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Блонский и др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.)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отвечают утвердительно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Осмысление причинно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следственных связей начинается уже с преддошкольного детства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Ребенок четырех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пяти лет ищет основания для суждения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у него возникают простейшие формы рассуждения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заключающие в себе как движение мысли от частного к общему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так и элементы дедукции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 шесть – семь лет рассуждение приобретает более сложный характер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У старших дошкольников можно наблюдать возникновение элементарной формы логически правильного рассуждения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По мнени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.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В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Запорожца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 xml:space="preserve">при соответствующем обучении подавляющее большинство детей 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 xml:space="preserve">6-7 </w:t>
      </w:r>
      <w:r>
        <w:rPr>
          <w:rFonts w:ascii="Times New Roman" w:hAnsi="Times New Roman" w:hint="default"/>
          <w:sz w:val="28"/>
          <w:szCs w:val="28"/>
          <w:u w:color="000000"/>
          <w:rtl w:val="0"/>
          <w:lang w:val="ru-RU"/>
        </w:rPr>
        <w:t>лет пользуются формой дедуктивного умозаключения</w:t>
      </w:r>
      <w:r>
        <w:rPr>
          <w:rFonts w:ascii="Times New Roman" w:hAnsi="Times New Roman"/>
          <w:sz w:val="28"/>
          <w:szCs w:val="28"/>
          <w:u w:color="000000"/>
          <w:rtl w:val="0"/>
          <w:lang w:val="ru-RU"/>
        </w:rPr>
        <w:t>.</w:t>
      </w:r>
    </w:p>
    <w:sectPr>
      <w:headerReference w:type="default" r:id="rId4"/>
      <w:footerReference w:type="default" r:id="rId5"/>
      <w:pgSz w:w="11900" w:h="16840" w:orient="portrait"/>
      <w:pgMar w:top="1134" w:right="850" w:bottom="1134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1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8"/>
      <w:szCs w:val="28"/>
      <w:u w:val="none" w:color="000000"/>
      <w:vertAlign w:val="baseline"/>
      <w:lang w:val="ru-RU"/>
      <w14:textOutline>
        <w14:noFill/>
      </w14:textOutline>
      <w14:textFill>
        <w14:solidFill>
          <w14:srgbClr w14:val="000000"/>
        </w14:solidFill>
      </w14:textFill>
    </w:rPr>
  </w:style>
  <w:style w:type="paragraph" w:styleId="По умолчанию">
    <w:name w:val="По умолчанию"/>
    <w:next w:val="По умолчанию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ru-RU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