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1D11" w:rsidRPr="00561D11" w:rsidRDefault="00561D11" w:rsidP="00561D11">
      <w:pPr>
        <w:spacing w:after="0" w:line="36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561D11">
        <w:rPr>
          <w:rFonts w:ascii="Times New Roman" w:hAnsi="Times New Roman"/>
          <w:b/>
          <w:sz w:val="24"/>
          <w:szCs w:val="24"/>
        </w:rPr>
        <w:t>Использование мнемотехники как средства формирования связной монологической речи у детей старшего дошкольного возраста с общим недоразвитием речи III уровня</w:t>
      </w:r>
    </w:p>
    <w:p w:rsidR="00561D11" w:rsidRPr="00561D11" w:rsidRDefault="00561D11" w:rsidP="00561D11">
      <w:pPr>
        <w:spacing w:after="0" w:line="36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color w:val="000000"/>
        </w:rPr>
        <w:t>У детей с ОНР преобладает наглядно-образное мышление, значит для формирования связной речи особенно эффективно использование наглядных средств. Одним из этих средств является мнемотехника.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color w:val="000000"/>
        </w:rPr>
        <w:t xml:space="preserve">По определению Р. </w:t>
      </w:r>
      <w:proofErr w:type="spellStart"/>
      <w:r w:rsidRPr="00561D11">
        <w:rPr>
          <w:color w:val="000000"/>
        </w:rPr>
        <w:t>Солсо</w:t>
      </w:r>
      <w:proofErr w:type="spellEnd"/>
      <w:r w:rsidRPr="00561D11">
        <w:rPr>
          <w:color w:val="000000"/>
        </w:rPr>
        <w:t xml:space="preserve"> «мнемоника – это метод или способ, основанный на использовании знакомых ассоциаций для улучшения сохранения информации в памяти и ее припоминание».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i/>
          <w:color w:val="000000"/>
        </w:rPr>
        <w:t>Мнемотехника</w:t>
      </w:r>
      <w:r w:rsidRPr="00561D11">
        <w:rPr>
          <w:color w:val="000000"/>
        </w:rPr>
        <w:t xml:space="preserve"> (в переводе с греческого «искусство запоминания»), – это система различных методов и приемов, облегчающих успешное запоминание, сохранение и воспроизведение информации путем образования дополнительных ассоциаций.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color w:val="000000"/>
        </w:rPr>
        <w:t>Можно дать и третье определение, которое наиболее точно отображает современное понимание мнемотехники.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color w:val="000000"/>
        </w:rPr>
        <w:t xml:space="preserve">В.А. Козаренко рассматривает </w:t>
      </w:r>
      <w:r w:rsidRPr="00561D11">
        <w:rPr>
          <w:i/>
          <w:color w:val="000000"/>
        </w:rPr>
        <w:t>мнемотехнику</w:t>
      </w:r>
      <w:r w:rsidRPr="00561D11">
        <w:rPr>
          <w:color w:val="000000"/>
        </w:rPr>
        <w:t xml:space="preserve"> как систему внутреннего письма, позволяющую последовательно записывать в мозг информацию, преобразованную в комбинации зрительных образов.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color w:val="000000"/>
        </w:rPr>
        <w:t>Изначально мнемотехника была неотъемлемой частью риторики и использовалась для запоминания длинных речей. Мнемотехника развивает память, мышление, воображение, внимание. Ведь именно эти психические процессы тесно связаны с развитием речи.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color w:val="000000"/>
        </w:rPr>
        <w:t>Чем раньше начать формировать связную речь с использованием мнемотехники, тем лучше дети научатся пересказывать и рассказывать, а значит, подготовятся к школьному обучению.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color w:val="000000"/>
        </w:rPr>
        <w:t xml:space="preserve">Дидактический материал используют в форме </w:t>
      </w:r>
      <w:proofErr w:type="spellStart"/>
      <w:r w:rsidRPr="00561D11">
        <w:rPr>
          <w:color w:val="000000"/>
        </w:rPr>
        <w:t>мнемотаблиц</w:t>
      </w:r>
      <w:proofErr w:type="spellEnd"/>
      <w:r w:rsidRPr="00561D11">
        <w:rPr>
          <w:color w:val="000000"/>
        </w:rPr>
        <w:t>, графических схем, коллажей. Рассмотрим подробнее каждый.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proofErr w:type="spellStart"/>
      <w:r w:rsidRPr="00561D11">
        <w:rPr>
          <w:i/>
          <w:color w:val="000000"/>
        </w:rPr>
        <w:t>Мнемотаблица</w:t>
      </w:r>
      <w:proofErr w:type="spellEnd"/>
      <w:r w:rsidRPr="00561D11">
        <w:rPr>
          <w:color w:val="000000"/>
        </w:rPr>
        <w:t xml:space="preserve"> - это схема, в которую заложена определенная информация. Овладение приемами работы с </w:t>
      </w:r>
      <w:proofErr w:type="spellStart"/>
      <w:r w:rsidRPr="00561D11">
        <w:rPr>
          <w:color w:val="000000"/>
        </w:rPr>
        <w:t>мнемотаблицами</w:t>
      </w:r>
      <w:proofErr w:type="spellEnd"/>
      <w:r w:rsidRPr="00561D11">
        <w:rPr>
          <w:color w:val="000000"/>
        </w:rPr>
        <w:t xml:space="preserve"> решает задачи развития основных психических процессов – памяти, внимания, образного мышления, перекодирования информации, т.е. преобразование из абстрактных символов в образы.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color w:val="000000"/>
        </w:rPr>
        <w:t xml:space="preserve">Использовать мнемотехнику можно с младшей группы. Для детей, как младшего, так и среднего дошкольного возраста следует использовать цветные </w:t>
      </w:r>
      <w:proofErr w:type="spellStart"/>
      <w:r w:rsidRPr="00561D11">
        <w:rPr>
          <w:color w:val="000000"/>
        </w:rPr>
        <w:t>мнемотаблицы</w:t>
      </w:r>
      <w:proofErr w:type="spellEnd"/>
      <w:r w:rsidRPr="00561D11">
        <w:rPr>
          <w:color w:val="000000"/>
        </w:rPr>
        <w:t>, для запоминания отдельных образов. При работе с детьми старшего дошкольного возраста можно использовать черно-белые варианты, чтобы не отвлекать внимание на яркость изображения.</w:t>
      </w:r>
    </w:p>
    <w:p w:rsidR="00561D11" w:rsidRPr="00561D11" w:rsidRDefault="00561D11" w:rsidP="00561D11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 w:rsidRPr="00561D11">
        <w:rPr>
          <w:rFonts w:ascii="Times New Roman" w:eastAsia="Times New Roman" w:hAnsi="Times New Roman"/>
          <w:sz w:val="24"/>
          <w:szCs w:val="24"/>
        </w:rPr>
        <w:lastRenderedPageBreak/>
        <w:t>Мнемотаблицы</w:t>
      </w:r>
      <w:proofErr w:type="spellEnd"/>
      <w:r w:rsidRPr="00561D11">
        <w:rPr>
          <w:rFonts w:ascii="Times New Roman" w:eastAsia="Times New Roman" w:hAnsi="Times New Roman"/>
          <w:sz w:val="24"/>
          <w:szCs w:val="24"/>
        </w:rPr>
        <w:t xml:space="preserve"> служат дидактическим материалом по формированию связной речи монологической речи старших дошкольников с ОНР </w:t>
      </w:r>
      <w:r w:rsidRPr="00561D11">
        <w:rPr>
          <w:rFonts w:ascii="Times New Roman" w:eastAsia="Times New Roman" w:hAnsi="Times New Roman"/>
          <w:sz w:val="24"/>
          <w:szCs w:val="24"/>
          <w:lang w:val="en-US"/>
        </w:rPr>
        <w:t>III</w:t>
      </w:r>
      <w:r w:rsidRPr="00561D11">
        <w:rPr>
          <w:rFonts w:ascii="Times New Roman" w:eastAsia="Times New Roman" w:hAnsi="Times New Roman"/>
          <w:sz w:val="24"/>
          <w:szCs w:val="24"/>
        </w:rPr>
        <w:t xml:space="preserve"> уровня детей и способствуют обогащению словарного запаса, обучению составления рассказов, </w:t>
      </w:r>
      <w:r w:rsidRPr="00561D11">
        <w:rPr>
          <w:rFonts w:ascii="Times New Roman" w:eastAsia="Times New Roman" w:hAnsi="Times New Roman"/>
          <w:sz w:val="24"/>
          <w:szCs w:val="24"/>
        </w:rPr>
        <w:tab/>
        <w:t xml:space="preserve">пересказа художественной литературы, отгадыванию и загадыванию загадок, заучиванию стихотворений. «Данные схемы служат своеобразным зрительным планом для создания монологов, помогают детям понимать структуру связного высказывания, его последовательность, лексико-грамматическую наполняемость», </w:t>
      </w:r>
      <w:r w:rsidRPr="00561D11">
        <w:rPr>
          <w:rFonts w:ascii="Times New Roman" w:eastAsia="Times New Roman" w:hAnsi="Times New Roman"/>
          <w:sz w:val="24"/>
          <w:szCs w:val="24"/>
          <w:shd w:val="clear" w:color="auto" w:fill="FFFFFF"/>
        </w:rPr>
        <w:t>– пишет Т.А. Ткаченко</w:t>
      </w:r>
      <w:r w:rsidRPr="00561D11">
        <w:rPr>
          <w:rFonts w:ascii="Times New Roman" w:eastAsia="Times New Roman" w:hAnsi="Times New Roman"/>
          <w:sz w:val="24"/>
          <w:szCs w:val="24"/>
        </w:rPr>
        <w:t>.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color w:val="000000"/>
        </w:rPr>
        <w:t xml:space="preserve">Процесс работы с </w:t>
      </w:r>
      <w:proofErr w:type="spellStart"/>
      <w:r w:rsidRPr="00561D11">
        <w:rPr>
          <w:color w:val="000000"/>
        </w:rPr>
        <w:t>мнемотаблицами</w:t>
      </w:r>
      <w:proofErr w:type="spellEnd"/>
      <w:r w:rsidRPr="00561D11">
        <w:rPr>
          <w:color w:val="000000"/>
        </w:rPr>
        <w:t xml:space="preserve"> состоит из нескольких этапов: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color w:val="000000"/>
        </w:rPr>
        <w:t>1. рассматривание таблицы и разбор того, что на ней изображено;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color w:val="000000"/>
        </w:rPr>
        <w:t>2. осуществление перекодирования информации, т.е. преобразование абстрактных символов в образы;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color w:val="000000"/>
        </w:rPr>
        <w:t>3. после осуществляется пересказ с опорой на символы;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color w:val="000000"/>
        </w:rPr>
        <w:t xml:space="preserve">4. делается зарисовка </w:t>
      </w:r>
      <w:proofErr w:type="spellStart"/>
      <w:r w:rsidRPr="00561D11">
        <w:rPr>
          <w:color w:val="000000"/>
        </w:rPr>
        <w:t>мнемотаблицы</w:t>
      </w:r>
      <w:proofErr w:type="spellEnd"/>
      <w:r w:rsidRPr="00561D11">
        <w:rPr>
          <w:color w:val="000000"/>
        </w:rPr>
        <w:t>.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i/>
          <w:color w:val="000000"/>
        </w:rPr>
        <w:t>Графические схемы</w:t>
      </w:r>
      <w:r w:rsidRPr="00561D11">
        <w:rPr>
          <w:color w:val="000000"/>
        </w:rPr>
        <w:t xml:space="preserve"> – это схемы, в которые заложена определенная информация. Это совокупность правил и приемов, облегчающих процесс запоминания информации. Графические схемы направлены на формирование действий по усвоению внутренней и внешней программы связного речевого высказывания на этапе материализованного действия. С помощью графических схем формируется умение составлять повествовательные рассказы.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color w:val="000000"/>
        </w:rPr>
        <w:t>Схема состоит в виде предметно-постановочной таблицы из квадратов и стрелок, которые расположены вертикально. В таблице квадратами обозначены предметные компоненты мысли: субъект и объект (предметные картинки; слова, записанные на карточках). Стрелкой обозначен предикат, выраженный глагольным словом.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i/>
          <w:color w:val="000000"/>
        </w:rPr>
        <w:t>Коллаж</w:t>
      </w:r>
      <w:r w:rsidRPr="00561D11">
        <w:rPr>
          <w:color w:val="000000"/>
        </w:rPr>
        <w:t xml:space="preserve"> – это лист бумаги (</w:t>
      </w:r>
      <w:proofErr w:type="spellStart"/>
      <w:r w:rsidRPr="00561D11">
        <w:rPr>
          <w:color w:val="000000"/>
        </w:rPr>
        <w:t>фланелеграф</w:t>
      </w:r>
      <w:proofErr w:type="spellEnd"/>
      <w:r w:rsidRPr="00561D11">
        <w:rPr>
          <w:color w:val="000000"/>
        </w:rPr>
        <w:t>), на который наклеиваются или рисуются различные картинки, буквы, цифры, фигуры.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color w:val="000000"/>
        </w:rPr>
        <w:t xml:space="preserve">Умение связно говорить развивается лишь при целенаправленном руководстве педагога и путем систематического обучения на занятиях. 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color w:val="000000"/>
        </w:rPr>
        <w:t>Мнемотехника обеспечивает успешное запоминание, сохранение и воспроизведение информации, запоминание структуры рассказа, помогает систематизировать знания об особенностях объектов природы, окружающем мире, способствует формированию связной монологической речи.</w:t>
      </w:r>
    </w:p>
    <w:p w:rsidR="00561D11" w:rsidRPr="00561D11" w:rsidRDefault="00561D11" w:rsidP="00561D11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561D11">
        <w:rPr>
          <w:color w:val="000000"/>
        </w:rPr>
        <w:t xml:space="preserve">Мнемотехнику для формирования связной монологической речи использовали такие авторы как Т.В. </w:t>
      </w:r>
      <w:proofErr w:type="spellStart"/>
      <w:r w:rsidRPr="00561D11">
        <w:rPr>
          <w:color w:val="000000"/>
        </w:rPr>
        <w:t>Большева</w:t>
      </w:r>
      <w:proofErr w:type="spellEnd"/>
      <w:r w:rsidRPr="00561D11">
        <w:rPr>
          <w:color w:val="000000"/>
        </w:rPr>
        <w:t xml:space="preserve">, В.К. Воробьева, В.П. Глухов, Л.Н. </w:t>
      </w:r>
      <w:proofErr w:type="spellStart"/>
      <w:r w:rsidRPr="00561D11">
        <w:rPr>
          <w:color w:val="000000"/>
        </w:rPr>
        <w:t>Ефименкова</w:t>
      </w:r>
      <w:proofErr w:type="spellEnd"/>
      <w:r w:rsidRPr="00561D11">
        <w:rPr>
          <w:color w:val="000000"/>
        </w:rPr>
        <w:t>, Т.А. Ткаченко.</w:t>
      </w:r>
    </w:p>
    <w:p w:rsidR="00561D11" w:rsidRPr="00561D11" w:rsidRDefault="00561D11" w:rsidP="00561D11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61D11">
        <w:rPr>
          <w:rFonts w:ascii="Times New Roman" w:eastAsia="Times New Roman" w:hAnsi="Times New Roman"/>
          <w:sz w:val="24"/>
          <w:szCs w:val="24"/>
        </w:rPr>
        <w:t xml:space="preserve">Важно отметить, что приемы мнемотехники могут быть использованы в работе над различными </w:t>
      </w:r>
      <w:r w:rsidRPr="00561D11">
        <w:rPr>
          <w:rFonts w:ascii="Times New Roman" w:eastAsia="Times New Roman" w:hAnsi="Times New Roman"/>
          <w:i/>
          <w:sz w:val="24"/>
          <w:szCs w:val="24"/>
        </w:rPr>
        <w:t>видами связного монологического высказывания</w:t>
      </w:r>
      <w:r w:rsidRPr="00561D11">
        <w:rPr>
          <w:rFonts w:ascii="Times New Roman" w:eastAsia="Times New Roman" w:hAnsi="Times New Roman"/>
          <w:sz w:val="24"/>
          <w:szCs w:val="24"/>
        </w:rPr>
        <w:t xml:space="preserve">: составление рассказов по </w:t>
      </w:r>
      <w:r w:rsidRPr="00561D11">
        <w:rPr>
          <w:rFonts w:ascii="Times New Roman" w:eastAsia="Times New Roman" w:hAnsi="Times New Roman"/>
          <w:sz w:val="24"/>
          <w:szCs w:val="24"/>
        </w:rPr>
        <w:lastRenderedPageBreak/>
        <w:t xml:space="preserve">картине и серии картин, пересказ, описательный рассказ, составлению творческих рассказов. </w:t>
      </w:r>
    </w:p>
    <w:p w:rsidR="00561D11" w:rsidRPr="00561D11" w:rsidRDefault="00561D11" w:rsidP="00561D11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61D11">
        <w:rPr>
          <w:rFonts w:ascii="Times New Roman" w:eastAsia="Times New Roman" w:hAnsi="Times New Roman"/>
          <w:sz w:val="24"/>
          <w:szCs w:val="24"/>
        </w:rPr>
        <w:t xml:space="preserve">Так, например, для рассказа по сюжетной картинке картинно-графический план просто необходим. «Ребенку трудно «сконструировать ситуацию», изображенную на картине, придумать развитие событий и грамотно закончить свой рассказ, т.е. оформить речевым материалом схему построения высказывания: зачин – развитие событий – итог», </w:t>
      </w:r>
      <w:r w:rsidRPr="00561D11">
        <w:rPr>
          <w:rFonts w:ascii="Times New Roman" w:eastAsia="Times New Roman" w:hAnsi="Times New Roman"/>
          <w:sz w:val="24"/>
          <w:szCs w:val="24"/>
          <w:shd w:val="clear" w:color="auto" w:fill="FFFFFF"/>
        </w:rPr>
        <w:t xml:space="preserve">–   пишут Н.С. </w:t>
      </w:r>
      <w:proofErr w:type="spellStart"/>
      <w:r w:rsidRPr="00561D11">
        <w:rPr>
          <w:rFonts w:ascii="Times New Roman" w:eastAsia="Times New Roman" w:hAnsi="Times New Roman"/>
          <w:sz w:val="24"/>
          <w:szCs w:val="24"/>
          <w:shd w:val="clear" w:color="auto" w:fill="FFFFFF"/>
        </w:rPr>
        <w:t>Малетина</w:t>
      </w:r>
      <w:proofErr w:type="spellEnd"/>
      <w:r w:rsidRPr="00561D11">
        <w:rPr>
          <w:rFonts w:ascii="Times New Roman" w:eastAsia="Times New Roman" w:hAnsi="Times New Roman"/>
          <w:sz w:val="24"/>
          <w:szCs w:val="24"/>
          <w:shd w:val="clear" w:color="auto" w:fill="FFFFFF"/>
        </w:rPr>
        <w:t>, Л.В. Пономарева</w:t>
      </w:r>
      <w:r w:rsidRPr="00561D11">
        <w:rPr>
          <w:rFonts w:ascii="Times New Roman" w:eastAsia="Times New Roman" w:hAnsi="Times New Roman"/>
          <w:sz w:val="24"/>
          <w:szCs w:val="24"/>
        </w:rPr>
        <w:t xml:space="preserve">.  Например, </w:t>
      </w:r>
      <w:proofErr w:type="spellStart"/>
      <w:r w:rsidRPr="00561D11">
        <w:rPr>
          <w:rFonts w:ascii="Times New Roman" w:eastAsia="Times New Roman" w:hAnsi="Times New Roman"/>
          <w:sz w:val="24"/>
          <w:szCs w:val="24"/>
        </w:rPr>
        <w:t>мнемотаблица</w:t>
      </w:r>
      <w:proofErr w:type="spellEnd"/>
      <w:r w:rsidRPr="00561D11">
        <w:rPr>
          <w:rFonts w:ascii="Times New Roman" w:eastAsia="Times New Roman" w:hAnsi="Times New Roman"/>
          <w:sz w:val="24"/>
          <w:szCs w:val="24"/>
        </w:rPr>
        <w:t xml:space="preserve"> «Зимние забавы».</w:t>
      </w:r>
    </w:p>
    <w:p w:rsidR="00561D11" w:rsidRPr="00561D11" w:rsidRDefault="00561D11" w:rsidP="00561D11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61D11">
        <w:rPr>
          <w:rFonts w:ascii="Times New Roman" w:eastAsia="Times New Roman" w:hAnsi="Times New Roman"/>
          <w:sz w:val="24"/>
          <w:szCs w:val="24"/>
        </w:rPr>
        <w:t xml:space="preserve">При составлении повествовательного рассказа по этой картинке детям у старшего дошкольного возраста с ОНР </w:t>
      </w:r>
      <w:r w:rsidRPr="00561D11">
        <w:rPr>
          <w:rFonts w:ascii="Times New Roman" w:eastAsia="Times New Roman" w:hAnsi="Times New Roman"/>
          <w:sz w:val="24"/>
          <w:szCs w:val="24"/>
          <w:lang w:val="en-US"/>
        </w:rPr>
        <w:t>III</w:t>
      </w:r>
      <w:r w:rsidRPr="00561D11">
        <w:rPr>
          <w:rFonts w:ascii="Times New Roman" w:eastAsia="Times New Roman" w:hAnsi="Times New Roman"/>
          <w:sz w:val="24"/>
          <w:szCs w:val="24"/>
        </w:rPr>
        <w:t xml:space="preserve"> уровня раздаются карточки с фрагментами картинки, предлагается составить предложения. Затем выставляется большая картинка, дети находят на ней свои фрагменты. Предваряя появление картинно-графического плана, проводится беседа по содержанию картины, по ходу беседы выставляются опорные карточки-символы и фрагменты картины. Таким образом, составляя свой рассказ, дети комбинируют в рассказе свои знания и изображенные на картине действия.</w:t>
      </w:r>
    </w:p>
    <w:p w:rsidR="00561D11" w:rsidRPr="00561D11" w:rsidRDefault="00561D11" w:rsidP="00561D11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61D11">
        <w:rPr>
          <w:rFonts w:ascii="Times New Roman" w:eastAsia="Times New Roman" w:hAnsi="Times New Roman"/>
          <w:sz w:val="24"/>
          <w:szCs w:val="24"/>
        </w:rPr>
        <w:t xml:space="preserve">При составлении различных по сложности рассказов по серии сюжетных картин усиливается роль и значение моделирования и композиционного оформления сюжета, самостоятельного отбора лексики, синтаксических конструкций, выразительных средств языка. Дети с ОНР </w:t>
      </w:r>
      <w:r w:rsidRPr="00561D11">
        <w:rPr>
          <w:rFonts w:ascii="Times New Roman" w:eastAsia="Times New Roman" w:hAnsi="Times New Roman"/>
          <w:sz w:val="24"/>
          <w:szCs w:val="24"/>
          <w:lang w:val="en-US"/>
        </w:rPr>
        <w:t>III</w:t>
      </w:r>
      <w:r w:rsidRPr="00561D11">
        <w:rPr>
          <w:rFonts w:ascii="Times New Roman" w:eastAsia="Times New Roman" w:hAnsi="Times New Roman"/>
          <w:sz w:val="24"/>
          <w:szCs w:val="24"/>
        </w:rPr>
        <w:t xml:space="preserve"> уровня испытывают трудности в построении сюжета, тут им на помощь приходит картинно-графический план. Он служит моделью рассказа, и ребенку, при наличии наглядной опоры, остается самостоятельно подобрать лексический материал, построить предложения. «Прежде чем дать детям задание составить рассказ по серии картин, </w:t>
      </w:r>
      <w:r w:rsidRPr="00561D11">
        <w:rPr>
          <w:rFonts w:ascii="Times New Roman" w:eastAsia="Times New Roman" w:hAnsi="Times New Roman"/>
          <w:sz w:val="24"/>
          <w:szCs w:val="24"/>
          <w:shd w:val="clear" w:color="auto" w:fill="FFFFFF"/>
        </w:rPr>
        <w:t xml:space="preserve">–   пишет Т.Б. Полянская, –  </w:t>
      </w:r>
      <w:r w:rsidRPr="00561D11">
        <w:rPr>
          <w:rFonts w:ascii="Times New Roman" w:eastAsia="Times New Roman" w:hAnsi="Times New Roman"/>
          <w:sz w:val="24"/>
          <w:szCs w:val="24"/>
        </w:rPr>
        <w:t xml:space="preserve"> необходима подготовительная работа: рассмотреть внимательно все картинки серии, отметить, что главное на каждой из них, определить сюжетную линию и т.д.»</w:t>
      </w:r>
      <w:r w:rsidRPr="00561D11">
        <w:rPr>
          <w:rFonts w:ascii="Times New Roman" w:eastAsia="Times New Roman" w:hAnsi="Times New Roman"/>
          <w:sz w:val="24"/>
          <w:szCs w:val="24"/>
          <w:shd w:val="clear" w:color="auto" w:fill="FFFFFF"/>
        </w:rPr>
        <w:t>.</w:t>
      </w:r>
      <w:r w:rsidRPr="00561D11">
        <w:rPr>
          <w:rFonts w:ascii="Times New Roman" w:eastAsia="Times New Roman" w:hAnsi="Times New Roman"/>
          <w:sz w:val="24"/>
          <w:szCs w:val="24"/>
        </w:rPr>
        <w:t xml:space="preserve"> Часто при составлении рассказа дошкольники упускают диалоги героев, слова-признаки, характеризующие и описывающие персонажей.</w:t>
      </w:r>
    </w:p>
    <w:p w:rsidR="00561D11" w:rsidRPr="00561D11" w:rsidRDefault="00561D11" w:rsidP="00561D11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61D11">
        <w:rPr>
          <w:rFonts w:ascii="Times New Roman" w:eastAsia="Times New Roman" w:hAnsi="Times New Roman"/>
          <w:sz w:val="24"/>
          <w:szCs w:val="24"/>
        </w:rPr>
        <w:t xml:space="preserve">Пересказ – более легкий вид монологической речи, т.к. он придерживается авторской позиции произведения, в нем используется готовый авторский сюжет и готовые речевые формы и приемы. Это в какой-то мере отраженная речь с известной долей самостоятельности. Картинно-графический план в виде пиктограмм выступает здесь как средство мнемотехники.  Этапы работы над текстом при пересказе </w:t>
      </w:r>
      <w:r w:rsidRPr="00561D11">
        <w:rPr>
          <w:rFonts w:ascii="Times New Roman" w:eastAsia="Times New Roman" w:hAnsi="Times New Roman"/>
          <w:sz w:val="24"/>
          <w:szCs w:val="24"/>
          <w:lang w:val="en-US"/>
        </w:rPr>
        <w:t xml:space="preserve">                          </w:t>
      </w:r>
      <w:r w:rsidRPr="00561D11">
        <w:rPr>
          <w:rFonts w:ascii="Times New Roman" w:eastAsia="Times New Roman" w:hAnsi="Times New Roman"/>
          <w:sz w:val="24"/>
          <w:szCs w:val="24"/>
        </w:rPr>
        <w:t>(Т.А. Ткаченко)</w:t>
      </w:r>
      <w:bookmarkStart w:id="0" w:name="_GoBack"/>
      <w:bookmarkEnd w:id="0"/>
      <w:r w:rsidRPr="00561D11">
        <w:rPr>
          <w:rFonts w:ascii="Times New Roman" w:eastAsia="Times New Roman" w:hAnsi="Times New Roman"/>
          <w:sz w:val="24"/>
          <w:szCs w:val="24"/>
        </w:rPr>
        <w:t>:</w:t>
      </w:r>
    </w:p>
    <w:p w:rsidR="00561D11" w:rsidRPr="00561D11" w:rsidRDefault="00561D11" w:rsidP="00561D11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61D11">
        <w:rPr>
          <w:rFonts w:ascii="Times New Roman" w:eastAsia="Times New Roman" w:hAnsi="Times New Roman"/>
          <w:sz w:val="24"/>
          <w:szCs w:val="24"/>
        </w:rPr>
        <w:t xml:space="preserve">учитель-логопед объясняет ребенку смысл трудных слов. Ребенок повторяет их; </w:t>
      </w:r>
    </w:p>
    <w:p w:rsidR="00561D11" w:rsidRPr="00561D11" w:rsidRDefault="00561D11" w:rsidP="00561D11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61D11">
        <w:rPr>
          <w:rFonts w:ascii="Times New Roman" w:eastAsia="Times New Roman" w:hAnsi="Times New Roman"/>
          <w:sz w:val="24"/>
          <w:szCs w:val="24"/>
        </w:rPr>
        <w:t>чтение текста с демонстрацией сюжетной картины;</w:t>
      </w:r>
    </w:p>
    <w:p w:rsidR="00561D11" w:rsidRPr="00561D11" w:rsidRDefault="00561D11" w:rsidP="00561D11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61D11">
        <w:rPr>
          <w:rFonts w:ascii="Times New Roman" w:eastAsia="Times New Roman" w:hAnsi="Times New Roman"/>
          <w:sz w:val="24"/>
          <w:szCs w:val="24"/>
        </w:rPr>
        <w:t>беседа по содержанию текста;</w:t>
      </w:r>
    </w:p>
    <w:p w:rsidR="00561D11" w:rsidRPr="00561D11" w:rsidRDefault="00561D11" w:rsidP="00561D11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61D11">
        <w:rPr>
          <w:rFonts w:ascii="Times New Roman" w:eastAsia="Times New Roman" w:hAnsi="Times New Roman"/>
          <w:sz w:val="24"/>
          <w:szCs w:val="24"/>
        </w:rPr>
        <w:lastRenderedPageBreak/>
        <w:t xml:space="preserve">повторное чтение текста взрослым с установкой на пересказ с опорой на </w:t>
      </w:r>
      <w:proofErr w:type="spellStart"/>
      <w:r w:rsidRPr="00561D11">
        <w:rPr>
          <w:rFonts w:ascii="Times New Roman" w:eastAsia="Times New Roman" w:hAnsi="Times New Roman"/>
          <w:sz w:val="24"/>
          <w:szCs w:val="24"/>
        </w:rPr>
        <w:t>мнемотаблицу</w:t>
      </w:r>
      <w:proofErr w:type="spellEnd"/>
      <w:r w:rsidRPr="00561D11">
        <w:rPr>
          <w:rFonts w:ascii="Times New Roman" w:eastAsia="Times New Roman" w:hAnsi="Times New Roman"/>
          <w:sz w:val="24"/>
          <w:szCs w:val="24"/>
        </w:rPr>
        <w:t xml:space="preserve">; </w:t>
      </w:r>
    </w:p>
    <w:p w:rsidR="00561D11" w:rsidRPr="00561D11" w:rsidRDefault="00561D11" w:rsidP="00561D11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61D11">
        <w:rPr>
          <w:rFonts w:ascii="Times New Roman" w:eastAsia="Times New Roman" w:hAnsi="Times New Roman"/>
          <w:sz w:val="24"/>
          <w:szCs w:val="24"/>
        </w:rPr>
        <w:t xml:space="preserve">пересказ рассказа ребенком с опорой на </w:t>
      </w:r>
      <w:proofErr w:type="spellStart"/>
      <w:r w:rsidRPr="00561D11">
        <w:rPr>
          <w:rFonts w:ascii="Times New Roman" w:eastAsia="Times New Roman" w:hAnsi="Times New Roman"/>
          <w:sz w:val="24"/>
          <w:szCs w:val="24"/>
        </w:rPr>
        <w:t>мнемотаблицу</w:t>
      </w:r>
      <w:proofErr w:type="spellEnd"/>
      <w:r w:rsidRPr="00561D11">
        <w:rPr>
          <w:rFonts w:ascii="Times New Roman" w:eastAsia="Times New Roman" w:hAnsi="Times New Roman"/>
          <w:sz w:val="24"/>
          <w:szCs w:val="24"/>
        </w:rPr>
        <w:t xml:space="preserve">, либо рассказ в целом. </w:t>
      </w:r>
    </w:p>
    <w:p w:rsidR="00561D11" w:rsidRPr="00561D11" w:rsidRDefault="00561D11" w:rsidP="00561D11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61D11">
        <w:rPr>
          <w:rFonts w:ascii="Times New Roman" w:eastAsia="Times New Roman" w:hAnsi="Times New Roman"/>
          <w:sz w:val="24"/>
          <w:szCs w:val="24"/>
        </w:rPr>
        <w:t xml:space="preserve">Предметно-графическая схема помогает детям старшего дошкольного возраста с ОНР </w:t>
      </w:r>
      <w:r w:rsidRPr="00561D11">
        <w:rPr>
          <w:rFonts w:ascii="Times New Roman" w:eastAsia="Times New Roman" w:hAnsi="Times New Roman"/>
          <w:sz w:val="24"/>
          <w:szCs w:val="24"/>
          <w:lang w:val="en-US"/>
        </w:rPr>
        <w:t>III</w:t>
      </w:r>
      <w:r w:rsidRPr="00561D11">
        <w:rPr>
          <w:rFonts w:ascii="Times New Roman" w:eastAsia="Times New Roman" w:hAnsi="Times New Roman"/>
          <w:sz w:val="24"/>
          <w:szCs w:val="24"/>
        </w:rPr>
        <w:t xml:space="preserve"> уровня быстрее запоминать услышанный рассказ и пересказывать его. В качестве элементов модели выступают, соответственно, картинки-фрагменты, силуэтные изображения значимых объектов картины и схематические изображения фрагментов картины. </w:t>
      </w:r>
    </w:p>
    <w:p w:rsidR="00561D11" w:rsidRPr="00561D11" w:rsidRDefault="00561D11" w:rsidP="00561D11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61D11">
        <w:rPr>
          <w:rFonts w:ascii="Times New Roman" w:eastAsia="Times New Roman" w:hAnsi="Times New Roman"/>
          <w:sz w:val="24"/>
          <w:szCs w:val="24"/>
        </w:rPr>
        <w:t xml:space="preserve">Использование мнемотехники при составлении описательных рассказов делают высказывания дошкольников четкими, связными и последовательными, они выступают в роли плана-подсказки. Следовательно, ребенок может строить по ним свой рассказ. Сложность обучения описанию обусловлена тем, что для создания и понимания такого функционального типа речи недостаточно накопленного жизненного опыта, а необходима активная интеллектуальная работа самого ребенка по выделению признаков и свойств предмета или явления. Прежде чем описывать предмет, ребенок должен научиться выделять наиболее существенные черты предмета, подбирать точные слова, выражать свое отношение к описываемому предмету и грамматически правильно оформлять фразу. Успешно используются </w:t>
      </w:r>
      <w:proofErr w:type="spellStart"/>
      <w:r w:rsidRPr="00561D11">
        <w:rPr>
          <w:rFonts w:ascii="Times New Roman" w:eastAsia="Times New Roman" w:hAnsi="Times New Roman"/>
          <w:sz w:val="24"/>
          <w:szCs w:val="24"/>
        </w:rPr>
        <w:t>мнемотаблицы</w:t>
      </w:r>
      <w:proofErr w:type="spellEnd"/>
      <w:r w:rsidRPr="00561D11">
        <w:rPr>
          <w:rFonts w:ascii="Times New Roman" w:eastAsia="Times New Roman" w:hAnsi="Times New Roman"/>
          <w:sz w:val="24"/>
          <w:szCs w:val="24"/>
        </w:rPr>
        <w:t xml:space="preserve"> для составления описательных рассказов об игрушках, посуде, одежде, овощах и фруктах, птицах, животных, насекомых, комнатных растениях. Данные схемы помогают детям самостоятельно определить главные свойства и признаки рассматриваемого предмета, установить последовательность изложения выявленных признаков; обогащают словарный запас детей.</w:t>
      </w:r>
    </w:p>
    <w:p w:rsidR="00561D11" w:rsidRPr="00561D11" w:rsidRDefault="00561D11" w:rsidP="00561D11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61D11">
        <w:rPr>
          <w:rFonts w:ascii="Times New Roman" w:eastAsia="Times New Roman" w:hAnsi="Times New Roman"/>
          <w:sz w:val="24"/>
          <w:szCs w:val="24"/>
        </w:rPr>
        <w:t xml:space="preserve">Для составления дошкольниками описательных рассказов используются адаптированные </w:t>
      </w:r>
      <w:proofErr w:type="spellStart"/>
      <w:r w:rsidRPr="00561D11">
        <w:rPr>
          <w:rFonts w:ascii="Times New Roman" w:eastAsia="Times New Roman" w:hAnsi="Times New Roman"/>
          <w:sz w:val="24"/>
          <w:szCs w:val="24"/>
        </w:rPr>
        <w:t>мнемотаблицы</w:t>
      </w:r>
      <w:proofErr w:type="spellEnd"/>
      <w:r w:rsidRPr="00561D11">
        <w:rPr>
          <w:rFonts w:ascii="Times New Roman" w:eastAsia="Times New Roman" w:hAnsi="Times New Roman"/>
          <w:sz w:val="24"/>
          <w:szCs w:val="24"/>
        </w:rPr>
        <w:t xml:space="preserve"> Н.Э. </w:t>
      </w:r>
      <w:proofErr w:type="spellStart"/>
      <w:r w:rsidRPr="00561D11">
        <w:rPr>
          <w:rFonts w:ascii="Times New Roman" w:eastAsia="Times New Roman" w:hAnsi="Times New Roman"/>
          <w:sz w:val="24"/>
          <w:szCs w:val="24"/>
        </w:rPr>
        <w:t>Теремковой</w:t>
      </w:r>
      <w:proofErr w:type="spellEnd"/>
      <w:r w:rsidRPr="00561D11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561D11">
        <w:rPr>
          <w:rFonts w:ascii="Times New Roman" w:eastAsia="Times New Roman" w:hAnsi="Times New Roman"/>
          <w:sz w:val="24"/>
          <w:szCs w:val="24"/>
        </w:rPr>
        <w:t>Т.А.Ткаченко</w:t>
      </w:r>
      <w:proofErr w:type="spellEnd"/>
      <w:r w:rsidRPr="00561D11">
        <w:rPr>
          <w:rFonts w:ascii="Times New Roman" w:eastAsia="Times New Roman" w:hAnsi="Times New Roman"/>
          <w:sz w:val="24"/>
          <w:szCs w:val="24"/>
        </w:rPr>
        <w:t xml:space="preserve">, а также мнемосхемы. Составные части схем, таблиц отражают основные свойства объектов (цвет, форма, величина, материал, действия ребёнка с объектами и др.), либо схемы-описания отдельных предметов. </w:t>
      </w:r>
      <w:proofErr w:type="gramStart"/>
      <w:r w:rsidRPr="00561D11">
        <w:rPr>
          <w:rFonts w:ascii="Times New Roman" w:eastAsia="Times New Roman" w:hAnsi="Times New Roman"/>
          <w:sz w:val="24"/>
          <w:szCs w:val="24"/>
        </w:rPr>
        <w:t>Элементами модели описательного рассказа становятся символы-заместители качественных характеристик объекта: принадлежность к родовидовому понятию, величина, цвет, форма, составляющие детали, качество поверхности, материал, из которого изготовлен объект (для неживых предметов); как он используется (какую пользу приносит)?  за что нравится (не нравится).</w:t>
      </w:r>
      <w:proofErr w:type="gramEnd"/>
    </w:p>
    <w:p w:rsidR="00561D11" w:rsidRPr="00561D11" w:rsidRDefault="00561D11" w:rsidP="00561D11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61D11">
        <w:rPr>
          <w:rFonts w:ascii="Times New Roman" w:eastAsia="Times New Roman" w:hAnsi="Times New Roman"/>
          <w:sz w:val="24"/>
          <w:szCs w:val="24"/>
        </w:rPr>
        <w:t xml:space="preserve"> Овладение приемом сравнительного описания происходит, когда дети научатся свободно оперировать моделью описания отдельных предметов или явлений. Два-три ребенка или подгруппы детей составляют модель описания двух и более предметов по плану. При этом символы описания выкладываются каждой подгруппой в свой обруч. </w:t>
      </w:r>
      <w:r w:rsidRPr="00561D11">
        <w:rPr>
          <w:rFonts w:ascii="Times New Roman" w:eastAsia="Times New Roman" w:hAnsi="Times New Roman"/>
          <w:sz w:val="24"/>
          <w:szCs w:val="24"/>
        </w:rPr>
        <w:lastRenderedPageBreak/>
        <w:t>Затем в пересечении обручей выделяются одинаковые признаки предметов. Дети сравнивают предметы, определяя сходство, а затем различия.</w:t>
      </w:r>
    </w:p>
    <w:p w:rsidR="00561D11" w:rsidRPr="00561D11" w:rsidRDefault="00561D11" w:rsidP="00561D11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61D11">
        <w:rPr>
          <w:rFonts w:ascii="Times New Roman" w:eastAsia="Times New Roman" w:hAnsi="Times New Roman"/>
          <w:sz w:val="24"/>
          <w:szCs w:val="24"/>
        </w:rPr>
        <w:t xml:space="preserve">Работа по формированию навыков творческого рассказывания заключается </w:t>
      </w:r>
      <w:proofErr w:type="gramStart"/>
      <w:r w:rsidRPr="00561D11">
        <w:rPr>
          <w:rFonts w:ascii="Times New Roman" w:eastAsia="Times New Roman" w:hAnsi="Times New Roman"/>
          <w:sz w:val="24"/>
          <w:szCs w:val="24"/>
        </w:rPr>
        <w:t>в</w:t>
      </w:r>
      <w:proofErr w:type="gramEnd"/>
      <w:r w:rsidRPr="00561D11">
        <w:rPr>
          <w:rFonts w:ascii="Times New Roman" w:eastAsia="Times New Roman" w:hAnsi="Times New Roman"/>
          <w:sz w:val="24"/>
          <w:szCs w:val="24"/>
        </w:rPr>
        <w:t>:</w:t>
      </w:r>
    </w:p>
    <w:p w:rsidR="00561D11" w:rsidRPr="00561D11" w:rsidRDefault="00561D11" w:rsidP="00561D11">
      <w:pPr>
        <w:numPr>
          <w:ilvl w:val="0"/>
          <w:numId w:val="2"/>
        </w:num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61D11">
        <w:rPr>
          <w:rFonts w:ascii="Times New Roman" w:eastAsia="Times New Roman" w:hAnsi="Times New Roman"/>
          <w:sz w:val="24"/>
          <w:szCs w:val="24"/>
        </w:rPr>
        <w:t xml:space="preserve">трансформации сюжета в соответствии с видом творческого рассказывания, обсуждении замысла; </w:t>
      </w:r>
    </w:p>
    <w:p w:rsidR="00561D11" w:rsidRPr="00561D11" w:rsidRDefault="00561D11" w:rsidP="00561D11">
      <w:pPr>
        <w:numPr>
          <w:ilvl w:val="0"/>
          <w:numId w:val="2"/>
        </w:num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561D11">
        <w:rPr>
          <w:rFonts w:ascii="Times New Roman" w:eastAsia="Times New Roman" w:hAnsi="Times New Roman"/>
          <w:sz w:val="24"/>
          <w:szCs w:val="24"/>
        </w:rPr>
        <w:t>выборе</w:t>
      </w:r>
      <w:proofErr w:type="gramEnd"/>
      <w:r w:rsidRPr="00561D11">
        <w:rPr>
          <w:rFonts w:ascii="Times New Roman" w:eastAsia="Times New Roman" w:hAnsi="Times New Roman"/>
          <w:sz w:val="24"/>
          <w:szCs w:val="24"/>
        </w:rPr>
        <w:t xml:space="preserve"> зачина, кульминации, развязки (начала, середины, конца истории);</w:t>
      </w:r>
    </w:p>
    <w:p w:rsidR="00561D11" w:rsidRPr="00561D11" w:rsidRDefault="00561D11" w:rsidP="00561D11">
      <w:pPr>
        <w:numPr>
          <w:ilvl w:val="0"/>
          <w:numId w:val="2"/>
        </w:num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561D11">
        <w:rPr>
          <w:rFonts w:ascii="Times New Roman" w:eastAsia="Times New Roman" w:hAnsi="Times New Roman"/>
          <w:sz w:val="24"/>
          <w:szCs w:val="24"/>
        </w:rPr>
        <w:t>составлении</w:t>
      </w:r>
      <w:proofErr w:type="gramEnd"/>
      <w:r w:rsidRPr="00561D11">
        <w:rPr>
          <w:rFonts w:ascii="Times New Roman" w:eastAsia="Times New Roman" w:hAnsi="Times New Roman"/>
          <w:sz w:val="24"/>
          <w:szCs w:val="24"/>
        </w:rPr>
        <w:t xml:space="preserve"> «предикативной цепочки» (перечень глаголов, соответствующих последовательно разворачиваемым действиям и называемых ребенком с целью составления программы, плана развернутого высказывания);</w:t>
      </w:r>
    </w:p>
    <w:p w:rsidR="00561D11" w:rsidRPr="00561D11" w:rsidRDefault="00561D11" w:rsidP="00561D11">
      <w:pPr>
        <w:numPr>
          <w:ilvl w:val="0"/>
          <w:numId w:val="2"/>
        </w:num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561D11">
        <w:rPr>
          <w:rFonts w:ascii="Times New Roman" w:eastAsia="Times New Roman" w:hAnsi="Times New Roman"/>
          <w:sz w:val="24"/>
          <w:szCs w:val="24"/>
        </w:rPr>
        <w:t>построении</w:t>
      </w:r>
      <w:proofErr w:type="gramEnd"/>
      <w:r w:rsidRPr="00561D11">
        <w:rPr>
          <w:rFonts w:ascii="Times New Roman" w:eastAsia="Times New Roman" w:hAnsi="Times New Roman"/>
          <w:sz w:val="24"/>
          <w:szCs w:val="24"/>
        </w:rPr>
        <w:t xml:space="preserve"> плана изложения (в графическом варианте); </w:t>
      </w:r>
    </w:p>
    <w:p w:rsidR="00561D11" w:rsidRPr="00561D11" w:rsidRDefault="00561D11" w:rsidP="00561D11">
      <w:pPr>
        <w:numPr>
          <w:ilvl w:val="0"/>
          <w:numId w:val="2"/>
        </w:num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561D11">
        <w:rPr>
          <w:rFonts w:ascii="Times New Roman" w:eastAsia="Times New Roman" w:hAnsi="Times New Roman"/>
          <w:sz w:val="24"/>
          <w:szCs w:val="24"/>
        </w:rPr>
        <w:t>установлении</w:t>
      </w:r>
      <w:proofErr w:type="gramEnd"/>
      <w:r w:rsidRPr="00561D11">
        <w:rPr>
          <w:rFonts w:ascii="Times New Roman" w:eastAsia="Times New Roman" w:hAnsi="Times New Roman"/>
          <w:sz w:val="24"/>
          <w:szCs w:val="24"/>
        </w:rPr>
        <w:t xml:space="preserve"> объекта для прямой речи;</w:t>
      </w:r>
    </w:p>
    <w:p w:rsidR="00561D11" w:rsidRPr="00561D11" w:rsidRDefault="00561D11" w:rsidP="00561D11">
      <w:pPr>
        <w:numPr>
          <w:ilvl w:val="0"/>
          <w:numId w:val="2"/>
        </w:num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561D11">
        <w:rPr>
          <w:rFonts w:ascii="Times New Roman" w:eastAsia="Times New Roman" w:hAnsi="Times New Roman"/>
          <w:sz w:val="24"/>
          <w:szCs w:val="24"/>
        </w:rPr>
        <w:t>придумывании</w:t>
      </w:r>
      <w:proofErr w:type="gramEnd"/>
      <w:r w:rsidRPr="00561D11">
        <w:rPr>
          <w:rFonts w:ascii="Times New Roman" w:eastAsia="Times New Roman" w:hAnsi="Times New Roman"/>
          <w:sz w:val="24"/>
          <w:szCs w:val="24"/>
        </w:rPr>
        <w:t xml:space="preserve"> заголовка к рассказу.</w:t>
      </w:r>
    </w:p>
    <w:p w:rsidR="00561D11" w:rsidRPr="00561D11" w:rsidRDefault="00561D11" w:rsidP="00561D11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61D11">
        <w:rPr>
          <w:rFonts w:ascii="Times New Roman" w:eastAsia="Times New Roman" w:hAnsi="Times New Roman"/>
          <w:sz w:val="24"/>
          <w:szCs w:val="24"/>
        </w:rPr>
        <w:t xml:space="preserve">Л.В. Бура и Г.А. </w:t>
      </w:r>
      <w:proofErr w:type="spellStart"/>
      <w:r w:rsidRPr="00561D11">
        <w:rPr>
          <w:rFonts w:ascii="Times New Roman" w:eastAsia="Times New Roman" w:hAnsi="Times New Roman"/>
          <w:sz w:val="24"/>
          <w:szCs w:val="24"/>
        </w:rPr>
        <w:t>Чепурной</w:t>
      </w:r>
      <w:proofErr w:type="spellEnd"/>
      <w:r w:rsidRPr="00561D11">
        <w:rPr>
          <w:rFonts w:ascii="Times New Roman" w:eastAsia="Times New Roman" w:hAnsi="Times New Roman"/>
          <w:sz w:val="24"/>
          <w:szCs w:val="24"/>
        </w:rPr>
        <w:t xml:space="preserve"> предлагают для развития навыка творческого рассказывания силуэтное изображение. В качестве элементов модели ребёнку предъявляются силуэты животных, растений, людей или природных явлений (снег, дождь, туман и т. п.).</w:t>
      </w:r>
    </w:p>
    <w:p w:rsidR="00561D11" w:rsidRPr="00561D11" w:rsidRDefault="00561D11" w:rsidP="00561D11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61D11">
        <w:rPr>
          <w:rFonts w:ascii="Times New Roman" w:eastAsia="Times New Roman" w:hAnsi="Times New Roman"/>
          <w:sz w:val="24"/>
          <w:szCs w:val="24"/>
        </w:rPr>
        <w:t xml:space="preserve">Следует помнить, что </w:t>
      </w:r>
      <w:proofErr w:type="spellStart"/>
      <w:r w:rsidRPr="00561D11">
        <w:rPr>
          <w:rFonts w:ascii="Times New Roman" w:eastAsia="Times New Roman" w:hAnsi="Times New Roman"/>
          <w:sz w:val="24"/>
          <w:szCs w:val="24"/>
        </w:rPr>
        <w:t>мнемотаблицами</w:t>
      </w:r>
      <w:proofErr w:type="spellEnd"/>
      <w:r w:rsidRPr="00561D11">
        <w:rPr>
          <w:rFonts w:ascii="Times New Roman" w:eastAsia="Times New Roman" w:hAnsi="Times New Roman"/>
          <w:sz w:val="24"/>
          <w:szCs w:val="24"/>
        </w:rPr>
        <w:t xml:space="preserve"> не ограничивается вся работа по формированию связной монологической речи у </w:t>
      </w:r>
      <w:r w:rsidRPr="00561D11">
        <w:rPr>
          <w:rFonts w:ascii="Times New Roman" w:hAnsi="Times New Roman"/>
          <w:sz w:val="24"/>
          <w:szCs w:val="24"/>
          <w:lang w:eastAsia="en-US"/>
        </w:rPr>
        <w:t xml:space="preserve">детей </w:t>
      </w:r>
      <w:r w:rsidRPr="00561D11">
        <w:rPr>
          <w:rFonts w:ascii="Times New Roman" w:eastAsia="Times New Roman" w:hAnsi="Times New Roman"/>
          <w:sz w:val="24"/>
          <w:szCs w:val="24"/>
        </w:rPr>
        <w:t>старшего дошкольного возраста</w:t>
      </w:r>
      <w:r w:rsidRPr="00561D11">
        <w:rPr>
          <w:rFonts w:ascii="Times New Roman" w:hAnsi="Times New Roman"/>
          <w:sz w:val="24"/>
          <w:szCs w:val="24"/>
          <w:lang w:eastAsia="en-US"/>
        </w:rPr>
        <w:t xml:space="preserve"> с </w:t>
      </w:r>
      <w:r w:rsidRPr="00561D11">
        <w:rPr>
          <w:rFonts w:ascii="Times New Roman" w:eastAsia="Times New Roman" w:hAnsi="Times New Roman"/>
          <w:sz w:val="24"/>
          <w:szCs w:val="24"/>
        </w:rPr>
        <w:t xml:space="preserve">ОНР </w:t>
      </w:r>
      <w:r w:rsidRPr="00561D11">
        <w:rPr>
          <w:rFonts w:ascii="Times New Roman" w:eastAsia="Times New Roman" w:hAnsi="Times New Roman"/>
          <w:sz w:val="24"/>
          <w:szCs w:val="24"/>
          <w:lang w:val="en-US"/>
        </w:rPr>
        <w:t>III</w:t>
      </w:r>
      <w:r w:rsidRPr="00561D11">
        <w:rPr>
          <w:rFonts w:ascii="Times New Roman" w:eastAsia="Times New Roman" w:hAnsi="Times New Roman"/>
          <w:sz w:val="24"/>
          <w:szCs w:val="24"/>
        </w:rPr>
        <w:t xml:space="preserve"> уровня. Это начальная, наиболее значимая и эффективная работа, так как использование </w:t>
      </w:r>
      <w:proofErr w:type="spellStart"/>
      <w:r w:rsidRPr="00561D11">
        <w:rPr>
          <w:rFonts w:ascii="Times New Roman" w:eastAsia="Times New Roman" w:hAnsi="Times New Roman"/>
          <w:sz w:val="24"/>
          <w:szCs w:val="24"/>
        </w:rPr>
        <w:t>мнемотаблиц</w:t>
      </w:r>
      <w:proofErr w:type="spellEnd"/>
      <w:r w:rsidRPr="00561D11">
        <w:rPr>
          <w:rFonts w:ascii="Times New Roman" w:eastAsia="Times New Roman" w:hAnsi="Times New Roman"/>
          <w:sz w:val="24"/>
          <w:szCs w:val="24"/>
        </w:rPr>
        <w:t xml:space="preserve"> позволяет детям легче воспринимать и перерабатывать зрительную информацию, сохранять и воспроизводить ее.</w:t>
      </w:r>
    </w:p>
    <w:p w:rsidR="00E559FF" w:rsidRPr="00561D11" w:rsidRDefault="00E559FF" w:rsidP="00561D11">
      <w:pPr>
        <w:jc w:val="both"/>
        <w:rPr>
          <w:rFonts w:ascii="Times New Roman" w:hAnsi="Times New Roman"/>
          <w:sz w:val="28"/>
          <w:szCs w:val="28"/>
        </w:rPr>
      </w:pPr>
    </w:p>
    <w:sectPr w:rsidR="00E559FF" w:rsidRPr="00561D11" w:rsidSect="00561D11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4E188A"/>
    <w:multiLevelType w:val="hybridMultilevel"/>
    <w:tmpl w:val="D166F3DC"/>
    <w:lvl w:ilvl="0" w:tplc="F522A92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D434233"/>
    <w:multiLevelType w:val="hybridMultilevel"/>
    <w:tmpl w:val="C67E5596"/>
    <w:lvl w:ilvl="0" w:tplc="F522A92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9FF"/>
    <w:rsid w:val="00466AE6"/>
    <w:rsid w:val="00561D11"/>
    <w:rsid w:val="00A26A35"/>
    <w:rsid w:val="00E55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D11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qFormat/>
    <w:rsid w:val="00561D1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D11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qFormat/>
    <w:rsid w:val="00561D1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743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1631</Words>
  <Characters>9299</Characters>
  <Application>Microsoft Office Word</Application>
  <DocSecurity>0</DocSecurity>
  <Lines>77</Lines>
  <Paragraphs>21</Paragraphs>
  <ScaleCrop>false</ScaleCrop>
  <Company/>
  <LinksUpToDate>false</LinksUpToDate>
  <CharactersWithSpaces>10909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Алексей</cp:lastModifiedBy>
  <cp:revision>5</cp:revision>
  <dcterms:created xsi:type="dcterms:W3CDTF">2021-02-10T13:14:00Z</dcterms:created>
  <dcterms:modified xsi:type="dcterms:W3CDTF">2021-04-27T11:40:00Z</dcterms:modified>
</cp:coreProperties>
</file>