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DC3" w:rsidRDefault="00DD4DC3" w:rsidP="00DD4DC3">
      <w:pPr>
        <w:widowControl w:val="0"/>
        <w:shd w:val="clear" w:color="auto" w:fill="FFFFFF"/>
        <w:spacing w:line="360" w:lineRule="auto"/>
        <w:jc w:val="both"/>
      </w:pPr>
      <w:r>
        <w:rPr>
          <w:b/>
          <w:bCs/>
          <w:sz w:val="28"/>
          <w:szCs w:val="28"/>
        </w:rPr>
        <w:t>Организация сюжетно-ролевых игр с детьми с нарушением слуха.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jc w:val="both"/>
      </w:pPr>
      <w:r>
        <w:t xml:space="preserve">            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 xml:space="preserve">В учебно-воспитательной работе, проводимой с глухими  и слабослышащими детьми, сюжетно-ролевым играм должно быть уделено особое внимание. Игры должны быть не эпизодическим явлением в жизни детей, а неотъемлемой ее частью. В ходе игры создаются особо благоприятные условия для общения детей (распределение ролей, обсуждение и планирование игровых действий, обозначение условных предметов, ведение бесед по ходу игры), для формирования механизмов обобщающей и регулирующей функции слова. Поэтому сюжетно-ролевые игры способствуют развитию речи у детей с нарушением слуха, </w:t>
      </w:r>
      <w:proofErr w:type="gramStart"/>
      <w:r>
        <w:t>которая</w:t>
      </w:r>
      <w:proofErr w:type="gramEnd"/>
      <w:r>
        <w:t xml:space="preserve"> вначале стоит еще на самой элементарной ступени констатации — обозначение словом предметов, их качеств, действий. Благодаря использованию в игре предметов-заменителей дети проходят первую ступень отвлечения (абстракции), в результате чего у них развивается речевое мышление. В условиях игры создаются такие ситуации, которые позволяют обогащать речевой запас детей и расширять значения слов. Для того чтобы у детей возникла игра, необходимо, во-первых, чтобы жизнь их была насыщена впечатлениями, которые могли бы быть отражены в игре, явились бы ее содержанием, и, во-вторых, чтобы дети умели пользоваться игрушками и с их помощью отображать то, что почерпнули из окружающей их жизни, передавать творчески переработанные ими впечатления.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>Обучение детей каждой новой игре состоит из нескольких этапов. Первым этапом является подготовка их к соответствующей экскурсии, цель которой - познакомить детей с тем, во что они потом будут играть.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>Следующим звеном в подготовке к сюжетно-ролевой игре там, где это, возможно, является проведение дидактической или подвижной игры с элементами сюжета. Совершенно необходимо обыграть с детьми те игрушки, которые они должны будут использовать в процессе сюжетно-ролевой игры, научить детей адекватно пользоваться ими. Затем надо организовать изготовление детьми игровых атрибутов (кошельков, билетов, медикаментов и т. д.) и научить детей способам их игрового использования. Систематизировать все впечатления и знания детей хорошо при рассматривании с ними рисунков, картин (конечно, не тех, по которым уже проводились беседы), при просмотре презентаций соответствующего содержания. После совместного рассматривания рисунки, картины вывешивают в группе, чтобы дети при желании могли рассмотреть их снова. Беседа о просмотренных рисунках, картинах должна быть яркой, эмоциональной; только в этом случае она повысит интерес детей к игре, вызовет у них желание играть.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 xml:space="preserve">Только проделав предварительно всю описанную выше работу, можно приступить </w:t>
      </w:r>
      <w:r>
        <w:lastRenderedPageBreak/>
        <w:t>к соответствующей сюжетно-ролевой игре.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>В первых играх на новую тему, независимо от того, какой год дети обучаются, участие воспитателя в качестве одного из действующих лиц обязательно. В новой игре воспитатель поочередно исполняет все основные роли. Делать это необходимо, так как детям нужно показать все игровые возможности каждой роли. К проведению игры воспитатель должен готовиться так же, как к проведению занятия. Эта подготовка включает в себя подбор игровых атрибутов, которые должны использоваться в игре, и отбор того словаря, который необходим для проведения игры и общения детей.</w:t>
      </w:r>
    </w:p>
    <w:p w:rsidR="00DD4DC3" w:rsidRDefault="00DD4DC3" w:rsidP="00DD4DC3">
      <w:pPr>
        <w:widowControl w:val="0"/>
        <w:shd w:val="clear" w:color="auto" w:fill="FFFFFF"/>
        <w:spacing w:line="360" w:lineRule="auto"/>
        <w:ind w:firstLine="709"/>
        <w:jc w:val="both"/>
      </w:pPr>
      <w:r>
        <w:t xml:space="preserve">При правильном руководстве сюжетно-ролевыми играми они принесут детям с нарушением слуха неоценимую пользу. Без специального обучения игровая деятельность глухих и слабослышащих детей развивается очень медленно и незначительно и не может стать ни условием их развития, ни средством воспитания. </w:t>
      </w:r>
    </w:p>
    <w:p w:rsidR="00DD4DC3" w:rsidRDefault="00DD4DC3" w:rsidP="00DD4DC3"/>
    <w:p w:rsidR="00DD4DC3" w:rsidRDefault="00DD4DC3" w:rsidP="00DD4DC3"/>
    <w:p w:rsidR="00F75C9E" w:rsidRDefault="00F75C9E"/>
    <w:sectPr w:rsidR="00F75C9E" w:rsidSect="00F75C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8E1649"/>
    <w:multiLevelType w:val="hybridMultilevel"/>
    <w:tmpl w:val="D35E74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D4DC3"/>
    <w:rsid w:val="00DD4DC3"/>
    <w:rsid w:val="00F75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D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4DC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38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525</Words>
  <Characters>2997</Characters>
  <Application>Microsoft Office Word</Application>
  <DocSecurity>0</DocSecurity>
  <Lines>24</Lines>
  <Paragraphs>7</Paragraphs>
  <ScaleCrop>false</ScaleCrop>
  <Company>Reanimator Extreme Edition</Company>
  <LinksUpToDate>false</LinksUpToDate>
  <CharactersWithSpaces>3515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2022-02-11T14:27:00Z</dcterms:created>
  <dcterms:modified xsi:type="dcterms:W3CDTF">2022-02-11T14:33:00Z</dcterms:modified>
</cp:coreProperties>
</file>